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0E82F" w14:textId="3AC4E76A" w:rsidR="005751DF" w:rsidRDefault="005751DF" w:rsidP="00DB52E8">
      <w:pPr>
        <w:jc w:val="center"/>
      </w:pPr>
    </w:p>
    <w:p w14:paraId="04303342" w14:textId="77777777" w:rsidR="00444D5A" w:rsidRDefault="00444D5A" w:rsidP="00DB52E8">
      <w:pPr>
        <w:jc w:val="center"/>
      </w:pPr>
    </w:p>
    <w:p w14:paraId="77D7F2B1" w14:textId="2BE05AA8" w:rsidR="005751DF" w:rsidRPr="006F5869" w:rsidRDefault="000B63DD" w:rsidP="00DB52E8">
      <w:pPr>
        <w:jc w:val="center"/>
      </w:pPr>
      <w:r w:rsidRPr="006F5869">
        <w:rPr>
          <w:noProof/>
        </w:rPr>
        <w:drawing>
          <wp:inline distT="0" distB="0" distL="0" distR="0" wp14:anchorId="5902B4D3" wp14:editId="2D09573C">
            <wp:extent cx="2715768" cy="2709258"/>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5768" cy="2709258"/>
                    </a:xfrm>
                    <a:prstGeom prst="rect">
                      <a:avLst/>
                    </a:prstGeom>
                  </pic:spPr>
                </pic:pic>
              </a:graphicData>
            </a:graphic>
          </wp:inline>
        </w:drawing>
      </w:r>
    </w:p>
    <w:p w14:paraId="3286632B" w14:textId="77777777" w:rsidR="005751DF" w:rsidRPr="006F5869" w:rsidRDefault="005751DF" w:rsidP="00DB52E8">
      <w:pPr>
        <w:jc w:val="center"/>
      </w:pPr>
    </w:p>
    <w:p w14:paraId="6897448E" w14:textId="77777777" w:rsidR="005751DF" w:rsidRPr="006F5869" w:rsidRDefault="005751DF" w:rsidP="00DB52E8">
      <w:pPr>
        <w:jc w:val="center"/>
      </w:pPr>
    </w:p>
    <w:p w14:paraId="0E2DF6EC" w14:textId="77777777" w:rsidR="005751DF" w:rsidRPr="006F5869" w:rsidRDefault="005751DF" w:rsidP="00DB52E8">
      <w:pPr>
        <w:jc w:val="center"/>
      </w:pPr>
    </w:p>
    <w:p w14:paraId="14666E77" w14:textId="77777777" w:rsidR="005751DF" w:rsidRPr="006F5869" w:rsidRDefault="005751DF" w:rsidP="00DB52E8">
      <w:pPr>
        <w:jc w:val="center"/>
      </w:pPr>
    </w:p>
    <w:p w14:paraId="38A87D95" w14:textId="06478BBF" w:rsidR="005751DF" w:rsidRPr="00A00DA0" w:rsidRDefault="00CE625A" w:rsidP="007925AD">
      <w:pPr>
        <w:pStyle w:val="Title"/>
        <w:contextualSpacing w:val="0"/>
      </w:pPr>
      <w:r w:rsidRPr="00A00DA0">
        <w:t xml:space="preserve">Model </w:t>
      </w:r>
      <w:r w:rsidR="005751DF" w:rsidRPr="00A00DA0">
        <w:t>State Pharmacy Act</w:t>
      </w:r>
    </w:p>
    <w:p w14:paraId="32E6995E" w14:textId="77777777" w:rsidR="005751DF" w:rsidRPr="00A00DA0" w:rsidRDefault="005751DF" w:rsidP="007925AD">
      <w:pPr>
        <w:pStyle w:val="Title"/>
        <w:contextualSpacing w:val="0"/>
      </w:pPr>
      <w:r w:rsidRPr="00A00DA0">
        <w:t>and Model Rules of the</w:t>
      </w:r>
    </w:p>
    <w:p w14:paraId="539675A0" w14:textId="1CE5FEBC" w:rsidR="005751DF" w:rsidRPr="00A00DA0" w:rsidRDefault="009F6D37" w:rsidP="007925AD">
      <w:pPr>
        <w:pStyle w:val="Title"/>
        <w:contextualSpacing w:val="0"/>
      </w:pPr>
      <w:r w:rsidRPr="00A00DA0">
        <w:t xml:space="preserve">National Association </w:t>
      </w:r>
      <w:r w:rsidR="005751DF" w:rsidRPr="00A00DA0">
        <w:t>of Boards of Pharmacy</w:t>
      </w:r>
    </w:p>
    <w:p w14:paraId="4E2B6A18" w14:textId="77777777" w:rsidR="005751DF" w:rsidRPr="006F5869" w:rsidRDefault="005751DF" w:rsidP="007925AD">
      <w:pPr>
        <w:pStyle w:val="Title"/>
        <w:contextualSpacing w:val="0"/>
      </w:pPr>
    </w:p>
    <w:p w14:paraId="7291F4EE" w14:textId="5E036C53" w:rsidR="005751DF" w:rsidRPr="006F5869" w:rsidRDefault="00D125D8" w:rsidP="007925AD">
      <w:pPr>
        <w:pStyle w:val="Title"/>
        <w:contextualSpacing w:val="0"/>
      </w:pPr>
      <w:r>
        <w:t>August 202</w:t>
      </w:r>
      <w:r w:rsidR="00FD1BB3">
        <w:t>6</w:t>
      </w:r>
    </w:p>
    <w:p w14:paraId="5B8863AF" w14:textId="77777777" w:rsidR="00072CD4" w:rsidRPr="00716C98" w:rsidRDefault="005751DF" w:rsidP="002571D7">
      <w:pPr>
        <w:pStyle w:val="Title"/>
        <w:contextualSpacing w:val="0"/>
      </w:pPr>
      <w:r w:rsidRPr="006F5869">
        <w:br w:type="page"/>
      </w:r>
      <w:r w:rsidR="00072CD4" w:rsidRPr="00716C98">
        <w:lastRenderedPageBreak/>
        <w:t xml:space="preserve">Mission Statement of the </w:t>
      </w:r>
    </w:p>
    <w:p w14:paraId="1E763A65" w14:textId="6C90ADC7" w:rsidR="00072CD4" w:rsidRPr="006F5869" w:rsidRDefault="00072CD4" w:rsidP="00607AFD">
      <w:pPr>
        <w:pStyle w:val="Title"/>
        <w:spacing w:after="240"/>
        <w:contextualSpacing w:val="0"/>
      </w:pPr>
      <w:r w:rsidRPr="00716C98">
        <w:t>National Association of Boards of Pharmacy</w:t>
      </w:r>
    </w:p>
    <w:p w14:paraId="6B71BAE0" w14:textId="77777777" w:rsidR="00277D14" w:rsidRPr="00B23C9C" w:rsidRDefault="00277D14" w:rsidP="00C96DCA">
      <w:pPr>
        <w:pStyle w:val="Heading2"/>
        <w:rPr>
          <w:sz w:val="6"/>
          <w:szCs w:val="2"/>
        </w:rPr>
      </w:pPr>
    </w:p>
    <w:p w14:paraId="2191A760" w14:textId="6E3E69E7" w:rsidR="00072CD4" w:rsidRPr="00457EC9" w:rsidRDefault="00072CD4" w:rsidP="00457EC9">
      <w:pPr>
        <w:pStyle w:val="BodyText"/>
        <w:jc w:val="center"/>
        <w:rPr>
          <w:b/>
          <w:bCs/>
          <w:i/>
          <w:iCs/>
          <w:sz w:val="28"/>
          <w:szCs w:val="24"/>
        </w:rPr>
      </w:pPr>
      <w:r w:rsidRPr="00457EC9">
        <w:rPr>
          <w:b/>
          <w:bCs/>
          <w:i/>
          <w:iCs/>
          <w:sz w:val="28"/>
          <w:szCs w:val="24"/>
        </w:rPr>
        <w:t>NABP Mission Statement</w:t>
      </w:r>
    </w:p>
    <w:p w14:paraId="209F8C50" w14:textId="624B6226" w:rsidR="00072CD4" w:rsidRPr="00E91F2D" w:rsidRDefault="00201740" w:rsidP="00E91F2D">
      <w:pPr>
        <w:jc w:val="center"/>
        <w:rPr>
          <w:rFonts w:ascii="Arial" w:hAnsi="Arial" w:cs="Arial"/>
        </w:rPr>
      </w:pPr>
      <w:r w:rsidRPr="00E91F2D">
        <w:rPr>
          <w:rFonts w:ascii="Arial" w:hAnsi="Arial" w:cs="Arial"/>
        </w:rPr>
        <w:t>The National Association of Boards of Pharmacy (</w:t>
      </w:r>
      <w:r w:rsidR="00072CD4" w:rsidRPr="00E91F2D">
        <w:rPr>
          <w:rFonts w:ascii="Arial" w:hAnsi="Arial" w:cs="Arial"/>
        </w:rPr>
        <w:t>NABP</w:t>
      </w:r>
      <w:r w:rsidRPr="00E91F2D">
        <w:rPr>
          <w:rFonts w:ascii="Arial" w:hAnsi="Arial" w:cs="Arial"/>
        </w:rPr>
        <w:t>)</w:t>
      </w:r>
      <w:r w:rsidR="00072CD4" w:rsidRPr="00E91F2D">
        <w:rPr>
          <w:rFonts w:ascii="Arial" w:hAnsi="Arial" w:cs="Arial"/>
        </w:rPr>
        <w:t xml:space="preserve"> is the independent, international, and impartial Association that assists its member boards </w:t>
      </w:r>
      <w:r w:rsidR="006046A2" w:rsidRPr="00E91F2D">
        <w:rPr>
          <w:rFonts w:ascii="Arial" w:hAnsi="Arial" w:cs="Arial"/>
        </w:rPr>
        <w:t>in</w:t>
      </w:r>
      <w:r w:rsidR="00072CD4" w:rsidRPr="00E91F2D">
        <w:rPr>
          <w:rFonts w:ascii="Arial" w:hAnsi="Arial" w:cs="Arial"/>
        </w:rPr>
        <w:t xml:space="preserve"> protecting the public health.</w:t>
      </w:r>
    </w:p>
    <w:p w14:paraId="228E3883" w14:textId="3AE7A5A4" w:rsidR="00E91F2D" w:rsidRPr="006F5869" w:rsidRDefault="00E91F2D" w:rsidP="006F5869"/>
    <w:p w14:paraId="07822479" w14:textId="33272E35" w:rsidR="00072CD4" w:rsidRPr="00457EC9" w:rsidRDefault="00072CD4" w:rsidP="00457EC9">
      <w:pPr>
        <w:pStyle w:val="BodyText"/>
        <w:jc w:val="center"/>
        <w:rPr>
          <w:b/>
          <w:bCs/>
          <w:i/>
          <w:iCs/>
          <w:sz w:val="28"/>
          <w:szCs w:val="24"/>
        </w:rPr>
      </w:pPr>
      <w:r w:rsidRPr="00457EC9">
        <w:rPr>
          <w:b/>
          <w:bCs/>
          <w:i/>
          <w:iCs/>
          <w:sz w:val="28"/>
          <w:szCs w:val="24"/>
        </w:rPr>
        <w:t>Vision Statement</w:t>
      </w:r>
    </w:p>
    <w:p w14:paraId="0D746459" w14:textId="7FDFBF54" w:rsidR="00072CD4" w:rsidRPr="00BE3BF3" w:rsidRDefault="00072CD4" w:rsidP="00BE3BF3">
      <w:pPr>
        <w:jc w:val="center"/>
        <w:rPr>
          <w:rFonts w:ascii="Arial" w:hAnsi="Arial" w:cs="Arial"/>
        </w:rPr>
      </w:pPr>
      <w:r w:rsidRPr="00BE3BF3">
        <w:rPr>
          <w:rFonts w:ascii="Arial" w:hAnsi="Arial" w:cs="Arial"/>
        </w:rPr>
        <w:t>In</w:t>
      </w:r>
      <w:r w:rsidRPr="006F59A1">
        <w:rPr>
          <w:rFonts w:ascii="Arial" w:hAnsi="Arial" w:cs="Arial"/>
          <w:b/>
          <w:bCs/>
        </w:rPr>
        <w:t>n</w:t>
      </w:r>
      <w:r w:rsidRPr="00BE3BF3">
        <w:rPr>
          <w:rFonts w:ascii="Arial" w:hAnsi="Arial" w:cs="Arial"/>
        </w:rPr>
        <w:t xml:space="preserve">ovating </w:t>
      </w:r>
      <w:r w:rsidRPr="006F59A1">
        <w:rPr>
          <w:rFonts w:ascii="Arial" w:hAnsi="Arial" w:cs="Arial"/>
          <w:b/>
          <w:bCs/>
        </w:rPr>
        <w:t>a</w:t>
      </w:r>
      <w:r w:rsidRPr="00BE3BF3">
        <w:rPr>
          <w:rFonts w:ascii="Arial" w:hAnsi="Arial" w:cs="Arial"/>
        </w:rPr>
        <w:t>nd colla</w:t>
      </w:r>
      <w:r w:rsidRPr="006F59A1">
        <w:rPr>
          <w:rFonts w:ascii="Arial" w:hAnsi="Arial" w:cs="Arial"/>
          <w:b/>
          <w:bCs/>
        </w:rPr>
        <w:t>b</w:t>
      </w:r>
      <w:r w:rsidRPr="00BE3BF3">
        <w:rPr>
          <w:rFonts w:ascii="Arial" w:hAnsi="Arial" w:cs="Arial"/>
        </w:rPr>
        <w:t xml:space="preserve">orating today for a safer </w:t>
      </w:r>
      <w:r w:rsidRPr="006F59A1">
        <w:rPr>
          <w:rFonts w:ascii="Arial" w:hAnsi="Arial" w:cs="Arial"/>
          <w:b/>
          <w:bCs/>
        </w:rPr>
        <w:t>p</w:t>
      </w:r>
      <w:r w:rsidRPr="00BE3BF3">
        <w:rPr>
          <w:rFonts w:ascii="Arial" w:hAnsi="Arial" w:cs="Arial"/>
        </w:rPr>
        <w:t>ublic health tomorrow.</w:t>
      </w:r>
    </w:p>
    <w:p w14:paraId="66949C56" w14:textId="77777777" w:rsidR="00277D14" w:rsidRDefault="00277D14" w:rsidP="00277D14">
      <w:pPr>
        <w:pStyle w:val="Heading2"/>
      </w:pPr>
    </w:p>
    <w:p w14:paraId="7DECA9AC" w14:textId="161CB691" w:rsidR="00072CD4" w:rsidRPr="00457EC9" w:rsidRDefault="00072CD4" w:rsidP="00457EC9">
      <w:pPr>
        <w:pStyle w:val="BodyText"/>
        <w:jc w:val="center"/>
        <w:rPr>
          <w:b/>
          <w:bCs/>
          <w:i/>
          <w:iCs/>
          <w:sz w:val="28"/>
          <w:szCs w:val="24"/>
        </w:rPr>
      </w:pPr>
      <w:r w:rsidRPr="04E516F6">
        <w:rPr>
          <w:b/>
          <w:bCs/>
          <w:i/>
          <w:iCs/>
          <w:sz w:val="28"/>
          <w:szCs w:val="28"/>
        </w:rPr>
        <w:t>NABP Member Boards of Pharmacy</w:t>
      </w:r>
    </w:p>
    <w:p w14:paraId="61055809" w14:textId="586FA075" w:rsidR="00072CD4" w:rsidRPr="006F5869" w:rsidRDefault="00D40E2A" w:rsidP="00AA0750">
      <w:pPr>
        <w:jc w:val="center"/>
      </w:pPr>
      <w:r>
        <w:rPr>
          <w:noProof/>
        </w:rPr>
        <w:drawing>
          <wp:inline distT="0" distB="0" distL="0" distR="0" wp14:anchorId="4C0B4340" wp14:editId="12E54B3F">
            <wp:extent cx="5485815" cy="4341340"/>
            <wp:effectExtent l="0" t="0" r="635" b="2540"/>
            <wp:docPr id="56809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96863" name="Picture 568096863"/>
                    <pic:cNvPicPr/>
                  </pic:nvPicPr>
                  <pic:blipFill rotWithShape="1">
                    <a:blip r:embed="rId12">
                      <a:extLst>
                        <a:ext uri="{28A0092B-C50C-407E-A947-70E740481C1C}">
                          <a14:useLocalDpi xmlns:a14="http://schemas.microsoft.com/office/drawing/2010/main" val="0"/>
                        </a:ext>
                      </a:extLst>
                    </a:blip>
                    <a:srcRect t="4871"/>
                    <a:stretch>
                      <a:fillRect/>
                    </a:stretch>
                  </pic:blipFill>
                  <pic:spPr bwMode="auto">
                    <a:xfrm>
                      <a:off x="0" y="0"/>
                      <a:ext cx="5489407" cy="4344182"/>
                    </a:xfrm>
                    <a:prstGeom prst="rect">
                      <a:avLst/>
                    </a:prstGeom>
                    <a:ln>
                      <a:noFill/>
                    </a:ln>
                    <a:extLst>
                      <a:ext uri="{53640926-AAD7-44D8-BBD7-CCE9431645EC}">
                        <a14:shadowObscured xmlns:a14="http://schemas.microsoft.com/office/drawing/2010/main"/>
                      </a:ext>
                    </a:extLst>
                  </pic:spPr>
                </pic:pic>
              </a:graphicData>
            </a:graphic>
          </wp:inline>
        </w:drawing>
      </w:r>
    </w:p>
    <w:p w14:paraId="760F28C8" w14:textId="77777777" w:rsidR="00231218" w:rsidRPr="006F5869" w:rsidRDefault="00231218" w:rsidP="006F5869"/>
    <w:p w14:paraId="750C35AD" w14:textId="5AA80E1B" w:rsidR="005751DF" w:rsidRPr="006F5869" w:rsidRDefault="005751DF" w:rsidP="006F5869"/>
    <w:p w14:paraId="7E587670" w14:textId="336C9285" w:rsidR="00166F39" w:rsidRDefault="00166F39">
      <w:r>
        <w:br w:type="page"/>
      </w:r>
    </w:p>
    <w:p w14:paraId="6E79BC9B" w14:textId="4C933EE2" w:rsidR="0022093A" w:rsidRPr="006F5869" w:rsidRDefault="0022093A" w:rsidP="00030267">
      <w:pPr>
        <w:pStyle w:val="Title"/>
      </w:pPr>
      <w:r w:rsidRPr="006F5869">
        <w:lastRenderedPageBreak/>
        <w:t>Model State Pharmacy Act</w:t>
      </w:r>
    </w:p>
    <w:p w14:paraId="4F4575F3" w14:textId="77777777" w:rsidR="0022093A" w:rsidRPr="006F5869" w:rsidRDefault="0022093A" w:rsidP="00030267">
      <w:pPr>
        <w:pStyle w:val="Title"/>
      </w:pPr>
      <w:r w:rsidRPr="006F5869">
        <w:t>and Model Rules of the</w:t>
      </w:r>
    </w:p>
    <w:p w14:paraId="36CADDFE" w14:textId="1F654A9E" w:rsidR="0022093A" w:rsidRPr="006F5869" w:rsidRDefault="0022093A" w:rsidP="00030267">
      <w:pPr>
        <w:pStyle w:val="Title"/>
      </w:pPr>
      <w:r w:rsidRPr="006F5869">
        <w:t>National Association of Boards of Pharmacy</w:t>
      </w:r>
    </w:p>
    <w:p w14:paraId="1FB336A3" w14:textId="77777777" w:rsidR="0022093A" w:rsidRPr="006F5869" w:rsidRDefault="0022093A" w:rsidP="00030267">
      <w:pPr>
        <w:pStyle w:val="Title"/>
      </w:pPr>
    </w:p>
    <w:p w14:paraId="3943CB21" w14:textId="714B3962" w:rsidR="0022093A" w:rsidRPr="006F5869" w:rsidRDefault="00D125D8" w:rsidP="00030267">
      <w:pPr>
        <w:pStyle w:val="Title"/>
      </w:pPr>
      <w:r>
        <w:rPr>
          <w:sz w:val="28"/>
          <w:szCs w:val="48"/>
        </w:rPr>
        <w:t>August 202</w:t>
      </w:r>
      <w:r w:rsidR="00FD1BB3">
        <w:rPr>
          <w:sz w:val="28"/>
          <w:szCs w:val="48"/>
        </w:rPr>
        <w:t>6</w:t>
      </w:r>
    </w:p>
    <w:p w14:paraId="78D48880" w14:textId="77777777" w:rsidR="0022093A" w:rsidRPr="006F5869" w:rsidRDefault="0022093A" w:rsidP="006F5869"/>
    <w:p w14:paraId="0C859CB3" w14:textId="77777777" w:rsidR="0022093A" w:rsidRPr="006F5869" w:rsidRDefault="0022093A" w:rsidP="006F5869"/>
    <w:p w14:paraId="7CD93ECA" w14:textId="77777777" w:rsidR="0022093A" w:rsidRPr="006F5869" w:rsidRDefault="0022093A" w:rsidP="006F5869"/>
    <w:p w14:paraId="354ABB54" w14:textId="77777777" w:rsidR="0022093A" w:rsidRPr="006F5869" w:rsidRDefault="0022093A" w:rsidP="006F5869"/>
    <w:p w14:paraId="0F014762" w14:textId="77777777" w:rsidR="0022093A" w:rsidRPr="00ED3156" w:rsidRDefault="0022093A" w:rsidP="00E3394E">
      <w:pPr>
        <w:spacing w:after="120"/>
        <w:jc w:val="center"/>
        <w:rPr>
          <w:rFonts w:ascii="Arial" w:hAnsi="Arial" w:cs="Arial"/>
          <w:b/>
          <w:bCs/>
          <w:sz w:val="23"/>
          <w:szCs w:val="23"/>
        </w:rPr>
      </w:pPr>
      <w:r w:rsidRPr="00ED3156">
        <w:rPr>
          <w:rFonts w:ascii="Arial" w:hAnsi="Arial" w:cs="Arial"/>
          <w:b/>
          <w:bCs/>
          <w:sz w:val="23"/>
          <w:szCs w:val="23"/>
        </w:rPr>
        <w:t>Published by:</w:t>
      </w:r>
    </w:p>
    <w:p w14:paraId="3F1C211D" w14:textId="14976BFE" w:rsidR="0022093A" w:rsidRPr="00ED3156" w:rsidRDefault="0022093A" w:rsidP="00E3394E">
      <w:pPr>
        <w:jc w:val="center"/>
        <w:rPr>
          <w:rFonts w:ascii="Arial" w:hAnsi="Arial" w:cs="Arial"/>
          <w:sz w:val="22"/>
          <w:szCs w:val="22"/>
        </w:rPr>
      </w:pPr>
      <w:r w:rsidRPr="00ED3156">
        <w:rPr>
          <w:rFonts w:ascii="Arial" w:hAnsi="Arial" w:cs="Arial"/>
          <w:sz w:val="22"/>
          <w:szCs w:val="22"/>
        </w:rPr>
        <w:t>National Association of Boards of Pharmacy</w:t>
      </w:r>
    </w:p>
    <w:p w14:paraId="352F3D50" w14:textId="77777777" w:rsidR="0022093A" w:rsidRPr="00ED3156" w:rsidRDefault="0022093A" w:rsidP="00E3394E">
      <w:pPr>
        <w:jc w:val="center"/>
        <w:rPr>
          <w:rFonts w:ascii="Arial" w:hAnsi="Arial" w:cs="Arial"/>
          <w:sz w:val="22"/>
          <w:szCs w:val="22"/>
        </w:rPr>
      </w:pPr>
      <w:r w:rsidRPr="00ED3156">
        <w:rPr>
          <w:rFonts w:ascii="Arial" w:hAnsi="Arial" w:cs="Arial"/>
          <w:sz w:val="22"/>
          <w:szCs w:val="22"/>
        </w:rPr>
        <w:t>1600 Feehanville Drive</w:t>
      </w:r>
    </w:p>
    <w:p w14:paraId="704FEF7D" w14:textId="77777777" w:rsidR="0022093A" w:rsidRPr="00ED3156" w:rsidRDefault="0022093A" w:rsidP="00E3394E">
      <w:pPr>
        <w:jc w:val="center"/>
        <w:rPr>
          <w:rFonts w:ascii="Arial" w:hAnsi="Arial" w:cs="Arial"/>
          <w:sz w:val="22"/>
          <w:szCs w:val="22"/>
        </w:rPr>
      </w:pPr>
      <w:r w:rsidRPr="00ED3156">
        <w:rPr>
          <w:rFonts w:ascii="Arial" w:hAnsi="Arial" w:cs="Arial"/>
          <w:sz w:val="22"/>
          <w:szCs w:val="22"/>
        </w:rPr>
        <w:t>Mount Prospect, IL 60056</w:t>
      </w:r>
    </w:p>
    <w:p w14:paraId="45A38EEA" w14:textId="77777777" w:rsidR="0022093A" w:rsidRPr="00ED3156" w:rsidRDefault="0022093A" w:rsidP="00E3394E">
      <w:pPr>
        <w:jc w:val="center"/>
        <w:rPr>
          <w:rFonts w:ascii="Arial" w:hAnsi="Arial" w:cs="Arial"/>
          <w:sz w:val="22"/>
          <w:szCs w:val="22"/>
        </w:rPr>
      </w:pPr>
      <w:r w:rsidRPr="00ED3156">
        <w:rPr>
          <w:rFonts w:ascii="Arial" w:hAnsi="Arial" w:cs="Arial"/>
          <w:sz w:val="22"/>
          <w:szCs w:val="22"/>
        </w:rPr>
        <w:t>847/391-4406</w:t>
      </w:r>
    </w:p>
    <w:p w14:paraId="2EAE6E44" w14:textId="77777777" w:rsidR="0022093A" w:rsidRPr="00ED3156" w:rsidRDefault="0022093A" w:rsidP="00E3394E">
      <w:pPr>
        <w:jc w:val="center"/>
        <w:rPr>
          <w:rFonts w:ascii="Arial" w:hAnsi="Arial" w:cs="Arial"/>
          <w:sz w:val="22"/>
          <w:szCs w:val="22"/>
        </w:rPr>
      </w:pPr>
    </w:p>
    <w:p w14:paraId="74C8F693" w14:textId="761864FF" w:rsidR="0022093A" w:rsidRPr="00ED3156" w:rsidRDefault="00C16B54" w:rsidP="00E3394E">
      <w:pPr>
        <w:jc w:val="center"/>
        <w:rPr>
          <w:rFonts w:ascii="Arial" w:hAnsi="Arial" w:cs="Arial"/>
          <w:sz w:val="22"/>
          <w:szCs w:val="22"/>
        </w:rPr>
      </w:pPr>
      <w:r w:rsidRPr="00ED3156">
        <w:rPr>
          <w:rFonts w:ascii="Arial" w:hAnsi="Arial" w:cs="Arial"/>
          <w:sz w:val="22"/>
          <w:szCs w:val="22"/>
        </w:rPr>
        <w:t xml:space="preserve">Lemrey “Al” Carter, PharmD, </w:t>
      </w:r>
      <w:r w:rsidR="00F63587" w:rsidRPr="00ED3156">
        <w:rPr>
          <w:rFonts w:ascii="Arial" w:hAnsi="Arial" w:cs="Arial"/>
          <w:sz w:val="22"/>
          <w:szCs w:val="22"/>
        </w:rPr>
        <w:t xml:space="preserve">MS, </w:t>
      </w:r>
      <w:r w:rsidRPr="00ED3156">
        <w:rPr>
          <w:rFonts w:ascii="Arial" w:hAnsi="Arial" w:cs="Arial"/>
          <w:sz w:val="22"/>
          <w:szCs w:val="22"/>
        </w:rPr>
        <w:t>RPh</w:t>
      </w:r>
    </w:p>
    <w:p w14:paraId="5CA8575E" w14:textId="75CED98E" w:rsidR="0022093A" w:rsidRPr="00ED3156" w:rsidRDefault="0022093A" w:rsidP="00E3394E">
      <w:pPr>
        <w:jc w:val="center"/>
        <w:rPr>
          <w:rFonts w:ascii="Arial" w:hAnsi="Arial" w:cs="Arial"/>
          <w:sz w:val="22"/>
          <w:szCs w:val="22"/>
        </w:rPr>
      </w:pPr>
      <w:r w:rsidRPr="00ED3156">
        <w:rPr>
          <w:rFonts w:ascii="Arial" w:hAnsi="Arial" w:cs="Arial"/>
          <w:sz w:val="22"/>
          <w:szCs w:val="22"/>
        </w:rPr>
        <w:t>E</w:t>
      </w:r>
      <w:r w:rsidR="009B1AAE" w:rsidRPr="00ED3156">
        <w:rPr>
          <w:rFonts w:ascii="Arial" w:hAnsi="Arial" w:cs="Arial"/>
          <w:sz w:val="22"/>
          <w:szCs w:val="22"/>
        </w:rPr>
        <w:t>xe</w:t>
      </w:r>
      <w:r w:rsidRPr="00ED3156">
        <w:rPr>
          <w:rFonts w:ascii="Arial" w:hAnsi="Arial" w:cs="Arial"/>
          <w:sz w:val="22"/>
          <w:szCs w:val="22"/>
        </w:rPr>
        <w:t>cutive Director/Secretary</w:t>
      </w:r>
    </w:p>
    <w:p w14:paraId="412C95A1" w14:textId="77777777" w:rsidR="0022093A" w:rsidRPr="006F5869" w:rsidRDefault="0022093A" w:rsidP="006F5869"/>
    <w:p w14:paraId="66750B37" w14:textId="77777777" w:rsidR="0022093A" w:rsidRPr="006F5869" w:rsidRDefault="0022093A" w:rsidP="006F5869"/>
    <w:p w14:paraId="333C32FE" w14:textId="77777777" w:rsidR="0022093A" w:rsidRPr="006F5869" w:rsidRDefault="0022093A" w:rsidP="006F5869"/>
    <w:p w14:paraId="277D1756" w14:textId="77777777" w:rsidR="0022093A" w:rsidRPr="006F5869" w:rsidRDefault="0022093A" w:rsidP="006F5869"/>
    <w:p w14:paraId="04F508A6" w14:textId="77777777" w:rsidR="0022093A" w:rsidRPr="006F5869" w:rsidRDefault="0022093A" w:rsidP="006F5869"/>
    <w:p w14:paraId="475989F1" w14:textId="77777777" w:rsidR="0022093A" w:rsidRPr="006F5869" w:rsidRDefault="0022093A" w:rsidP="006F5869"/>
    <w:p w14:paraId="510DC0E3" w14:textId="77777777" w:rsidR="0022093A" w:rsidRPr="006F5869" w:rsidRDefault="0022093A" w:rsidP="006F5869"/>
    <w:p w14:paraId="17AD923E" w14:textId="77777777" w:rsidR="0022093A" w:rsidRPr="006F5869" w:rsidRDefault="0022093A" w:rsidP="006F5869"/>
    <w:p w14:paraId="78D01CD3" w14:textId="77777777" w:rsidR="0022093A" w:rsidRPr="006F5869" w:rsidRDefault="0022093A" w:rsidP="006F5869"/>
    <w:p w14:paraId="62EED5B8" w14:textId="77777777" w:rsidR="0022093A" w:rsidRPr="006F5869" w:rsidRDefault="0022093A" w:rsidP="006F5869"/>
    <w:p w14:paraId="7F89D27A" w14:textId="77777777" w:rsidR="0022093A" w:rsidRPr="006F5869" w:rsidRDefault="0022093A" w:rsidP="006F5869"/>
    <w:p w14:paraId="655C7BF8" w14:textId="77777777" w:rsidR="0022093A" w:rsidRPr="006F5869" w:rsidRDefault="0022093A" w:rsidP="006F5869"/>
    <w:p w14:paraId="280CB76E" w14:textId="77777777" w:rsidR="0022093A" w:rsidRPr="006F5869" w:rsidRDefault="0022093A" w:rsidP="006F5869"/>
    <w:p w14:paraId="0AE5C4BD" w14:textId="1963B63A" w:rsidR="0022093A" w:rsidRPr="006F5869" w:rsidRDefault="0022093A" w:rsidP="00166B87">
      <w:pPr>
        <w:pStyle w:val="BodyText"/>
      </w:pPr>
      <w:r w:rsidRPr="006F5869">
        <w:t xml:space="preserve">© </w:t>
      </w:r>
      <w:r w:rsidR="00D125D8">
        <w:t>202</w:t>
      </w:r>
      <w:r w:rsidR="00FD1BB3">
        <w:t>6</w:t>
      </w:r>
      <w:r w:rsidRPr="006F5869">
        <w:t>,</w:t>
      </w:r>
      <w:r w:rsidR="00AA385C" w:rsidRPr="006F5869">
        <w:t xml:space="preserve"> </w:t>
      </w:r>
      <w:r w:rsidRPr="006F5869">
        <w:t>National Association of Boards of Pharmacy. All rights reserved.</w:t>
      </w:r>
    </w:p>
    <w:p w14:paraId="7F173E6E" w14:textId="2A09F6DC" w:rsidR="00B34700" w:rsidRPr="006F5869" w:rsidRDefault="0022093A" w:rsidP="00166B87">
      <w:pPr>
        <w:pStyle w:val="BodyText"/>
      </w:pPr>
      <w:r w:rsidRPr="006F5869">
        <w:t xml:space="preserve">No part of this publication may be reproduced in any manner without the written permission of the </w:t>
      </w:r>
      <w:r w:rsidR="00126901" w:rsidRPr="006F5869">
        <w:t>e</w:t>
      </w:r>
      <w:r w:rsidR="009B1AAE" w:rsidRPr="006F5869">
        <w:t>xe</w:t>
      </w:r>
      <w:r w:rsidRPr="006F5869">
        <w:t xml:space="preserve">cutive </w:t>
      </w:r>
      <w:r w:rsidR="00126901" w:rsidRPr="006F5869">
        <w:t>d</w:t>
      </w:r>
      <w:r w:rsidRPr="006F5869">
        <w:t>irector/</w:t>
      </w:r>
      <w:r w:rsidR="001A5AFF" w:rsidRPr="006F5869">
        <w:t>s</w:t>
      </w:r>
      <w:r w:rsidRPr="006F5869">
        <w:t>ecretary of the National Association of Boards of Pharmacy. Violation of the copyright will lead to prosecution under federal copyright law</w:t>
      </w:r>
      <w:r w:rsidR="008563AF" w:rsidRPr="006F5869">
        <w:t>s</w:t>
      </w:r>
      <w:r w:rsidR="009D5308" w:rsidRPr="006F5869">
        <w:t>.</w:t>
      </w:r>
      <w:r w:rsidR="007F6A01" w:rsidRPr="006F5869">
        <w:t xml:space="preserve"> </w:t>
      </w:r>
    </w:p>
    <w:p w14:paraId="3C4CFB76" w14:textId="77777777" w:rsidR="007F6A01" w:rsidRDefault="007F6A01" w:rsidP="007F6A01">
      <w:pPr>
        <w:pStyle w:val="Heading4"/>
      </w:pPr>
    </w:p>
    <w:p w14:paraId="7596D560" w14:textId="77777777" w:rsidR="00C16517" w:rsidRDefault="00C16517">
      <w:r>
        <w:br w:type="page"/>
      </w:r>
    </w:p>
    <w:p w14:paraId="28E08423" w14:textId="633F28CA" w:rsidR="008F1F0B" w:rsidRDefault="00956525">
      <w:pPr>
        <w:pStyle w:val="TOC1"/>
        <w:rPr>
          <w:rFonts w:asciiTheme="minorHAnsi" w:eastAsiaTheme="minorEastAsia" w:hAnsiTheme="minorHAnsi" w:cstheme="minorBidi"/>
          <w:b w:val="0"/>
          <w:bCs w:val="0"/>
          <w:caps w:val="0"/>
          <w:noProof/>
          <w:kern w:val="2"/>
          <w:sz w:val="24"/>
          <w:szCs w:val="24"/>
          <w14:ligatures w14:val="standardContextual"/>
        </w:rPr>
      </w:pPr>
      <w:r>
        <w:lastRenderedPageBreak/>
        <w:fldChar w:fldCharType="begin"/>
      </w:r>
      <w:r>
        <w:instrText xml:space="preserve"> TOC \o "1-3" \u </w:instrText>
      </w:r>
      <w:r>
        <w:fldChar w:fldCharType="separate"/>
      </w:r>
      <w:r w:rsidR="008F1F0B">
        <w:rPr>
          <w:noProof/>
        </w:rPr>
        <w:t>Article I Title, Purpose, and Definitions</w:t>
      </w:r>
      <w:r w:rsidR="008F1F0B">
        <w:rPr>
          <w:noProof/>
        </w:rPr>
        <w:tab/>
      </w:r>
      <w:r w:rsidR="008F1F0B">
        <w:rPr>
          <w:noProof/>
        </w:rPr>
        <w:fldChar w:fldCharType="begin"/>
      </w:r>
      <w:r w:rsidR="008F1F0B">
        <w:rPr>
          <w:noProof/>
        </w:rPr>
        <w:instrText xml:space="preserve"> PAGEREF _Toc233797453 \h </w:instrText>
      </w:r>
      <w:r w:rsidR="008F1F0B">
        <w:rPr>
          <w:noProof/>
        </w:rPr>
      </w:r>
      <w:r w:rsidR="008F1F0B">
        <w:rPr>
          <w:noProof/>
        </w:rPr>
        <w:fldChar w:fldCharType="separate"/>
      </w:r>
      <w:r w:rsidR="008F1F0B">
        <w:rPr>
          <w:noProof/>
        </w:rPr>
        <w:t>7</w:t>
      </w:r>
      <w:r w:rsidR="008F1F0B">
        <w:rPr>
          <w:noProof/>
        </w:rPr>
        <w:fldChar w:fldCharType="end"/>
      </w:r>
    </w:p>
    <w:p w14:paraId="4839FB05" w14:textId="482CC836"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Introductory Comment to Article I</w:t>
      </w:r>
      <w:r>
        <w:rPr>
          <w:noProof/>
        </w:rPr>
        <w:tab/>
      </w:r>
      <w:r>
        <w:rPr>
          <w:noProof/>
        </w:rPr>
        <w:fldChar w:fldCharType="begin"/>
      </w:r>
      <w:r>
        <w:rPr>
          <w:noProof/>
        </w:rPr>
        <w:instrText xml:space="preserve"> PAGEREF _Toc233797454 \h </w:instrText>
      </w:r>
      <w:r>
        <w:rPr>
          <w:noProof/>
        </w:rPr>
      </w:r>
      <w:r>
        <w:rPr>
          <w:noProof/>
        </w:rPr>
        <w:fldChar w:fldCharType="separate"/>
      </w:r>
      <w:r>
        <w:rPr>
          <w:noProof/>
        </w:rPr>
        <w:t>7</w:t>
      </w:r>
      <w:r>
        <w:rPr>
          <w:noProof/>
        </w:rPr>
        <w:fldChar w:fldCharType="end"/>
      </w:r>
    </w:p>
    <w:p w14:paraId="735FD384" w14:textId="00E38896"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101. Title of Act.</w:t>
      </w:r>
      <w:r>
        <w:rPr>
          <w:noProof/>
        </w:rPr>
        <w:tab/>
      </w:r>
      <w:r>
        <w:rPr>
          <w:noProof/>
        </w:rPr>
        <w:fldChar w:fldCharType="begin"/>
      </w:r>
      <w:r>
        <w:rPr>
          <w:noProof/>
        </w:rPr>
        <w:instrText xml:space="preserve"> PAGEREF _Toc233797455 \h </w:instrText>
      </w:r>
      <w:r>
        <w:rPr>
          <w:noProof/>
        </w:rPr>
      </w:r>
      <w:r>
        <w:rPr>
          <w:noProof/>
        </w:rPr>
        <w:fldChar w:fldCharType="separate"/>
      </w:r>
      <w:r>
        <w:rPr>
          <w:noProof/>
        </w:rPr>
        <w:t>7</w:t>
      </w:r>
      <w:r>
        <w:rPr>
          <w:noProof/>
        </w:rPr>
        <w:fldChar w:fldCharType="end"/>
      </w:r>
    </w:p>
    <w:p w14:paraId="3E4273F4" w14:textId="52E67D1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102. Legislative Declaration.</w:t>
      </w:r>
      <w:r>
        <w:rPr>
          <w:noProof/>
        </w:rPr>
        <w:tab/>
      </w:r>
      <w:r>
        <w:rPr>
          <w:noProof/>
        </w:rPr>
        <w:fldChar w:fldCharType="begin"/>
      </w:r>
      <w:r>
        <w:rPr>
          <w:noProof/>
        </w:rPr>
        <w:instrText xml:space="preserve"> PAGEREF _Toc233797456 \h </w:instrText>
      </w:r>
      <w:r>
        <w:rPr>
          <w:noProof/>
        </w:rPr>
      </w:r>
      <w:r>
        <w:rPr>
          <w:noProof/>
        </w:rPr>
        <w:fldChar w:fldCharType="separate"/>
      </w:r>
      <w:r>
        <w:rPr>
          <w:noProof/>
        </w:rPr>
        <w:t>7</w:t>
      </w:r>
      <w:r>
        <w:rPr>
          <w:noProof/>
        </w:rPr>
        <w:fldChar w:fldCharType="end"/>
      </w:r>
    </w:p>
    <w:p w14:paraId="16671B01" w14:textId="6BDBD2F0"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103. Statement of Purpose.</w:t>
      </w:r>
      <w:r>
        <w:rPr>
          <w:noProof/>
        </w:rPr>
        <w:tab/>
      </w:r>
      <w:r>
        <w:rPr>
          <w:noProof/>
        </w:rPr>
        <w:fldChar w:fldCharType="begin"/>
      </w:r>
      <w:r>
        <w:rPr>
          <w:noProof/>
        </w:rPr>
        <w:instrText xml:space="preserve"> PAGEREF _Toc233797457 \h </w:instrText>
      </w:r>
      <w:r>
        <w:rPr>
          <w:noProof/>
        </w:rPr>
      </w:r>
      <w:r>
        <w:rPr>
          <w:noProof/>
        </w:rPr>
        <w:fldChar w:fldCharType="separate"/>
      </w:r>
      <w:r>
        <w:rPr>
          <w:noProof/>
        </w:rPr>
        <w:t>7</w:t>
      </w:r>
      <w:r>
        <w:rPr>
          <w:noProof/>
        </w:rPr>
        <w:fldChar w:fldCharType="end"/>
      </w:r>
    </w:p>
    <w:p w14:paraId="0C83B428" w14:textId="6385A0DF"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104. Definitions for the Practice of Pharmacy and Related Terms.</w:t>
      </w:r>
      <w:r>
        <w:rPr>
          <w:noProof/>
        </w:rPr>
        <w:tab/>
      </w:r>
      <w:r>
        <w:rPr>
          <w:noProof/>
        </w:rPr>
        <w:fldChar w:fldCharType="begin"/>
      </w:r>
      <w:r>
        <w:rPr>
          <w:noProof/>
        </w:rPr>
        <w:instrText xml:space="preserve"> PAGEREF _Toc233797458 \h </w:instrText>
      </w:r>
      <w:r>
        <w:rPr>
          <w:noProof/>
        </w:rPr>
      </w:r>
      <w:r>
        <w:rPr>
          <w:noProof/>
        </w:rPr>
        <w:fldChar w:fldCharType="separate"/>
      </w:r>
      <w:r>
        <w:rPr>
          <w:noProof/>
        </w:rPr>
        <w:t>8</w:t>
      </w:r>
      <w:r>
        <w:rPr>
          <w:noProof/>
        </w:rPr>
        <w:fldChar w:fldCharType="end"/>
      </w:r>
    </w:p>
    <w:p w14:paraId="33A31E40" w14:textId="090F97F8"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105. Definitions.</w:t>
      </w:r>
      <w:r>
        <w:rPr>
          <w:noProof/>
        </w:rPr>
        <w:tab/>
      </w:r>
      <w:r>
        <w:rPr>
          <w:noProof/>
        </w:rPr>
        <w:fldChar w:fldCharType="begin"/>
      </w:r>
      <w:r>
        <w:rPr>
          <w:noProof/>
        </w:rPr>
        <w:instrText xml:space="preserve"> PAGEREF _Toc233797459 \h </w:instrText>
      </w:r>
      <w:r>
        <w:rPr>
          <w:noProof/>
        </w:rPr>
      </w:r>
      <w:r>
        <w:rPr>
          <w:noProof/>
        </w:rPr>
        <w:fldChar w:fldCharType="separate"/>
      </w:r>
      <w:r>
        <w:rPr>
          <w:noProof/>
        </w:rPr>
        <w:t>9</w:t>
      </w:r>
      <w:r>
        <w:rPr>
          <w:noProof/>
        </w:rPr>
        <w:fldChar w:fldCharType="end"/>
      </w:r>
    </w:p>
    <w:p w14:paraId="13CC4E2D" w14:textId="2A2E5D14"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Article II Board of Pharmacy</w:t>
      </w:r>
      <w:r>
        <w:rPr>
          <w:noProof/>
        </w:rPr>
        <w:tab/>
      </w:r>
      <w:r>
        <w:rPr>
          <w:noProof/>
        </w:rPr>
        <w:fldChar w:fldCharType="begin"/>
      </w:r>
      <w:r>
        <w:rPr>
          <w:noProof/>
        </w:rPr>
        <w:instrText xml:space="preserve"> PAGEREF _Toc233797460 \h </w:instrText>
      </w:r>
      <w:r>
        <w:rPr>
          <w:noProof/>
        </w:rPr>
      </w:r>
      <w:r>
        <w:rPr>
          <w:noProof/>
        </w:rPr>
        <w:fldChar w:fldCharType="separate"/>
      </w:r>
      <w:r>
        <w:rPr>
          <w:noProof/>
        </w:rPr>
        <w:t>26</w:t>
      </w:r>
      <w:r>
        <w:rPr>
          <w:noProof/>
        </w:rPr>
        <w:fldChar w:fldCharType="end"/>
      </w:r>
    </w:p>
    <w:p w14:paraId="1FDFCE6B" w14:textId="01BD69AA"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Introductory Comment to Article II</w:t>
      </w:r>
      <w:r>
        <w:rPr>
          <w:noProof/>
        </w:rPr>
        <w:tab/>
      </w:r>
      <w:r>
        <w:rPr>
          <w:noProof/>
        </w:rPr>
        <w:fldChar w:fldCharType="begin"/>
      </w:r>
      <w:r>
        <w:rPr>
          <w:noProof/>
        </w:rPr>
        <w:instrText xml:space="preserve"> PAGEREF _Toc233797461 \h </w:instrText>
      </w:r>
      <w:r>
        <w:rPr>
          <w:noProof/>
        </w:rPr>
      </w:r>
      <w:r>
        <w:rPr>
          <w:noProof/>
        </w:rPr>
        <w:fldChar w:fldCharType="separate"/>
      </w:r>
      <w:r>
        <w:rPr>
          <w:noProof/>
        </w:rPr>
        <w:t>26</w:t>
      </w:r>
      <w:r>
        <w:rPr>
          <w:noProof/>
        </w:rPr>
        <w:fldChar w:fldCharType="end"/>
      </w:r>
    </w:p>
    <w:p w14:paraId="67FEAFF1" w14:textId="2BF5EF75"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201. Designation.</w:t>
      </w:r>
      <w:r>
        <w:rPr>
          <w:noProof/>
        </w:rPr>
        <w:tab/>
      </w:r>
      <w:r>
        <w:rPr>
          <w:noProof/>
        </w:rPr>
        <w:fldChar w:fldCharType="begin"/>
      </w:r>
      <w:r>
        <w:rPr>
          <w:noProof/>
        </w:rPr>
        <w:instrText xml:space="preserve"> PAGEREF _Toc233797462 \h </w:instrText>
      </w:r>
      <w:r>
        <w:rPr>
          <w:noProof/>
        </w:rPr>
      </w:r>
      <w:r>
        <w:rPr>
          <w:noProof/>
        </w:rPr>
        <w:fldChar w:fldCharType="separate"/>
      </w:r>
      <w:r>
        <w:rPr>
          <w:noProof/>
        </w:rPr>
        <w:t>26</w:t>
      </w:r>
      <w:r>
        <w:rPr>
          <w:noProof/>
        </w:rPr>
        <w:fldChar w:fldCharType="end"/>
      </w:r>
    </w:p>
    <w:p w14:paraId="30B09EEC" w14:textId="5D5DEC9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202. Membership.</w:t>
      </w:r>
      <w:r>
        <w:rPr>
          <w:noProof/>
        </w:rPr>
        <w:tab/>
      </w:r>
      <w:r>
        <w:rPr>
          <w:noProof/>
        </w:rPr>
        <w:fldChar w:fldCharType="begin"/>
      </w:r>
      <w:r>
        <w:rPr>
          <w:noProof/>
        </w:rPr>
        <w:instrText xml:space="preserve"> PAGEREF _Toc233797463 \h </w:instrText>
      </w:r>
      <w:r>
        <w:rPr>
          <w:noProof/>
        </w:rPr>
      </w:r>
      <w:r>
        <w:rPr>
          <w:noProof/>
        </w:rPr>
        <w:fldChar w:fldCharType="separate"/>
      </w:r>
      <w:r>
        <w:rPr>
          <w:noProof/>
        </w:rPr>
        <w:t>27</w:t>
      </w:r>
      <w:r>
        <w:rPr>
          <w:noProof/>
        </w:rPr>
        <w:fldChar w:fldCharType="end"/>
      </w:r>
    </w:p>
    <w:p w14:paraId="02CD8C92" w14:textId="021EE6B6"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203. Qualifications.</w:t>
      </w:r>
      <w:r>
        <w:rPr>
          <w:noProof/>
        </w:rPr>
        <w:tab/>
      </w:r>
      <w:r>
        <w:rPr>
          <w:noProof/>
        </w:rPr>
        <w:fldChar w:fldCharType="begin"/>
      </w:r>
      <w:r>
        <w:rPr>
          <w:noProof/>
        </w:rPr>
        <w:instrText xml:space="preserve"> PAGEREF _Toc233797464 \h </w:instrText>
      </w:r>
      <w:r>
        <w:rPr>
          <w:noProof/>
        </w:rPr>
      </w:r>
      <w:r>
        <w:rPr>
          <w:noProof/>
        </w:rPr>
        <w:fldChar w:fldCharType="separate"/>
      </w:r>
      <w:r>
        <w:rPr>
          <w:noProof/>
        </w:rPr>
        <w:t>27</w:t>
      </w:r>
      <w:r>
        <w:rPr>
          <w:noProof/>
        </w:rPr>
        <w:fldChar w:fldCharType="end"/>
      </w:r>
    </w:p>
    <w:p w14:paraId="22965F6F" w14:textId="79FAB78C"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204. Appointment.</w:t>
      </w:r>
      <w:r>
        <w:rPr>
          <w:noProof/>
        </w:rPr>
        <w:tab/>
      </w:r>
      <w:r>
        <w:rPr>
          <w:noProof/>
        </w:rPr>
        <w:fldChar w:fldCharType="begin"/>
      </w:r>
      <w:r>
        <w:rPr>
          <w:noProof/>
        </w:rPr>
        <w:instrText xml:space="preserve"> PAGEREF _Toc233797465 \h </w:instrText>
      </w:r>
      <w:r>
        <w:rPr>
          <w:noProof/>
        </w:rPr>
      </w:r>
      <w:r>
        <w:rPr>
          <w:noProof/>
        </w:rPr>
        <w:fldChar w:fldCharType="separate"/>
      </w:r>
      <w:r>
        <w:rPr>
          <w:noProof/>
        </w:rPr>
        <w:t>27</w:t>
      </w:r>
      <w:r>
        <w:rPr>
          <w:noProof/>
        </w:rPr>
        <w:fldChar w:fldCharType="end"/>
      </w:r>
    </w:p>
    <w:p w14:paraId="7DD7E71C" w14:textId="69255AFD"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205. Terms of Office.</w:t>
      </w:r>
      <w:r>
        <w:rPr>
          <w:noProof/>
        </w:rPr>
        <w:tab/>
      </w:r>
      <w:r>
        <w:rPr>
          <w:noProof/>
        </w:rPr>
        <w:fldChar w:fldCharType="begin"/>
      </w:r>
      <w:r>
        <w:rPr>
          <w:noProof/>
        </w:rPr>
        <w:instrText xml:space="preserve"> PAGEREF _Toc233797466 \h </w:instrText>
      </w:r>
      <w:r>
        <w:rPr>
          <w:noProof/>
        </w:rPr>
      </w:r>
      <w:r>
        <w:rPr>
          <w:noProof/>
        </w:rPr>
        <w:fldChar w:fldCharType="separate"/>
      </w:r>
      <w:r>
        <w:rPr>
          <w:noProof/>
        </w:rPr>
        <w:t>28</w:t>
      </w:r>
      <w:r>
        <w:rPr>
          <w:noProof/>
        </w:rPr>
        <w:fldChar w:fldCharType="end"/>
      </w:r>
    </w:p>
    <w:p w14:paraId="5ECA2072" w14:textId="513D4B4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206. Vacancies.</w:t>
      </w:r>
      <w:r>
        <w:rPr>
          <w:noProof/>
        </w:rPr>
        <w:tab/>
      </w:r>
      <w:r>
        <w:rPr>
          <w:noProof/>
        </w:rPr>
        <w:fldChar w:fldCharType="begin"/>
      </w:r>
      <w:r>
        <w:rPr>
          <w:noProof/>
        </w:rPr>
        <w:instrText xml:space="preserve"> PAGEREF _Toc233797467 \h </w:instrText>
      </w:r>
      <w:r>
        <w:rPr>
          <w:noProof/>
        </w:rPr>
      </w:r>
      <w:r>
        <w:rPr>
          <w:noProof/>
        </w:rPr>
        <w:fldChar w:fldCharType="separate"/>
      </w:r>
      <w:r>
        <w:rPr>
          <w:noProof/>
        </w:rPr>
        <w:t>28</w:t>
      </w:r>
      <w:r>
        <w:rPr>
          <w:noProof/>
        </w:rPr>
        <w:fldChar w:fldCharType="end"/>
      </w:r>
    </w:p>
    <w:p w14:paraId="0B4B983F" w14:textId="7C16DF1D"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207. Removal.</w:t>
      </w:r>
      <w:r>
        <w:rPr>
          <w:noProof/>
        </w:rPr>
        <w:tab/>
      </w:r>
      <w:r>
        <w:rPr>
          <w:noProof/>
        </w:rPr>
        <w:fldChar w:fldCharType="begin"/>
      </w:r>
      <w:r>
        <w:rPr>
          <w:noProof/>
        </w:rPr>
        <w:instrText xml:space="preserve"> PAGEREF _Toc233797468 \h </w:instrText>
      </w:r>
      <w:r>
        <w:rPr>
          <w:noProof/>
        </w:rPr>
      </w:r>
      <w:r>
        <w:rPr>
          <w:noProof/>
        </w:rPr>
        <w:fldChar w:fldCharType="separate"/>
      </w:r>
      <w:r>
        <w:rPr>
          <w:noProof/>
        </w:rPr>
        <w:t>28</w:t>
      </w:r>
      <w:r>
        <w:rPr>
          <w:noProof/>
        </w:rPr>
        <w:fldChar w:fldCharType="end"/>
      </w:r>
    </w:p>
    <w:p w14:paraId="6E1C72C3" w14:textId="32CB2E1B"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208. Organization.</w:t>
      </w:r>
      <w:r>
        <w:rPr>
          <w:noProof/>
        </w:rPr>
        <w:tab/>
      </w:r>
      <w:r>
        <w:rPr>
          <w:noProof/>
        </w:rPr>
        <w:fldChar w:fldCharType="begin"/>
      </w:r>
      <w:r>
        <w:rPr>
          <w:noProof/>
        </w:rPr>
        <w:instrText xml:space="preserve"> PAGEREF _Toc233797469 \h </w:instrText>
      </w:r>
      <w:r>
        <w:rPr>
          <w:noProof/>
        </w:rPr>
      </w:r>
      <w:r>
        <w:rPr>
          <w:noProof/>
        </w:rPr>
        <w:fldChar w:fldCharType="separate"/>
      </w:r>
      <w:r>
        <w:rPr>
          <w:noProof/>
        </w:rPr>
        <w:t>28</w:t>
      </w:r>
      <w:r>
        <w:rPr>
          <w:noProof/>
        </w:rPr>
        <w:fldChar w:fldCharType="end"/>
      </w:r>
    </w:p>
    <w:p w14:paraId="546BA6CA" w14:textId="224ED452"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209. Compensation of Board Members.</w:t>
      </w:r>
      <w:r>
        <w:rPr>
          <w:noProof/>
        </w:rPr>
        <w:tab/>
      </w:r>
      <w:r>
        <w:rPr>
          <w:noProof/>
        </w:rPr>
        <w:fldChar w:fldCharType="begin"/>
      </w:r>
      <w:r>
        <w:rPr>
          <w:noProof/>
        </w:rPr>
        <w:instrText xml:space="preserve"> PAGEREF _Toc233797470 \h </w:instrText>
      </w:r>
      <w:r>
        <w:rPr>
          <w:noProof/>
        </w:rPr>
      </w:r>
      <w:r>
        <w:rPr>
          <w:noProof/>
        </w:rPr>
        <w:fldChar w:fldCharType="separate"/>
      </w:r>
      <w:r>
        <w:rPr>
          <w:noProof/>
        </w:rPr>
        <w:t>29</w:t>
      </w:r>
      <w:r>
        <w:rPr>
          <w:noProof/>
        </w:rPr>
        <w:fldChar w:fldCharType="end"/>
      </w:r>
    </w:p>
    <w:p w14:paraId="40EA6847" w14:textId="7AC79557"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210. Meetings.</w:t>
      </w:r>
      <w:r>
        <w:rPr>
          <w:noProof/>
        </w:rPr>
        <w:tab/>
      </w:r>
      <w:r>
        <w:rPr>
          <w:noProof/>
        </w:rPr>
        <w:fldChar w:fldCharType="begin"/>
      </w:r>
      <w:r>
        <w:rPr>
          <w:noProof/>
        </w:rPr>
        <w:instrText xml:space="preserve"> PAGEREF _Toc233797471 \h </w:instrText>
      </w:r>
      <w:r>
        <w:rPr>
          <w:noProof/>
        </w:rPr>
      </w:r>
      <w:r>
        <w:rPr>
          <w:noProof/>
        </w:rPr>
        <w:fldChar w:fldCharType="separate"/>
      </w:r>
      <w:r>
        <w:rPr>
          <w:noProof/>
        </w:rPr>
        <w:t>29</w:t>
      </w:r>
      <w:r>
        <w:rPr>
          <w:noProof/>
        </w:rPr>
        <w:fldChar w:fldCharType="end"/>
      </w:r>
    </w:p>
    <w:p w14:paraId="7BAF3DE9" w14:textId="3C1C33FA"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211. Employees.</w:t>
      </w:r>
      <w:r>
        <w:rPr>
          <w:noProof/>
        </w:rPr>
        <w:tab/>
      </w:r>
      <w:r>
        <w:rPr>
          <w:noProof/>
        </w:rPr>
        <w:fldChar w:fldCharType="begin"/>
      </w:r>
      <w:r>
        <w:rPr>
          <w:noProof/>
        </w:rPr>
        <w:instrText xml:space="preserve"> PAGEREF _Toc233797472 \h </w:instrText>
      </w:r>
      <w:r>
        <w:rPr>
          <w:noProof/>
        </w:rPr>
      </w:r>
      <w:r>
        <w:rPr>
          <w:noProof/>
        </w:rPr>
        <w:fldChar w:fldCharType="separate"/>
      </w:r>
      <w:r>
        <w:rPr>
          <w:noProof/>
        </w:rPr>
        <w:t>29</w:t>
      </w:r>
      <w:r>
        <w:rPr>
          <w:noProof/>
        </w:rPr>
        <w:fldChar w:fldCharType="end"/>
      </w:r>
    </w:p>
    <w:p w14:paraId="0CE716D9" w14:textId="0606D556"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212. Rules.</w:t>
      </w:r>
      <w:r>
        <w:rPr>
          <w:noProof/>
        </w:rPr>
        <w:tab/>
      </w:r>
      <w:r>
        <w:rPr>
          <w:noProof/>
        </w:rPr>
        <w:fldChar w:fldCharType="begin"/>
      </w:r>
      <w:r>
        <w:rPr>
          <w:noProof/>
        </w:rPr>
        <w:instrText xml:space="preserve"> PAGEREF _Toc233797473 \h </w:instrText>
      </w:r>
      <w:r>
        <w:rPr>
          <w:noProof/>
        </w:rPr>
      </w:r>
      <w:r>
        <w:rPr>
          <w:noProof/>
        </w:rPr>
        <w:fldChar w:fldCharType="separate"/>
      </w:r>
      <w:r>
        <w:rPr>
          <w:noProof/>
        </w:rPr>
        <w:t>30</w:t>
      </w:r>
      <w:r>
        <w:rPr>
          <w:noProof/>
        </w:rPr>
        <w:fldChar w:fldCharType="end"/>
      </w:r>
    </w:p>
    <w:p w14:paraId="18643869" w14:textId="71C07ABA"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213. Powers and Responsibilities.</w:t>
      </w:r>
      <w:r>
        <w:rPr>
          <w:noProof/>
        </w:rPr>
        <w:tab/>
      </w:r>
      <w:r>
        <w:rPr>
          <w:noProof/>
        </w:rPr>
        <w:fldChar w:fldCharType="begin"/>
      </w:r>
      <w:r>
        <w:rPr>
          <w:noProof/>
        </w:rPr>
        <w:instrText xml:space="preserve"> PAGEREF _Toc233797474 \h </w:instrText>
      </w:r>
      <w:r>
        <w:rPr>
          <w:noProof/>
        </w:rPr>
      </w:r>
      <w:r>
        <w:rPr>
          <w:noProof/>
        </w:rPr>
        <w:fldChar w:fldCharType="separate"/>
      </w:r>
      <w:r>
        <w:rPr>
          <w:noProof/>
        </w:rPr>
        <w:t>30</w:t>
      </w:r>
      <w:r>
        <w:rPr>
          <w:noProof/>
        </w:rPr>
        <w:fldChar w:fldCharType="end"/>
      </w:r>
    </w:p>
    <w:p w14:paraId="57D4C2C0" w14:textId="7A6369D8"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Article III Licensing</w:t>
      </w:r>
      <w:r>
        <w:rPr>
          <w:noProof/>
        </w:rPr>
        <w:tab/>
      </w:r>
      <w:r>
        <w:rPr>
          <w:noProof/>
        </w:rPr>
        <w:fldChar w:fldCharType="begin"/>
      </w:r>
      <w:r>
        <w:rPr>
          <w:noProof/>
        </w:rPr>
        <w:instrText xml:space="preserve"> PAGEREF _Toc233797475 \h </w:instrText>
      </w:r>
      <w:r>
        <w:rPr>
          <w:noProof/>
        </w:rPr>
      </w:r>
      <w:r>
        <w:rPr>
          <w:noProof/>
        </w:rPr>
        <w:fldChar w:fldCharType="separate"/>
      </w:r>
      <w:r>
        <w:rPr>
          <w:noProof/>
        </w:rPr>
        <w:t>35</w:t>
      </w:r>
      <w:r>
        <w:rPr>
          <w:noProof/>
        </w:rPr>
        <w:fldChar w:fldCharType="end"/>
      </w:r>
    </w:p>
    <w:p w14:paraId="184018D8" w14:textId="07DAF80F"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Introductory Comment to Article III</w:t>
      </w:r>
      <w:r>
        <w:rPr>
          <w:noProof/>
        </w:rPr>
        <w:tab/>
      </w:r>
      <w:r>
        <w:rPr>
          <w:noProof/>
        </w:rPr>
        <w:fldChar w:fldCharType="begin"/>
      </w:r>
      <w:r>
        <w:rPr>
          <w:noProof/>
        </w:rPr>
        <w:instrText xml:space="preserve"> PAGEREF _Toc233797476 \h </w:instrText>
      </w:r>
      <w:r>
        <w:rPr>
          <w:noProof/>
        </w:rPr>
      </w:r>
      <w:r>
        <w:rPr>
          <w:noProof/>
        </w:rPr>
        <w:fldChar w:fldCharType="separate"/>
      </w:r>
      <w:r>
        <w:rPr>
          <w:noProof/>
        </w:rPr>
        <w:t>35</w:t>
      </w:r>
      <w:r>
        <w:rPr>
          <w:noProof/>
        </w:rPr>
        <w:fldChar w:fldCharType="end"/>
      </w:r>
    </w:p>
    <w:p w14:paraId="6E05C8D1" w14:textId="02E55F67"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301. Unlawful Practice.</w:t>
      </w:r>
      <w:r w:rsidRPr="002D77F9">
        <w:rPr>
          <w:rFonts w:cstheme="minorHAnsi"/>
          <w:noProof/>
          <w:vertAlign w:val="superscript"/>
        </w:rPr>
        <w:t xml:space="preserve"> </w:t>
      </w:r>
      <w:r>
        <w:rPr>
          <w:noProof/>
        </w:rPr>
        <w:tab/>
      </w:r>
      <w:r>
        <w:rPr>
          <w:noProof/>
        </w:rPr>
        <w:fldChar w:fldCharType="begin"/>
      </w:r>
      <w:r>
        <w:rPr>
          <w:noProof/>
        </w:rPr>
        <w:instrText xml:space="preserve"> PAGEREF _Toc233797477 \h </w:instrText>
      </w:r>
      <w:r>
        <w:rPr>
          <w:noProof/>
        </w:rPr>
      </w:r>
      <w:r>
        <w:rPr>
          <w:noProof/>
        </w:rPr>
        <w:fldChar w:fldCharType="separate"/>
      </w:r>
      <w:r>
        <w:rPr>
          <w:noProof/>
        </w:rPr>
        <w:t>35</w:t>
      </w:r>
      <w:r>
        <w:rPr>
          <w:noProof/>
        </w:rPr>
        <w:fldChar w:fldCharType="end"/>
      </w:r>
    </w:p>
    <w:p w14:paraId="6EF5FC86" w14:textId="2190FE24"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302. Qualifications for Pharmacist Licensure by Examination.</w:t>
      </w:r>
      <w:r>
        <w:rPr>
          <w:noProof/>
        </w:rPr>
        <w:tab/>
      </w:r>
      <w:r>
        <w:rPr>
          <w:noProof/>
        </w:rPr>
        <w:fldChar w:fldCharType="begin"/>
      </w:r>
      <w:r>
        <w:rPr>
          <w:noProof/>
        </w:rPr>
        <w:instrText xml:space="preserve"> PAGEREF _Toc233797478 \h </w:instrText>
      </w:r>
      <w:r>
        <w:rPr>
          <w:noProof/>
        </w:rPr>
      </w:r>
      <w:r>
        <w:rPr>
          <w:noProof/>
        </w:rPr>
        <w:fldChar w:fldCharType="separate"/>
      </w:r>
      <w:r>
        <w:rPr>
          <w:noProof/>
        </w:rPr>
        <w:t>36</w:t>
      </w:r>
      <w:r>
        <w:rPr>
          <w:noProof/>
        </w:rPr>
        <w:fldChar w:fldCharType="end"/>
      </w:r>
    </w:p>
    <w:p w14:paraId="6DE59198" w14:textId="0BBE7B70"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303. Pharmacy Practice Experience Program Standards; Pharmacy Intern Licensure.</w:t>
      </w:r>
      <w:r>
        <w:rPr>
          <w:noProof/>
        </w:rPr>
        <w:tab/>
      </w:r>
      <w:r>
        <w:rPr>
          <w:noProof/>
        </w:rPr>
        <w:fldChar w:fldCharType="begin"/>
      </w:r>
      <w:r>
        <w:rPr>
          <w:noProof/>
        </w:rPr>
        <w:instrText xml:space="preserve"> PAGEREF _Toc233797479 \h </w:instrText>
      </w:r>
      <w:r>
        <w:rPr>
          <w:noProof/>
        </w:rPr>
      </w:r>
      <w:r>
        <w:rPr>
          <w:noProof/>
        </w:rPr>
        <w:fldChar w:fldCharType="separate"/>
      </w:r>
      <w:r>
        <w:rPr>
          <w:noProof/>
        </w:rPr>
        <w:t>37</w:t>
      </w:r>
      <w:r>
        <w:rPr>
          <w:noProof/>
        </w:rPr>
        <w:fldChar w:fldCharType="end"/>
      </w:r>
    </w:p>
    <w:p w14:paraId="1B0F6A3C" w14:textId="74E4CC8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304. Qualifications for Licensure Transfer.</w:t>
      </w:r>
      <w:r>
        <w:rPr>
          <w:noProof/>
        </w:rPr>
        <w:tab/>
      </w:r>
      <w:r>
        <w:rPr>
          <w:noProof/>
        </w:rPr>
        <w:fldChar w:fldCharType="begin"/>
      </w:r>
      <w:r>
        <w:rPr>
          <w:noProof/>
        </w:rPr>
        <w:instrText xml:space="preserve"> PAGEREF _Toc233797480 \h </w:instrText>
      </w:r>
      <w:r>
        <w:rPr>
          <w:noProof/>
        </w:rPr>
      </w:r>
      <w:r>
        <w:rPr>
          <w:noProof/>
        </w:rPr>
        <w:fldChar w:fldCharType="separate"/>
      </w:r>
      <w:r>
        <w:rPr>
          <w:noProof/>
        </w:rPr>
        <w:t>38</w:t>
      </w:r>
      <w:r>
        <w:rPr>
          <w:noProof/>
        </w:rPr>
        <w:fldChar w:fldCharType="end"/>
      </w:r>
    </w:p>
    <w:p w14:paraId="396B3692" w14:textId="57D82B8C"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305. Licensure of Certified Pharmacy Technician Candidates.</w:t>
      </w:r>
      <w:r>
        <w:rPr>
          <w:noProof/>
        </w:rPr>
        <w:tab/>
      </w:r>
      <w:r>
        <w:rPr>
          <w:noProof/>
        </w:rPr>
        <w:fldChar w:fldCharType="begin"/>
      </w:r>
      <w:r>
        <w:rPr>
          <w:noProof/>
        </w:rPr>
        <w:instrText xml:space="preserve"> PAGEREF _Toc233797481 \h </w:instrText>
      </w:r>
      <w:r>
        <w:rPr>
          <w:noProof/>
        </w:rPr>
      </w:r>
      <w:r>
        <w:rPr>
          <w:noProof/>
        </w:rPr>
        <w:fldChar w:fldCharType="separate"/>
      </w:r>
      <w:r>
        <w:rPr>
          <w:noProof/>
        </w:rPr>
        <w:t>39</w:t>
      </w:r>
      <w:r>
        <w:rPr>
          <w:noProof/>
        </w:rPr>
        <w:fldChar w:fldCharType="end"/>
      </w:r>
    </w:p>
    <w:p w14:paraId="61195069" w14:textId="2575DCC1"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306. Licensure of Certified Pharmacy Technicians.</w:t>
      </w:r>
      <w:r>
        <w:rPr>
          <w:noProof/>
        </w:rPr>
        <w:tab/>
      </w:r>
      <w:r>
        <w:rPr>
          <w:noProof/>
        </w:rPr>
        <w:fldChar w:fldCharType="begin"/>
      </w:r>
      <w:r>
        <w:rPr>
          <w:noProof/>
        </w:rPr>
        <w:instrText xml:space="preserve"> PAGEREF _Toc233797482 \h </w:instrText>
      </w:r>
      <w:r>
        <w:rPr>
          <w:noProof/>
        </w:rPr>
      </w:r>
      <w:r>
        <w:rPr>
          <w:noProof/>
        </w:rPr>
        <w:fldChar w:fldCharType="separate"/>
      </w:r>
      <w:r>
        <w:rPr>
          <w:noProof/>
        </w:rPr>
        <w:t>39</w:t>
      </w:r>
      <w:r>
        <w:rPr>
          <w:noProof/>
        </w:rPr>
        <w:fldChar w:fldCharType="end"/>
      </w:r>
    </w:p>
    <w:p w14:paraId="232EB007" w14:textId="3D890FB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307. Licensure of Dispensing Practitioners.</w:t>
      </w:r>
      <w:r>
        <w:rPr>
          <w:noProof/>
        </w:rPr>
        <w:tab/>
      </w:r>
      <w:r>
        <w:rPr>
          <w:noProof/>
        </w:rPr>
        <w:fldChar w:fldCharType="begin"/>
      </w:r>
      <w:r>
        <w:rPr>
          <w:noProof/>
        </w:rPr>
        <w:instrText xml:space="preserve"> PAGEREF _Toc233797483 \h </w:instrText>
      </w:r>
      <w:r>
        <w:rPr>
          <w:noProof/>
        </w:rPr>
      </w:r>
      <w:r>
        <w:rPr>
          <w:noProof/>
        </w:rPr>
        <w:fldChar w:fldCharType="separate"/>
      </w:r>
      <w:r>
        <w:rPr>
          <w:noProof/>
        </w:rPr>
        <w:t>40</w:t>
      </w:r>
      <w:r>
        <w:rPr>
          <w:noProof/>
        </w:rPr>
        <w:fldChar w:fldCharType="end"/>
      </w:r>
    </w:p>
    <w:p w14:paraId="5123B4E3" w14:textId="0F9864C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308. Renewal of Licenses.</w:t>
      </w:r>
      <w:r>
        <w:rPr>
          <w:noProof/>
        </w:rPr>
        <w:tab/>
      </w:r>
      <w:r>
        <w:rPr>
          <w:noProof/>
        </w:rPr>
        <w:fldChar w:fldCharType="begin"/>
      </w:r>
      <w:r>
        <w:rPr>
          <w:noProof/>
        </w:rPr>
        <w:instrText xml:space="preserve"> PAGEREF _Toc233797484 \h </w:instrText>
      </w:r>
      <w:r>
        <w:rPr>
          <w:noProof/>
        </w:rPr>
      </w:r>
      <w:r>
        <w:rPr>
          <w:noProof/>
        </w:rPr>
        <w:fldChar w:fldCharType="separate"/>
      </w:r>
      <w:r>
        <w:rPr>
          <w:noProof/>
        </w:rPr>
        <w:t>40</w:t>
      </w:r>
      <w:r>
        <w:rPr>
          <w:noProof/>
        </w:rPr>
        <w:fldChar w:fldCharType="end"/>
      </w:r>
    </w:p>
    <w:p w14:paraId="61DF5915" w14:textId="0E4F1B2E"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309. Continuing Pharmacy Education.</w:t>
      </w:r>
      <w:r>
        <w:rPr>
          <w:noProof/>
        </w:rPr>
        <w:tab/>
      </w:r>
      <w:r>
        <w:rPr>
          <w:noProof/>
        </w:rPr>
        <w:fldChar w:fldCharType="begin"/>
      </w:r>
      <w:r>
        <w:rPr>
          <w:noProof/>
        </w:rPr>
        <w:instrText xml:space="preserve"> PAGEREF _Toc233797485 \h </w:instrText>
      </w:r>
      <w:r>
        <w:rPr>
          <w:noProof/>
        </w:rPr>
      </w:r>
      <w:r>
        <w:rPr>
          <w:noProof/>
        </w:rPr>
        <w:fldChar w:fldCharType="separate"/>
      </w:r>
      <w:r>
        <w:rPr>
          <w:noProof/>
        </w:rPr>
        <w:t>41</w:t>
      </w:r>
      <w:r>
        <w:rPr>
          <w:noProof/>
        </w:rPr>
        <w:fldChar w:fldCharType="end"/>
      </w:r>
    </w:p>
    <w:p w14:paraId="506954B1" w14:textId="22040BA8"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310. Registration for the Prescribing of Controlled Substances.</w:t>
      </w:r>
      <w:r>
        <w:rPr>
          <w:noProof/>
        </w:rPr>
        <w:tab/>
      </w:r>
      <w:r>
        <w:rPr>
          <w:noProof/>
        </w:rPr>
        <w:fldChar w:fldCharType="begin"/>
      </w:r>
      <w:r>
        <w:rPr>
          <w:noProof/>
        </w:rPr>
        <w:instrText xml:space="preserve"> PAGEREF _Toc233797486 \h </w:instrText>
      </w:r>
      <w:r>
        <w:rPr>
          <w:noProof/>
        </w:rPr>
      </w:r>
      <w:r>
        <w:rPr>
          <w:noProof/>
        </w:rPr>
        <w:fldChar w:fldCharType="separate"/>
      </w:r>
      <w:r>
        <w:rPr>
          <w:noProof/>
        </w:rPr>
        <w:t>41</w:t>
      </w:r>
      <w:r>
        <w:rPr>
          <w:noProof/>
        </w:rPr>
        <w:fldChar w:fldCharType="end"/>
      </w:r>
    </w:p>
    <w:p w14:paraId="73E2F0E0" w14:textId="7D20B363"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Article IV Licensing of Facilities</w:t>
      </w:r>
      <w:r>
        <w:rPr>
          <w:noProof/>
        </w:rPr>
        <w:tab/>
      </w:r>
      <w:r>
        <w:rPr>
          <w:noProof/>
        </w:rPr>
        <w:fldChar w:fldCharType="begin"/>
      </w:r>
      <w:r>
        <w:rPr>
          <w:noProof/>
        </w:rPr>
        <w:instrText xml:space="preserve"> PAGEREF _Toc233797487 \h </w:instrText>
      </w:r>
      <w:r>
        <w:rPr>
          <w:noProof/>
        </w:rPr>
      </w:r>
      <w:r>
        <w:rPr>
          <w:noProof/>
        </w:rPr>
        <w:fldChar w:fldCharType="separate"/>
      </w:r>
      <w:r>
        <w:rPr>
          <w:noProof/>
        </w:rPr>
        <w:t>42</w:t>
      </w:r>
      <w:r>
        <w:rPr>
          <w:noProof/>
        </w:rPr>
        <w:fldChar w:fldCharType="end"/>
      </w:r>
    </w:p>
    <w:p w14:paraId="643FB4C3" w14:textId="0523B3D1"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Introductory Comment to Article IV</w:t>
      </w:r>
      <w:r>
        <w:rPr>
          <w:noProof/>
        </w:rPr>
        <w:tab/>
      </w:r>
      <w:r>
        <w:rPr>
          <w:noProof/>
        </w:rPr>
        <w:fldChar w:fldCharType="begin"/>
      </w:r>
      <w:r>
        <w:rPr>
          <w:noProof/>
        </w:rPr>
        <w:instrText xml:space="preserve"> PAGEREF _Toc233797488 \h </w:instrText>
      </w:r>
      <w:r>
        <w:rPr>
          <w:noProof/>
        </w:rPr>
      </w:r>
      <w:r>
        <w:rPr>
          <w:noProof/>
        </w:rPr>
        <w:fldChar w:fldCharType="separate"/>
      </w:r>
      <w:r>
        <w:rPr>
          <w:noProof/>
        </w:rPr>
        <w:t>42</w:t>
      </w:r>
      <w:r>
        <w:rPr>
          <w:noProof/>
        </w:rPr>
        <w:fldChar w:fldCharType="end"/>
      </w:r>
    </w:p>
    <w:p w14:paraId="7B06928D" w14:textId="76C11DA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401. Unlawful Practice.</w:t>
      </w:r>
      <w:r>
        <w:rPr>
          <w:noProof/>
        </w:rPr>
        <w:tab/>
      </w:r>
      <w:r>
        <w:rPr>
          <w:noProof/>
        </w:rPr>
        <w:fldChar w:fldCharType="begin"/>
      </w:r>
      <w:r>
        <w:rPr>
          <w:noProof/>
        </w:rPr>
        <w:instrText xml:space="preserve"> PAGEREF _Toc233797489 \h </w:instrText>
      </w:r>
      <w:r>
        <w:rPr>
          <w:noProof/>
        </w:rPr>
      </w:r>
      <w:r>
        <w:rPr>
          <w:noProof/>
        </w:rPr>
        <w:fldChar w:fldCharType="separate"/>
      </w:r>
      <w:r>
        <w:rPr>
          <w:noProof/>
        </w:rPr>
        <w:t>42</w:t>
      </w:r>
      <w:r>
        <w:rPr>
          <w:noProof/>
        </w:rPr>
        <w:fldChar w:fldCharType="end"/>
      </w:r>
    </w:p>
    <w:p w14:paraId="463112C6" w14:textId="1AC112E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402. Licensing.</w:t>
      </w:r>
      <w:r>
        <w:rPr>
          <w:noProof/>
        </w:rPr>
        <w:tab/>
      </w:r>
      <w:r>
        <w:rPr>
          <w:noProof/>
        </w:rPr>
        <w:fldChar w:fldCharType="begin"/>
      </w:r>
      <w:r>
        <w:rPr>
          <w:noProof/>
        </w:rPr>
        <w:instrText xml:space="preserve"> PAGEREF _Toc233797490 \h </w:instrText>
      </w:r>
      <w:r>
        <w:rPr>
          <w:noProof/>
        </w:rPr>
      </w:r>
      <w:r>
        <w:rPr>
          <w:noProof/>
        </w:rPr>
        <w:fldChar w:fldCharType="separate"/>
      </w:r>
      <w:r>
        <w:rPr>
          <w:noProof/>
        </w:rPr>
        <w:t>42</w:t>
      </w:r>
      <w:r>
        <w:rPr>
          <w:noProof/>
        </w:rPr>
        <w:fldChar w:fldCharType="end"/>
      </w:r>
    </w:p>
    <w:p w14:paraId="63AA10F7" w14:textId="661496A0"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403. Application.</w:t>
      </w:r>
      <w:r>
        <w:rPr>
          <w:noProof/>
        </w:rPr>
        <w:tab/>
      </w:r>
      <w:r>
        <w:rPr>
          <w:noProof/>
        </w:rPr>
        <w:fldChar w:fldCharType="begin"/>
      </w:r>
      <w:r>
        <w:rPr>
          <w:noProof/>
        </w:rPr>
        <w:instrText xml:space="preserve"> PAGEREF _Toc233797491 \h </w:instrText>
      </w:r>
      <w:r>
        <w:rPr>
          <w:noProof/>
        </w:rPr>
      </w:r>
      <w:r>
        <w:rPr>
          <w:noProof/>
        </w:rPr>
        <w:fldChar w:fldCharType="separate"/>
      </w:r>
      <w:r>
        <w:rPr>
          <w:noProof/>
        </w:rPr>
        <w:t>44</w:t>
      </w:r>
      <w:r>
        <w:rPr>
          <w:noProof/>
        </w:rPr>
        <w:fldChar w:fldCharType="end"/>
      </w:r>
    </w:p>
    <w:p w14:paraId="0E59C82C" w14:textId="3216FF0A"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404. Notifications.</w:t>
      </w:r>
      <w:r>
        <w:rPr>
          <w:noProof/>
        </w:rPr>
        <w:tab/>
      </w:r>
      <w:r>
        <w:rPr>
          <w:noProof/>
        </w:rPr>
        <w:fldChar w:fldCharType="begin"/>
      </w:r>
      <w:r>
        <w:rPr>
          <w:noProof/>
        </w:rPr>
        <w:instrText xml:space="preserve"> PAGEREF _Toc233797492 \h </w:instrText>
      </w:r>
      <w:r>
        <w:rPr>
          <w:noProof/>
        </w:rPr>
      </w:r>
      <w:r>
        <w:rPr>
          <w:noProof/>
        </w:rPr>
        <w:fldChar w:fldCharType="separate"/>
      </w:r>
      <w:r>
        <w:rPr>
          <w:noProof/>
        </w:rPr>
        <w:t>46</w:t>
      </w:r>
      <w:r>
        <w:rPr>
          <w:noProof/>
        </w:rPr>
        <w:fldChar w:fldCharType="end"/>
      </w:r>
    </w:p>
    <w:p w14:paraId="2560FDCD" w14:textId="20FBF2B3"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Article V Discipline</w:t>
      </w:r>
      <w:r>
        <w:rPr>
          <w:noProof/>
        </w:rPr>
        <w:tab/>
      </w:r>
      <w:r>
        <w:rPr>
          <w:noProof/>
        </w:rPr>
        <w:fldChar w:fldCharType="begin"/>
      </w:r>
      <w:r>
        <w:rPr>
          <w:noProof/>
        </w:rPr>
        <w:instrText xml:space="preserve"> PAGEREF _Toc233797493 \h </w:instrText>
      </w:r>
      <w:r>
        <w:rPr>
          <w:noProof/>
        </w:rPr>
      </w:r>
      <w:r>
        <w:rPr>
          <w:noProof/>
        </w:rPr>
        <w:fldChar w:fldCharType="separate"/>
      </w:r>
      <w:r>
        <w:rPr>
          <w:noProof/>
        </w:rPr>
        <w:t>47</w:t>
      </w:r>
      <w:r>
        <w:rPr>
          <w:noProof/>
        </w:rPr>
        <w:fldChar w:fldCharType="end"/>
      </w:r>
    </w:p>
    <w:p w14:paraId="14F575B2" w14:textId="4D45063D"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Introductory Comment to Article V</w:t>
      </w:r>
      <w:r>
        <w:rPr>
          <w:noProof/>
        </w:rPr>
        <w:tab/>
      </w:r>
      <w:r>
        <w:rPr>
          <w:noProof/>
        </w:rPr>
        <w:fldChar w:fldCharType="begin"/>
      </w:r>
      <w:r>
        <w:rPr>
          <w:noProof/>
        </w:rPr>
        <w:instrText xml:space="preserve"> PAGEREF _Toc233797494 \h </w:instrText>
      </w:r>
      <w:r>
        <w:rPr>
          <w:noProof/>
        </w:rPr>
      </w:r>
      <w:r>
        <w:rPr>
          <w:noProof/>
        </w:rPr>
        <w:fldChar w:fldCharType="separate"/>
      </w:r>
      <w:r>
        <w:rPr>
          <w:noProof/>
        </w:rPr>
        <w:t>47</w:t>
      </w:r>
      <w:r>
        <w:rPr>
          <w:noProof/>
        </w:rPr>
        <w:fldChar w:fldCharType="end"/>
      </w:r>
    </w:p>
    <w:p w14:paraId="27B0E770" w14:textId="52F8AFAB"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501. Disciplinary Action Terms.</w:t>
      </w:r>
      <w:r>
        <w:rPr>
          <w:noProof/>
        </w:rPr>
        <w:tab/>
      </w:r>
      <w:r>
        <w:rPr>
          <w:noProof/>
        </w:rPr>
        <w:fldChar w:fldCharType="begin"/>
      </w:r>
      <w:r>
        <w:rPr>
          <w:noProof/>
        </w:rPr>
        <w:instrText xml:space="preserve"> PAGEREF _Toc233797495 \h </w:instrText>
      </w:r>
      <w:r>
        <w:rPr>
          <w:noProof/>
        </w:rPr>
      </w:r>
      <w:r>
        <w:rPr>
          <w:noProof/>
        </w:rPr>
        <w:fldChar w:fldCharType="separate"/>
      </w:r>
      <w:r>
        <w:rPr>
          <w:noProof/>
        </w:rPr>
        <w:t>47</w:t>
      </w:r>
      <w:r>
        <w:rPr>
          <w:noProof/>
        </w:rPr>
        <w:fldChar w:fldCharType="end"/>
      </w:r>
    </w:p>
    <w:p w14:paraId="48AB68E3" w14:textId="7DFD8661"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502. Grounds, Penalties, and Reinstatement.</w:t>
      </w:r>
      <w:r>
        <w:rPr>
          <w:noProof/>
        </w:rPr>
        <w:tab/>
      </w:r>
      <w:r>
        <w:rPr>
          <w:noProof/>
        </w:rPr>
        <w:fldChar w:fldCharType="begin"/>
      </w:r>
      <w:r>
        <w:rPr>
          <w:noProof/>
        </w:rPr>
        <w:instrText xml:space="preserve"> PAGEREF _Toc233797496 \h </w:instrText>
      </w:r>
      <w:r>
        <w:rPr>
          <w:noProof/>
        </w:rPr>
      </w:r>
      <w:r>
        <w:rPr>
          <w:noProof/>
        </w:rPr>
        <w:fldChar w:fldCharType="separate"/>
      </w:r>
      <w:r>
        <w:rPr>
          <w:noProof/>
        </w:rPr>
        <w:t>47</w:t>
      </w:r>
      <w:r>
        <w:rPr>
          <w:noProof/>
        </w:rPr>
        <w:fldChar w:fldCharType="end"/>
      </w:r>
    </w:p>
    <w:p w14:paraId="72E3A4F4" w14:textId="1D22F3C8"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503. Procedure.</w:t>
      </w:r>
      <w:r>
        <w:rPr>
          <w:noProof/>
        </w:rPr>
        <w:tab/>
      </w:r>
      <w:r>
        <w:rPr>
          <w:noProof/>
        </w:rPr>
        <w:fldChar w:fldCharType="begin"/>
      </w:r>
      <w:r>
        <w:rPr>
          <w:noProof/>
        </w:rPr>
        <w:instrText xml:space="preserve"> PAGEREF _Toc233797497 \h </w:instrText>
      </w:r>
      <w:r>
        <w:rPr>
          <w:noProof/>
        </w:rPr>
      </w:r>
      <w:r>
        <w:rPr>
          <w:noProof/>
        </w:rPr>
        <w:fldChar w:fldCharType="separate"/>
      </w:r>
      <w:r>
        <w:rPr>
          <w:noProof/>
        </w:rPr>
        <w:t>52</w:t>
      </w:r>
      <w:r>
        <w:rPr>
          <w:noProof/>
        </w:rPr>
        <w:fldChar w:fldCharType="end"/>
      </w:r>
    </w:p>
    <w:p w14:paraId="223C1256" w14:textId="4CE08646"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Article VI Other</w:t>
      </w:r>
      <w:r>
        <w:rPr>
          <w:noProof/>
        </w:rPr>
        <w:tab/>
      </w:r>
      <w:r>
        <w:rPr>
          <w:noProof/>
        </w:rPr>
        <w:fldChar w:fldCharType="begin"/>
      </w:r>
      <w:r>
        <w:rPr>
          <w:noProof/>
        </w:rPr>
        <w:instrText xml:space="preserve"> PAGEREF _Toc233797498 \h </w:instrText>
      </w:r>
      <w:r>
        <w:rPr>
          <w:noProof/>
        </w:rPr>
      </w:r>
      <w:r>
        <w:rPr>
          <w:noProof/>
        </w:rPr>
        <w:fldChar w:fldCharType="separate"/>
      </w:r>
      <w:r>
        <w:rPr>
          <w:noProof/>
        </w:rPr>
        <w:t>54</w:t>
      </w:r>
      <w:r>
        <w:rPr>
          <w:noProof/>
        </w:rPr>
        <w:fldChar w:fldCharType="end"/>
      </w:r>
    </w:p>
    <w:p w14:paraId="75984415" w14:textId="010F4CA0"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601. Severability.</w:t>
      </w:r>
      <w:r>
        <w:rPr>
          <w:noProof/>
        </w:rPr>
        <w:tab/>
      </w:r>
      <w:r>
        <w:rPr>
          <w:noProof/>
        </w:rPr>
        <w:fldChar w:fldCharType="begin"/>
      </w:r>
      <w:r>
        <w:rPr>
          <w:noProof/>
        </w:rPr>
        <w:instrText xml:space="preserve"> PAGEREF _Toc233797499 \h </w:instrText>
      </w:r>
      <w:r>
        <w:rPr>
          <w:noProof/>
        </w:rPr>
      </w:r>
      <w:r>
        <w:rPr>
          <w:noProof/>
        </w:rPr>
        <w:fldChar w:fldCharType="separate"/>
      </w:r>
      <w:r>
        <w:rPr>
          <w:noProof/>
        </w:rPr>
        <w:t>54</w:t>
      </w:r>
      <w:r>
        <w:rPr>
          <w:noProof/>
        </w:rPr>
        <w:fldChar w:fldCharType="end"/>
      </w:r>
    </w:p>
    <w:p w14:paraId="6D78C779" w14:textId="3B608058"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602. Effective Date.</w:t>
      </w:r>
      <w:r>
        <w:rPr>
          <w:noProof/>
        </w:rPr>
        <w:tab/>
      </w:r>
      <w:r>
        <w:rPr>
          <w:noProof/>
        </w:rPr>
        <w:fldChar w:fldCharType="begin"/>
      </w:r>
      <w:r>
        <w:rPr>
          <w:noProof/>
        </w:rPr>
        <w:instrText xml:space="preserve"> PAGEREF _Toc233797500 \h </w:instrText>
      </w:r>
      <w:r>
        <w:rPr>
          <w:noProof/>
        </w:rPr>
      </w:r>
      <w:r>
        <w:rPr>
          <w:noProof/>
        </w:rPr>
        <w:fldChar w:fldCharType="separate"/>
      </w:r>
      <w:r>
        <w:rPr>
          <w:noProof/>
        </w:rPr>
        <w:t>54</w:t>
      </w:r>
      <w:r>
        <w:rPr>
          <w:noProof/>
        </w:rPr>
        <w:fldChar w:fldCharType="end"/>
      </w:r>
    </w:p>
    <w:p w14:paraId="4D8951E3" w14:textId="302725C2"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Model Rules for the Practice of Pharmacy</w:t>
      </w:r>
      <w:r>
        <w:rPr>
          <w:noProof/>
        </w:rPr>
        <w:tab/>
      </w:r>
      <w:r>
        <w:rPr>
          <w:noProof/>
        </w:rPr>
        <w:fldChar w:fldCharType="begin"/>
      </w:r>
      <w:r>
        <w:rPr>
          <w:noProof/>
        </w:rPr>
        <w:instrText xml:space="preserve"> PAGEREF _Toc233797501 \h </w:instrText>
      </w:r>
      <w:r>
        <w:rPr>
          <w:noProof/>
        </w:rPr>
      </w:r>
      <w:r>
        <w:rPr>
          <w:noProof/>
        </w:rPr>
        <w:fldChar w:fldCharType="separate"/>
      </w:r>
      <w:r>
        <w:rPr>
          <w:noProof/>
        </w:rPr>
        <w:t>55</w:t>
      </w:r>
      <w:r>
        <w:rPr>
          <w:noProof/>
        </w:rPr>
        <w:fldChar w:fldCharType="end"/>
      </w:r>
    </w:p>
    <w:p w14:paraId="28173EB8" w14:textId="003845B5"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lastRenderedPageBreak/>
        <w:t>Section 1. Pharmacy Licensure.</w:t>
      </w:r>
      <w:r>
        <w:rPr>
          <w:noProof/>
        </w:rPr>
        <w:tab/>
      </w:r>
      <w:r>
        <w:rPr>
          <w:noProof/>
        </w:rPr>
        <w:fldChar w:fldCharType="begin"/>
      </w:r>
      <w:r>
        <w:rPr>
          <w:noProof/>
        </w:rPr>
        <w:instrText xml:space="preserve"> PAGEREF _Toc233797502 \h </w:instrText>
      </w:r>
      <w:r>
        <w:rPr>
          <w:noProof/>
        </w:rPr>
      </w:r>
      <w:r>
        <w:rPr>
          <w:noProof/>
        </w:rPr>
        <w:fldChar w:fldCharType="separate"/>
      </w:r>
      <w:r>
        <w:rPr>
          <w:noProof/>
        </w:rPr>
        <w:t>55</w:t>
      </w:r>
      <w:r>
        <w:rPr>
          <w:noProof/>
        </w:rPr>
        <w:fldChar w:fldCharType="end"/>
      </w:r>
    </w:p>
    <w:p w14:paraId="1ECDD6BD" w14:textId="12E7A9A8"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 Security.</w:t>
      </w:r>
      <w:r>
        <w:rPr>
          <w:noProof/>
        </w:rPr>
        <w:tab/>
      </w:r>
      <w:r>
        <w:rPr>
          <w:noProof/>
        </w:rPr>
        <w:fldChar w:fldCharType="begin"/>
      </w:r>
      <w:r>
        <w:rPr>
          <w:noProof/>
        </w:rPr>
        <w:instrText xml:space="preserve"> PAGEREF _Toc233797503 \h </w:instrText>
      </w:r>
      <w:r>
        <w:rPr>
          <w:noProof/>
        </w:rPr>
      </w:r>
      <w:r>
        <w:rPr>
          <w:noProof/>
        </w:rPr>
        <w:fldChar w:fldCharType="separate"/>
      </w:r>
      <w:r>
        <w:rPr>
          <w:noProof/>
        </w:rPr>
        <w:t>55</w:t>
      </w:r>
      <w:r>
        <w:rPr>
          <w:noProof/>
        </w:rPr>
        <w:fldChar w:fldCharType="end"/>
      </w:r>
    </w:p>
    <w:p w14:paraId="59B3C57C" w14:textId="0C8BF048"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 Personnel.</w:t>
      </w:r>
      <w:r>
        <w:rPr>
          <w:noProof/>
        </w:rPr>
        <w:tab/>
      </w:r>
      <w:r>
        <w:rPr>
          <w:noProof/>
        </w:rPr>
        <w:fldChar w:fldCharType="begin"/>
      </w:r>
      <w:r>
        <w:rPr>
          <w:noProof/>
        </w:rPr>
        <w:instrText xml:space="preserve"> PAGEREF _Toc233797504 \h </w:instrText>
      </w:r>
      <w:r>
        <w:rPr>
          <w:noProof/>
        </w:rPr>
      </w:r>
      <w:r>
        <w:rPr>
          <w:noProof/>
        </w:rPr>
        <w:fldChar w:fldCharType="separate"/>
      </w:r>
      <w:r>
        <w:rPr>
          <w:noProof/>
        </w:rPr>
        <w:t>55</w:t>
      </w:r>
      <w:r>
        <w:rPr>
          <w:noProof/>
        </w:rPr>
        <w:fldChar w:fldCharType="end"/>
      </w:r>
    </w:p>
    <w:p w14:paraId="60AC020F" w14:textId="2BDD33E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 Prescription Drug Order Processing.</w:t>
      </w:r>
      <w:r>
        <w:rPr>
          <w:noProof/>
        </w:rPr>
        <w:tab/>
      </w:r>
      <w:r>
        <w:rPr>
          <w:noProof/>
        </w:rPr>
        <w:fldChar w:fldCharType="begin"/>
      </w:r>
      <w:r>
        <w:rPr>
          <w:noProof/>
        </w:rPr>
        <w:instrText xml:space="preserve"> PAGEREF _Toc233797505 \h </w:instrText>
      </w:r>
      <w:r>
        <w:rPr>
          <w:noProof/>
        </w:rPr>
      </w:r>
      <w:r>
        <w:rPr>
          <w:noProof/>
        </w:rPr>
        <w:fldChar w:fldCharType="separate"/>
      </w:r>
      <w:r>
        <w:rPr>
          <w:noProof/>
        </w:rPr>
        <w:t>59</w:t>
      </w:r>
      <w:r>
        <w:rPr>
          <w:noProof/>
        </w:rPr>
        <w:fldChar w:fldCharType="end"/>
      </w:r>
    </w:p>
    <w:p w14:paraId="41D7D563" w14:textId="5B64CE11"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 Record Keeping.</w:t>
      </w:r>
      <w:r>
        <w:rPr>
          <w:noProof/>
        </w:rPr>
        <w:tab/>
      </w:r>
      <w:r>
        <w:rPr>
          <w:noProof/>
        </w:rPr>
        <w:fldChar w:fldCharType="begin"/>
      </w:r>
      <w:r>
        <w:rPr>
          <w:noProof/>
        </w:rPr>
        <w:instrText xml:space="preserve"> PAGEREF _Toc233797506 \h </w:instrText>
      </w:r>
      <w:r>
        <w:rPr>
          <w:noProof/>
        </w:rPr>
      </w:r>
      <w:r>
        <w:rPr>
          <w:noProof/>
        </w:rPr>
        <w:fldChar w:fldCharType="separate"/>
      </w:r>
      <w:r>
        <w:rPr>
          <w:noProof/>
        </w:rPr>
        <w:t>61</w:t>
      </w:r>
      <w:r>
        <w:rPr>
          <w:noProof/>
        </w:rPr>
        <w:fldChar w:fldCharType="end"/>
      </w:r>
    </w:p>
    <w:p w14:paraId="10220BF0" w14:textId="1BEAD5C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6. Pharmacist Care Services.</w:t>
      </w:r>
      <w:r>
        <w:rPr>
          <w:noProof/>
        </w:rPr>
        <w:tab/>
      </w:r>
      <w:r>
        <w:rPr>
          <w:noProof/>
        </w:rPr>
        <w:fldChar w:fldCharType="begin"/>
      </w:r>
      <w:r>
        <w:rPr>
          <w:noProof/>
        </w:rPr>
        <w:instrText xml:space="preserve"> PAGEREF _Toc233797507 \h </w:instrText>
      </w:r>
      <w:r>
        <w:rPr>
          <w:noProof/>
        </w:rPr>
      </w:r>
      <w:r>
        <w:rPr>
          <w:noProof/>
        </w:rPr>
        <w:fldChar w:fldCharType="separate"/>
      </w:r>
      <w:r>
        <w:rPr>
          <w:noProof/>
        </w:rPr>
        <w:t>63</w:t>
      </w:r>
      <w:r>
        <w:rPr>
          <w:noProof/>
        </w:rPr>
        <w:fldChar w:fldCharType="end"/>
      </w:r>
    </w:p>
    <w:p w14:paraId="0530A8EB" w14:textId="69905BFD"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7. Continuous Quality Improvement Program.</w:t>
      </w:r>
      <w:r>
        <w:rPr>
          <w:noProof/>
        </w:rPr>
        <w:tab/>
      </w:r>
      <w:r>
        <w:rPr>
          <w:noProof/>
        </w:rPr>
        <w:fldChar w:fldCharType="begin"/>
      </w:r>
      <w:r>
        <w:rPr>
          <w:noProof/>
        </w:rPr>
        <w:instrText xml:space="preserve"> PAGEREF _Toc233797508 \h </w:instrText>
      </w:r>
      <w:r>
        <w:rPr>
          <w:noProof/>
        </w:rPr>
      </w:r>
      <w:r>
        <w:rPr>
          <w:noProof/>
        </w:rPr>
        <w:fldChar w:fldCharType="separate"/>
      </w:r>
      <w:r>
        <w:rPr>
          <w:noProof/>
        </w:rPr>
        <w:t>65</w:t>
      </w:r>
      <w:r>
        <w:rPr>
          <w:noProof/>
        </w:rPr>
        <w:fldChar w:fldCharType="end"/>
      </w:r>
    </w:p>
    <w:p w14:paraId="36CCF1B9" w14:textId="6587E291"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8. Shared Pharmacy Services.</w:t>
      </w:r>
      <w:r>
        <w:rPr>
          <w:noProof/>
        </w:rPr>
        <w:tab/>
      </w:r>
      <w:r>
        <w:rPr>
          <w:noProof/>
        </w:rPr>
        <w:fldChar w:fldCharType="begin"/>
      </w:r>
      <w:r>
        <w:rPr>
          <w:noProof/>
        </w:rPr>
        <w:instrText xml:space="preserve"> PAGEREF _Toc233797509 \h </w:instrText>
      </w:r>
      <w:r>
        <w:rPr>
          <w:noProof/>
        </w:rPr>
      </w:r>
      <w:r>
        <w:rPr>
          <w:noProof/>
        </w:rPr>
        <w:fldChar w:fldCharType="separate"/>
      </w:r>
      <w:r>
        <w:rPr>
          <w:noProof/>
        </w:rPr>
        <w:t>67</w:t>
      </w:r>
      <w:r>
        <w:rPr>
          <w:noProof/>
        </w:rPr>
        <w:fldChar w:fldCharType="end"/>
      </w:r>
    </w:p>
    <w:p w14:paraId="6F622271" w14:textId="44B09BE5"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9. Automated Pharmacy Systems.</w:t>
      </w:r>
      <w:r>
        <w:rPr>
          <w:noProof/>
        </w:rPr>
        <w:tab/>
      </w:r>
      <w:r>
        <w:rPr>
          <w:noProof/>
        </w:rPr>
        <w:fldChar w:fldCharType="begin"/>
      </w:r>
      <w:r>
        <w:rPr>
          <w:noProof/>
        </w:rPr>
        <w:instrText xml:space="preserve"> PAGEREF _Toc233797510 \h </w:instrText>
      </w:r>
      <w:r>
        <w:rPr>
          <w:noProof/>
        </w:rPr>
      </w:r>
      <w:r>
        <w:rPr>
          <w:noProof/>
        </w:rPr>
        <w:fldChar w:fldCharType="separate"/>
      </w:r>
      <w:r>
        <w:rPr>
          <w:noProof/>
        </w:rPr>
        <w:t>68</w:t>
      </w:r>
      <w:r>
        <w:rPr>
          <w:noProof/>
        </w:rPr>
        <w:fldChar w:fldCharType="end"/>
      </w:r>
    </w:p>
    <w:p w14:paraId="22D039E5" w14:textId="71C81548"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10. Return and Reuse of Prescription Drugs.</w:t>
      </w:r>
      <w:r>
        <w:rPr>
          <w:noProof/>
        </w:rPr>
        <w:tab/>
      </w:r>
      <w:r>
        <w:rPr>
          <w:noProof/>
        </w:rPr>
        <w:fldChar w:fldCharType="begin"/>
      </w:r>
      <w:r>
        <w:rPr>
          <w:noProof/>
        </w:rPr>
        <w:instrText xml:space="preserve"> PAGEREF _Toc233797511 \h </w:instrText>
      </w:r>
      <w:r>
        <w:rPr>
          <w:noProof/>
        </w:rPr>
      </w:r>
      <w:r>
        <w:rPr>
          <w:noProof/>
        </w:rPr>
        <w:fldChar w:fldCharType="separate"/>
      </w:r>
      <w:r>
        <w:rPr>
          <w:noProof/>
        </w:rPr>
        <w:t>69</w:t>
      </w:r>
      <w:r>
        <w:rPr>
          <w:noProof/>
        </w:rPr>
        <w:fldChar w:fldCharType="end"/>
      </w:r>
    </w:p>
    <w:p w14:paraId="2949CEF3" w14:textId="32D5FFDC"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11. Prescription Drug Repository Programs</w:t>
      </w:r>
      <w:r>
        <w:rPr>
          <w:noProof/>
        </w:rPr>
        <w:tab/>
      </w:r>
      <w:r>
        <w:rPr>
          <w:noProof/>
        </w:rPr>
        <w:fldChar w:fldCharType="begin"/>
      </w:r>
      <w:r>
        <w:rPr>
          <w:noProof/>
        </w:rPr>
        <w:instrText xml:space="preserve"> PAGEREF _Toc233797512 \h </w:instrText>
      </w:r>
      <w:r>
        <w:rPr>
          <w:noProof/>
        </w:rPr>
      </w:r>
      <w:r>
        <w:rPr>
          <w:noProof/>
        </w:rPr>
        <w:fldChar w:fldCharType="separate"/>
      </w:r>
      <w:r>
        <w:rPr>
          <w:noProof/>
        </w:rPr>
        <w:t>69</w:t>
      </w:r>
      <w:r>
        <w:rPr>
          <w:noProof/>
        </w:rPr>
        <w:fldChar w:fldCharType="end"/>
      </w:r>
    </w:p>
    <w:p w14:paraId="0F950211" w14:textId="6F84D55D"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12. Disposal of Controlled Substances.</w:t>
      </w:r>
      <w:r>
        <w:rPr>
          <w:noProof/>
        </w:rPr>
        <w:tab/>
      </w:r>
      <w:r>
        <w:rPr>
          <w:noProof/>
        </w:rPr>
        <w:fldChar w:fldCharType="begin"/>
      </w:r>
      <w:r>
        <w:rPr>
          <w:noProof/>
        </w:rPr>
        <w:instrText xml:space="preserve"> PAGEREF _Toc233797513 \h </w:instrText>
      </w:r>
      <w:r>
        <w:rPr>
          <w:noProof/>
        </w:rPr>
      </w:r>
      <w:r>
        <w:rPr>
          <w:noProof/>
        </w:rPr>
        <w:fldChar w:fldCharType="separate"/>
      </w:r>
      <w:r>
        <w:rPr>
          <w:noProof/>
        </w:rPr>
        <w:t>70</w:t>
      </w:r>
      <w:r>
        <w:rPr>
          <w:noProof/>
        </w:rPr>
        <w:fldChar w:fldCharType="end"/>
      </w:r>
    </w:p>
    <w:p w14:paraId="627D0C15" w14:textId="7D2D40A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13. Repackaging by Pharmacies for Own Use.</w:t>
      </w:r>
      <w:r>
        <w:rPr>
          <w:noProof/>
        </w:rPr>
        <w:tab/>
      </w:r>
      <w:r>
        <w:rPr>
          <w:noProof/>
        </w:rPr>
        <w:fldChar w:fldCharType="begin"/>
      </w:r>
      <w:r>
        <w:rPr>
          <w:noProof/>
        </w:rPr>
        <w:instrText xml:space="preserve"> PAGEREF _Toc233797514 \h </w:instrText>
      </w:r>
      <w:r>
        <w:rPr>
          <w:noProof/>
        </w:rPr>
      </w:r>
      <w:r>
        <w:rPr>
          <w:noProof/>
        </w:rPr>
        <w:fldChar w:fldCharType="separate"/>
      </w:r>
      <w:r>
        <w:rPr>
          <w:noProof/>
        </w:rPr>
        <w:t>70</w:t>
      </w:r>
      <w:r>
        <w:rPr>
          <w:noProof/>
        </w:rPr>
        <w:fldChar w:fldCharType="end"/>
      </w:r>
    </w:p>
    <w:p w14:paraId="72456D86" w14:textId="164667A5"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14. Telepharmacy.</w:t>
      </w:r>
      <w:r>
        <w:rPr>
          <w:noProof/>
        </w:rPr>
        <w:tab/>
      </w:r>
      <w:r>
        <w:rPr>
          <w:noProof/>
        </w:rPr>
        <w:fldChar w:fldCharType="begin"/>
      </w:r>
      <w:r>
        <w:rPr>
          <w:noProof/>
        </w:rPr>
        <w:instrText xml:space="preserve"> PAGEREF _Toc233797515 \h </w:instrText>
      </w:r>
      <w:r>
        <w:rPr>
          <w:noProof/>
        </w:rPr>
      </w:r>
      <w:r>
        <w:rPr>
          <w:noProof/>
        </w:rPr>
        <w:fldChar w:fldCharType="separate"/>
      </w:r>
      <w:r>
        <w:rPr>
          <w:noProof/>
        </w:rPr>
        <w:t>71</w:t>
      </w:r>
      <w:r>
        <w:rPr>
          <w:noProof/>
        </w:rPr>
        <w:fldChar w:fldCharType="end"/>
      </w:r>
    </w:p>
    <w:p w14:paraId="6C879D18" w14:textId="55F8F542"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15. Provision of Pharmacist Care Services Unaffiliated With a Licensed Pharmacy.</w:t>
      </w:r>
      <w:r>
        <w:rPr>
          <w:noProof/>
        </w:rPr>
        <w:tab/>
      </w:r>
      <w:r>
        <w:rPr>
          <w:noProof/>
        </w:rPr>
        <w:fldChar w:fldCharType="begin"/>
      </w:r>
      <w:r>
        <w:rPr>
          <w:noProof/>
        </w:rPr>
        <w:instrText xml:space="preserve"> PAGEREF _Toc233797516 \h </w:instrText>
      </w:r>
      <w:r>
        <w:rPr>
          <w:noProof/>
        </w:rPr>
      </w:r>
      <w:r>
        <w:rPr>
          <w:noProof/>
        </w:rPr>
        <w:fldChar w:fldCharType="separate"/>
      </w:r>
      <w:r>
        <w:rPr>
          <w:noProof/>
        </w:rPr>
        <w:t>72</w:t>
      </w:r>
      <w:r>
        <w:rPr>
          <w:noProof/>
        </w:rPr>
        <w:fldChar w:fldCharType="end"/>
      </w:r>
    </w:p>
    <w:p w14:paraId="29A2A5D2" w14:textId="6C3D796E"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16. Approval of Waivers.</w:t>
      </w:r>
      <w:r>
        <w:rPr>
          <w:noProof/>
        </w:rPr>
        <w:tab/>
      </w:r>
      <w:r>
        <w:rPr>
          <w:noProof/>
        </w:rPr>
        <w:fldChar w:fldCharType="begin"/>
      </w:r>
      <w:r>
        <w:rPr>
          <w:noProof/>
        </w:rPr>
        <w:instrText xml:space="preserve"> PAGEREF _Toc233797517 \h </w:instrText>
      </w:r>
      <w:r>
        <w:rPr>
          <w:noProof/>
        </w:rPr>
      </w:r>
      <w:r>
        <w:rPr>
          <w:noProof/>
        </w:rPr>
        <w:fldChar w:fldCharType="separate"/>
      </w:r>
      <w:r>
        <w:rPr>
          <w:noProof/>
        </w:rPr>
        <w:t>73</w:t>
      </w:r>
      <w:r>
        <w:rPr>
          <w:noProof/>
        </w:rPr>
        <w:fldChar w:fldCharType="end"/>
      </w:r>
    </w:p>
    <w:p w14:paraId="5FC025C1" w14:textId="7843672D"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Model Rules for Pharmacy Interns and Pharmacy Practice Experience Programs</w:t>
      </w:r>
      <w:r>
        <w:rPr>
          <w:noProof/>
        </w:rPr>
        <w:tab/>
      </w:r>
      <w:r>
        <w:rPr>
          <w:noProof/>
        </w:rPr>
        <w:fldChar w:fldCharType="begin"/>
      </w:r>
      <w:r>
        <w:rPr>
          <w:noProof/>
        </w:rPr>
        <w:instrText xml:space="preserve"> PAGEREF _Toc233797518 \h </w:instrText>
      </w:r>
      <w:r>
        <w:rPr>
          <w:noProof/>
        </w:rPr>
      </w:r>
      <w:r>
        <w:rPr>
          <w:noProof/>
        </w:rPr>
        <w:fldChar w:fldCharType="separate"/>
      </w:r>
      <w:r>
        <w:rPr>
          <w:noProof/>
        </w:rPr>
        <w:t>75</w:t>
      </w:r>
      <w:r>
        <w:rPr>
          <w:noProof/>
        </w:rPr>
        <w:fldChar w:fldCharType="end"/>
      </w:r>
    </w:p>
    <w:p w14:paraId="69754D5B" w14:textId="65B897BA"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 Licensure.</w:t>
      </w:r>
      <w:r>
        <w:rPr>
          <w:noProof/>
        </w:rPr>
        <w:tab/>
      </w:r>
      <w:r>
        <w:rPr>
          <w:noProof/>
        </w:rPr>
        <w:fldChar w:fldCharType="begin"/>
      </w:r>
      <w:r>
        <w:rPr>
          <w:noProof/>
        </w:rPr>
        <w:instrText xml:space="preserve"> PAGEREF _Toc233797519 \h </w:instrText>
      </w:r>
      <w:r>
        <w:rPr>
          <w:noProof/>
        </w:rPr>
      </w:r>
      <w:r>
        <w:rPr>
          <w:noProof/>
        </w:rPr>
        <w:fldChar w:fldCharType="separate"/>
      </w:r>
      <w:r>
        <w:rPr>
          <w:noProof/>
        </w:rPr>
        <w:t>75</w:t>
      </w:r>
      <w:r>
        <w:rPr>
          <w:noProof/>
        </w:rPr>
        <w:fldChar w:fldCharType="end"/>
      </w:r>
    </w:p>
    <w:p w14:paraId="542579A5" w14:textId="56A14575"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 Identification.</w:t>
      </w:r>
      <w:r>
        <w:rPr>
          <w:noProof/>
        </w:rPr>
        <w:tab/>
      </w:r>
      <w:r>
        <w:rPr>
          <w:noProof/>
        </w:rPr>
        <w:fldChar w:fldCharType="begin"/>
      </w:r>
      <w:r>
        <w:rPr>
          <w:noProof/>
        </w:rPr>
        <w:instrText xml:space="preserve"> PAGEREF _Toc233797520 \h </w:instrText>
      </w:r>
      <w:r>
        <w:rPr>
          <w:noProof/>
        </w:rPr>
      </w:r>
      <w:r>
        <w:rPr>
          <w:noProof/>
        </w:rPr>
        <w:fldChar w:fldCharType="separate"/>
      </w:r>
      <w:r>
        <w:rPr>
          <w:noProof/>
        </w:rPr>
        <w:t>75</w:t>
      </w:r>
      <w:r>
        <w:rPr>
          <w:noProof/>
        </w:rPr>
        <w:fldChar w:fldCharType="end"/>
      </w:r>
    </w:p>
    <w:p w14:paraId="3CB883C3" w14:textId="08147F1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 Supervision.</w:t>
      </w:r>
      <w:r>
        <w:rPr>
          <w:noProof/>
        </w:rPr>
        <w:tab/>
      </w:r>
      <w:r>
        <w:rPr>
          <w:noProof/>
        </w:rPr>
        <w:fldChar w:fldCharType="begin"/>
      </w:r>
      <w:r>
        <w:rPr>
          <w:noProof/>
        </w:rPr>
        <w:instrText xml:space="preserve"> PAGEREF _Toc233797521 \h </w:instrText>
      </w:r>
      <w:r>
        <w:rPr>
          <w:noProof/>
        </w:rPr>
      </w:r>
      <w:r>
        <w:rPr>
          <w:noProof/>
        </w:rPr>
        <w:fldChar w:fldCharType="separate"/>
      </w:r>
      <w:r>
        <w:rPr>
          <w:noProof/>
        </w:rPr>
        <w:t>75</w:t>
      </w:r>
      <w:r>
        <w:rPr>
          <w:noProof/>
        </w:rPr>
        <w:fldChar w:fldCharType="end"/>
      </w:r>
    </w:p>
    <w:p w14:paraId="0DA39AFF" w14:textId="799D6B52"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 Notification Required.</w:t>
      </w:r>
      <w:r>
        <w:rPr>
          <w:noProof/>
        </w:rPr>
        <w:tab/>
      </w:r>
      <w:r>
        <w:rPr>
          <w:noProof/>
        </w:rPr>
        <w:fldChar w:fldCharType="begin"/>
      </w:r>
      <w:r>
        <w:rPr>
          <w:noProof/>
        </w:rPr>
        <w:instrText xml:space="preserve"> PAGEREF _Toc233797522 \h </w:instrText>
      </w:r>
      <w:r>
        <w:rPr>
          <w:noProof/>
        </w:rPr>
      </w:r>
      <w:r>
        <w:rPr>
          <w:noProof/>
        </w:rPr>
        <w:fldChar w:fldCharType="separate"/>
      </w:r>
      <w:r>
        <w:rPr>
          <w:noProof/>
        </w:rPr>
        <w:t>76</w:t>
      </w:r>
      <w:r>
        <w:rPr>
          <w:noProof/>
        </w:rPr>
        <w:fldChar w:fldCharType="end"/>
      </w:r>
    </w:p>
    <w:p w14:paraId="587DE33B" w14:textId="3CE4B4A0"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 Evidence of Completion.</w:t>
      </w:r>
      <w:r>
        <w:rPr>
          <w:noProof/>
        </w:rPr>
        <w:tab/>
      </w:r>
      <w:r>
        <w:rPr>
          <w:noProof/>
        </w:rPr>
        <w:fldChar w:fldCharType="begin"/>
      </w:r>
      <w:r>
        <w:rPr>
          <w:noProof/>
        </w:rPr>
        <w:instrText xml:space="preserve"> PAGEREF _Toc233797523 \h </w:instrText>
      </w:r>
      <w:r>
        <w:rPr>
          <w:noProof/>
        </w:rPr>
      </w:r>
      <w:r>
        <w:rPr>
          <w:noProof/>
        </w:rPr>
        <w:fldChar w:fldCharType="separate"/>
      </w:r>
      <w:r>
        <w:rPr>
          <w:noProof/>
        </w:rPr>
        <w:t>76</w:t>
      </w:r>
      <w:r>
        <w:rPr>
          <w:noProof/>
        </w:rPr>
        <w:fldChar w:fldCharType="end"/>
      </w:r>
    </w:p>
    <w:p w14:paraId="708329EB" w14:textId="633A31D3"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Model Rules for Public Health Emergencies or Significant Public Health Concerns</w:t>
      </w:r>
      <w:r>
        <w:rPr>
          <w:noProof/>
        </w:rPr>
        <w:tab/>
      </w:r>
      <w:r>
        <w:rPr>
          <w:noProof/>
        </w:rPr>
        <w:fldChar w:fldCharType="begin"/>
      </w:r>
      <w:r>
        <w:rPr>
          <w:noProof/>
        </w:rPr>
        <w:instrText xml:space="preserve"> PAGEREF _Toc233797524 \h </w:instrText>
      </w:r>
      <w:r>
        <w:rPr>
          <w:noProof/>
        </w:rPr>
      </w:r>
      <w:r>
        <w:rPr>
          <w:noProof/>
        </w:rPr>
        <w:fldChar w:fldCharType="separate"/>
      </w:r>
      <w:r>
        <w:rPr>
          <w:noProof/>
        </w:rPr>
        <w:t>77</w:t>
      </w:r>
      <w:r>
        <w:rPr>
          <w:noProof/>
        </w:rPr>
        <w:fldChar w:fldCharType="end"/>
      </w:r>
    </w:p>
    <w:p w14:paraId="72EC1441" w14:textId="02EED93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 Purpose and Scope.</w:t>
      </w:r>
      <w:r>
        <w:rPr>
          <w:noProof/>
        </w:rPr>
        <w:tab/>
      </w:r>
      <w:r>
        <w:rPr>
          <w:noProof/>
        </w:rPr>
        <w:fldChar w:fldCharType="begin"/>
      </w:r>
      <w:r>
        <w:rPr>
          <w:noProof/>
        </w:rPr>
        <w:instrText xml:space="preserve"> PAGEREF _Toc233797525 \h </w:instrText>
      </w:r>
      <w:r>
        <w:rPr>
          <w:noProof/>
        </w:rPr>
      </w:r>
      <w:r>
        <w:rPr>
          <w:noProof/>
        </w:rPr>
        <w:fldChar w:fldCharType="separate"/>
      </w:r>
      <w:r>
        <w:rPr>
          <w:noProof/>
        </w:rPr>
        <w:t>77</w:t>
      </w:r>
      <w:r>
        <w:rPr>
          <w:noProof/>
        </w:rPr>
        <w:fldChar w:fldCharType="end"/>
      </w:r>
    </w:p>
    <w:p w14:paraId="65D1F36D" w14:textId="7F3048B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 Definitions.</w:t>
      </w:r>
      <w:r>
        <w:rPr>
          <w:noProof/>
        </w:rPr>
        <w:tab/>
      </w:r>
      <w:r>
        <w:rPr>
          <w:noProof/>
        </w:rPr>
        <w:fldChar w:fldCharType="begin"/>
      </w:r>
      <w:r>
        <w:rPr>
          <w:noProof/>
        </w:rPr>
        <w:instrText xml:space="preserve"> PAGEREF _Toc233797526 \h </w:instrText>
      </w:r>
      <w:r>
        <w:rPr>
          <w:noProof/>
        </w:rPr>
      </w:r>
      <w:r>
        <w:rPr>
          <w:noProof/>
        </w:rPr>
        <w:fldChar w:fldCharType="separate"/>
      </w:r>
      <w:r>
        <w:rPr>
          <w:noProof/>
        </w:rPr>
        <w:t>77</w:t>
      </w:r>
      <w:r>
        <w:rPr>
          <w:noProof/>
        </w:rPr>
        <w:fldChar w:fldCharType="end"/>
      </w:r>
    </w:p>
    <w:p w14:paraId="42749981" w14:textId="1D5A07E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 Emergency Standing Prescription Drug Order.</w:t>
      </w:r>
      <w:r>
        <w:rPr>
          <w:noProof/>
        </w:rPr>
        <w:tab/>
      </w:r>
      <w:r>
        <w:rPr>
          <w:noProof/>
        </w:rPr>
        <w:fldChar w:fldCharType="begin"/>
      </w:r>
      <w:r>
        <w:rPr>
          <w:noProof/>
        </w:rPr>
        <w:instrText xml:space="preserve"> PAGEREF _Toc233797527 \h </w:instrText>
      </w:r>
      <w:r>
        <w:rPr>
          <w:noProof/>
        </w:rPr>
      </w:r>
      <w:r>
        <w:rPr>
          <w:noProof/>
        </w:rPr>
        <w:fldChar w:fldCharType="separate"/>
      </w:r>
      <w:r>
        <w:rPr>
          <w:noProof/>
        </w:rPr>
        <w:t>78</w:t>
      </w:r>
      <w:r>
        <w:rPr>
          <w:noProof/>
        </w:rPr>
        <w:fldChar w:fldCharType="end"/>
      </w:r>
    </w:p>
    <w:p w14:paraId="0E31BBD7" w14:textId="29D6FF10"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 Emergency Refills.</w:t>
      </w:r>
      <w:r>
        <w:rPr>
          <w:noProof/>
        </w:rPr>
        <w:tab/>
      </w:r>
      <w:r>
        <w:rPr>
          <w:noProof/>
        </w:rPr>
        <w:fldChar w:fldCharType="begin"/>
      </w:r>
      <w:r>
        <w:rPr>
          <w:noProof/>
        </w:rPr>
        <w:instrText xml:space="preserve"> PAGEREF _Toc233797528 \h </w:instrText>
      </w:r>
      <w:r>
        <w:rPr>
          <w:noProof/>
        </w:rPr>
      </w:r>
      <w:r>
        <w:rPr>
          <w:noProof/>
        </w:rPr>
        <w:fldChar w:fldCharType="separate"/>
      </w:r>
      <w:r>
        <w:rPr>
          <w:noProof/>
        </w:rPr>
        <w:t>79</w:t>
      </w:r>
      <w:r>
        <w:rPr>
          <w:noProof/>
        </w:rPr>
        <w:fldChar w:fldCharType="end"/>
      </w:r>
    </w:p>
    <w:p w14:paraId="24FFCFA5" w14:textId="07ECF46A"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 Temporary Recognition of Nonresident State Licensure and NABP Emergency Passport for Pharmacists, Certified Pharmacy Technicians, Certified Pharmacy Technician Candidates, and Pharmacy Interns.</w:t>
      </w:r>
      <w:r>
        <w:rPr>
          <w:noProof/>
        </w:rPr>
        <w:tab/>
      </w:r>
      <w:r>
        <w:rPr>
          <w:noProof/>
        </w:rPr>
        <w:fldChar w:fldCharType="begin"/>
      </w:r>
      <w:r>
        <w:rPr>
          <w:noProof/>
        </w:rPr>
        <w:instrText xml:space="preserve"> PAGEREF _Toc233797529 \h </w:instrText>
      </w:r>
      <w:r>
        <w:rPr>
          <w:noProof/>
        </w:rPr>
      </w:r>
      <w:r>
        <w:rPr>
          <w:noProof/>
        </w:rPr>
        <w:fldChar w:fldCharType="separate"/>
      </w:r>
      <w:r>
        <w:rPr>
          <w:noProof/>
        </w:rPr>
        <w:t>80</w:t>
      </w:r>
      <w:r>
        <w:rPr>
          <w:noProof/>
        </w:rPr>
        <w:fldChar w:fldCharType="end"/>
      </w:r>
    </w:p>
    <w:p w14:paraId="04CDAAB0" w14:textId="66331D9E"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6. Temporary Recognition of Nonresident State Licensure for Manufacturers, Outsourcing Facilities, Repackagers, Third-Party Logistics Providers, and Wholesale Drug Distributors.</w:t>
      </w:r>
      <w:r>
        <w:rPr>
          <w:noProof/>
        </w:rPr>
        <w:tab/>
      </w:r>
      <w:r>
        <w:rPr>
          <w:noProof/>
        </w:rPr>
        <w:fldChar w:fldCharType="begin"/>
      </w:r>
      <w:r>
        <w:rPr>
          <w:noProof/>
        </w:rPr>
        <w:instrText xml:space="preserve"> PAGEREF _Toc233797530 \h </w:instrText>
      </w:r>
      <w:r>
        <w:rPr>
          <w:noProof/>
        </w:rPr>
      </w:r>
      <w:r>
        <w:rPr>
          <w:noProof/>
        </w:rPr>
        <w:fldChar w:fldCharType="separate"/>
      </w:r>
      <w:r>
        <w:rPr>
          <w:noProof/>
        </w:rPr>
        <w:t>80</w:t>
      </w:r>
      <w:r>
        <w:rPr>
          <w:noProof/>
        </w:rPr>
        <w:fldChar w:fldCharType="end"/>
      </w:r>
    </w:p>
    <w:p w14:paraId="6119C8D3" w14:textId="01853F1C"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7. Temporary Pharmacy Facilities or Mobile Pharmacies.</w:t>
      </w:r>
      <w:r>
        <w:rPr>
          <w:noProof/>
        </w:rPr>
        <w:tab/>
      </w:r>
      <w:r>
        <w:rPr>
          <w:noProof/>
        </w:rPr>
        <w:fldChar w:fldCharType="begin"/>
      </w:r>
      <w:r>
        <w:rPr>
          <w:noProof/>
        </w:rPr>
        <w:instrText xml:space="preserve"> PAGEREF _Toc233797531 \h </w:instrText>
      </w:r>
      <w:r>
        <w:rPr>
          <w:noProof/>
        </w:rPr>
      </w:r>
      <w:r>
        <w:rPr>
          <w:noProof/>
        </w:rPr>
        <w:fldChar w:fldCharType="separate"/>
      </w:r>
      <w:r>
        <w:rPr>
          <w:noProof/>
        </w:rPr>
        <w:t>81</w:t>
      </w:r>
      <w:r>
        <w:rPr>
          <w:noProof/>
        </w:rPr>
        <w:fldChar w:fldCharType="end"/>
      </w:r>
    </w:p>
    <w:p w14:paraId="353A2AE8" w14:textId="06B87F57"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Model Rules for Institutional Pharmacy</w:t>
      </w:r>
      <w:r>
        <w:rPr>
          <w:noProof/>
        </w:rPr>
        <w:tab/>
      </w:r>
      <w:r>
        <w:rPr>
          <w:noProof/>
        </w:rPr>
        <w:fldChar w:fldCharType="begin"/>
      </w:r>
      <w:r>
        <w:rPr>
          <w:noProof/>
        </w:rPr>
        <w:instrText xml:space="preserve"> PAGEREF _Toc233797532 \h </w:instrText>
      </w:r>
      <w:r>
        <w:rPr>
          <w:noProof/>
        </w:rPr>
      </w:r>
      <w:r>
        <w:rPr>
          <w:noProof/>
        </w:rPr>
        <w:fldChar w:fldCharType="separate"/>
      </w:r>
      <w:r>
        <w:rPr>
          <w:noProof/>
        </w:rPr>
        <w:t>82</w:t>
      </w:r>
      <w:r>
        <w:rPr>
          <w:noProof/>
        </w:rPr>
        <w:fldChar w:fldCharType="end"/>
      </w:r>
    </w:p>
    <w:p w14:paraId="138CE179" w14:textId="04020CB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 Applicability.</w:t>
      </w:r>
      <w:r>
        <w:rPr>
          <w:noProof/>
        </w:rPr>
        <w:tab/>
      </w:r>
      <w:r>
        <w:rPr>
          <w:noProof/>
        </w:rPr>
        <w:fldChar w:fldCharType="begin"/>
      </w:r>
      <w:r>
        <w:rPr>
          <w:noProof/>
        </w:rPr>
        <w:instrText xml:space="preserve"> PAGEREF _Toc233797533 \h </w:instrText>
      </w:r>
      <w:r>
        <w:rPr>
          <w:noProof/>
        </w:rPr>
      </w:r>
      <w:r>
        <w:rPr>
          <w:noProof/>
        </w:rPr>
        <w:fldChar w:fldCharType="separate"/>
      </w:r>
      <w:r>
        <w:rPr>
          <w:noProof/>
        </w:rPr>
        <w:t>82</w:t>
      </w:r>
      <w:r>
        <w:rPr>
          <w:noProof/>
        </w:rPr>
        <w:fldChar w:fldCharType="end"/>
      </w:r>
    </w:p>
    <w:p w14:paraId="1EB2949C" w14:textId="73DFB4A2"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 Absence of Pharmacist at a Pharmacy Located Within an Institutional Facility.</w:t>
      </w:r>
      <w:r>
        <w:rPr>
          <w:noProof/>
        </w:rPr>
        <w:tab/>
      </w:r>
      <w:r>
        <w:rPr>
          <w:noProof/>
        </w:rPr>
        <w:fldChar w:fldCharType="begin"/>
      </w:r>
      <w:r>
        <w:rPr>
          <w:noProof/>
        </w:rPr>
        <w:instrText xml:space="preserve"> PAGEREF _Toc233797534 \h </w:instrText>
      </w:r>
      <w:r>
        <w:rPr>
          <w:noProof/>
        </w:rPr>
      </w:r>
      <w:r>
        <w:rPr>
          <w:noProof/>
        </w:rPr>
        <w:fldChar w:fldCharType="separate"/>
      </w:r>
      <w:r>
        <w:rPr>
          <w:noProof/>
        </w:rPr>
        <w:t>82</w:t>
      </w:r>
      <w:r>
        <w:rPr>
          <w:noProof/>
        </w:rPr>
        <w:fldChar w:fldCharType="end"/>
      </w:r>
    </w:p>
    <w:p w14:paraId="43FBDA3F" w14:textId="6F4742D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 Emergency Kit Use by Institutional Facilities.</w:t>
      </w:r>
      <w:r>
        <w:rPr>
          <w:noProof/>
        </w:rPr>
        <w:tab/>
      </w:r>
      <w:r>
        <w:rPr>
          <w:noProof/>
        </w:rPr>
        <w:fldChar w:fldCharType="begin"/>
      </w:r>
      <w:r>
        <w:rPr>
          <w:noProof/>
        </w:rPr>
        <w:instrText xml:space="preserve"> PAGEREF _Toc233797535 \h </w:instrText>
      </w:r>
      <w:r>
        <w:rPr>
          <w:noProof/>
        </w:rPr>
      </w:r>
      <w:r>
        <w:rPr>
          <w:noProof/>
        </w:rPr>
        <w:fldChar w:fldCharType="separate"/>
      </w:r>
      <w:r>
        <w:rPr>
          <w:noProof/>
        </w:rPr>
        <w:t>83</w:t>
      </w:r>
      <w:r>
        <w:rPr>
          <w:noProof/>
        </w:rPr>
        <w:fldChar w:fldCharType="end"/>
      </w:r>
    </w:p>
    <w:p w14:paraId="2FF077DB" w14:textId="7161D7B6"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 Drug Distribution and Pharmacist Care Services.</w:t>
      </w:r>
      <w:r>
        <w:rPr>
          <w:noProof/>
        </w:rPr>
        <w:tab/>
      </w:r>
      <w:r>
        <w:rPr>
          <w:noProof/>
        </w:rPr>
        <w:fldChar w:fldCharType="begin"/>
      </w:r>
      <w:r>
        <w:rPr>
          <w:noProof/>
        </w:rPr>
        <w:instrText xml:space="preserve"> PAGEREF _Toc233797536 \h </w:instrText>
      </w:r>
      <w:r>
        <w:rPr>
          <w:noProof/>
        </w:rPr>
      </w:r>
      <w:r>
        <w:rPr>
          <w:noProof/>
        </w:rPr>
        <w:fldChar w:fldCharType="separate"/>
      </w:r>
      <w:r>
        <w:rPr>
          <w:noProof/>
        </w:rPr>
        <w:t>83</w:t>
      </w:r>
      <w:r>
        <w:rPr>
          <w:noProof/>
        </w:rPr>
        <w:fldChar w:fldCharType="end"/>
      </w:r>
    </w:p>
    <w:p w14:paraId="3732E5A6" w14:textId="1BDC8D6F"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 Shared Pharmacy Services Utilization for Immediate Need.</w:t>
      </w:r>
      <w:r>
        <w:rPr>
          <w:noProof/>
        </w:rPr>
        <w:tab/>
      </w:r>
      <w:r>
        <w:rPr>
          <w:noProof/>
        </w:rPr>
        <w:fldChar w:fldCharType="begin"/>
      </w:r>
      <w:r>
        <w:rPr>
          <w:noProof/>
        </w:rPr>
        <w:instrText xml:space="preserve"> PAGEREF _Toc233797537 \h </w:instrText>
      </w:r>
      <w:r>
        <w:rPr>
          <w:noProof/>
        </w:rPr>
      </w:r>
      <w:r>
        <w:rPr>
          <w:noProof/>
        </w:rPr>
        <w:fldChar w:fldCharType="separate"/>
      </w:r>
      <w:r>
        <w:rPr>
          <w:noProof/>
        </w:rPr>
        <w:t>84</w:t>
      </w:r>
      <w:r>
        <w:rPr>
          <w:noProof/>
        </w:rPr>
        <w:fldChar w:fldCharType="end"/>
      </w:r>
    </w:p>
    <w:p w14:paraId="36A0EA05" w14:textId="3A6C9557"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6. Relabeling of Previously Dispensed Outpatient Drugs for Institutional Use.</w:t>
      </w:r>
      <w:r>
        <w:rPr>
          <w:noProof/>
        </w:rPr>
        <w:tab/>
      </w:r>
      <w:r>
        <w:rPr>
          <w:noProof/>
        </w:rPr>
        <w:fldChar w:fldCharType="begin"/>
      </w:r>
      <w:r>
        <w:rPr>
          <w:noProof/>
        </w:rPr>
        <w:instrText xml:space="preserve"> PAGEREF _Toc233797538 \h </w:instrText>
      </w:r>
      <w:r>
        <w:rPr>
          <w:noProof/>
        </w:rPr>
      </w:r>
      <w:r>
        <w:rPr>
          <w:noProof/>
        </w:rPr>
        <w:fldChar w:fldCharType="separate"/>
      </w:r>
      <w:r>
        <w:rPr>
          <w:noProof/>
        </w:rPr>
        <w:t>84</w:t>
      </w:r>
      <w:r>
        <w:rPr>
          <w:noProof/>
        </w:rPr>
        <w:fldChar w:fldCharType="end"/>
      </w:r>
    </w:p>
    <w:p w14:paraId="563E9E0D" w14:textId="7C37C096"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7. Relabeling of Previously Dispensed or Administered Institutional Multidose Drugs for Outpatient Use.</w:t>
      </w:r>
      <w:r>
        <w:rPr>
          <w:noProof/>
        </w:rPr>
        <w:tab/>
      </w:r>
      <w:r>
        <w:rPr>
          <w:noProof/>
        </w:rPr>
        <w:fldChar w:fldCharType="begin"/>
      </w:r>
      <w:r>
        <w:rPr>
          <w:noProof/>
        </w:rPr>
        <w:instrText xml:space="preserve"> PAGEREF _Toc233797539 \h </w:instrText>
      </w:r>
      <w:r>
        <w:rPr>
          <w:noProof/>
        </w:rPr>
      </w:r>
      <w:r>
        <w:rPr>
          <w:noProof/>
        </w:rPr>
        <w:fldChar w:fldCharType="separate"/>
      </w:r>
      <w:r>
        <w:rPr>
          <w:noProof/>
        </w:rPr>
        <w:t>85</w:t>
      </w:r>
      <w:r>
        <w:rPr>
          <w:noProof/>
        </w:rPr>
        <w:fldChar w:fldCharType="end"/>
      </w:r>
    </w:p>
    <w:p w14:paraId="3B424991" w14:textId="2C7B871A"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8. Institutional Pharmacy Delivery Room.</w:t>
      </w:r>
      <w:r>
        <w:rPr>
          <w:noProof/>
        </w:rPr>
        <w:tab/>
      </w:r>
      <w:r>
        <w:rPr>
          <w:noProof/>
        </w:rPr>
        <w:fldChar w:fldCharType="begin"/>
      </w:r>
      <w:r>
        <w:rPr>
          <w:noProof/>
        </w:rPr>
        <w:instrText xml:space="preserve"> PAGEREF _Toc233797540 \h </w:instrText>
      </w:r>
      <w:r>
        <w:rPr>
          <w:noProof/>
        </w:rPr>
      </w:r>
      <w:r>
        <w:rPr>
          <w:noProof/>
        </w:rPr>
        <w:fldChar w:fldCharType="separate"/>
      </w:r>
      <w:r>
        <w:rPr>
          <w:noProof/>
        </w:rPr>
        <w:t>85</w:t>
      </w:r>
      <w:r>
        <w:rPr>
          <w:noProof/>
        </w:rPr>
        <w:fldChar w:fldCharType="end"/>
      </w:r>
    </w:p>
    <w:p w14:paraId="790D0847" w14:textId="41F08092"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 Purpose and Scope.</w:t>
      </w:r>
      <w:r>
        <w:rPr>
          <w:noProof/>
        </w:rPr>
        <w:tab/>
      </w:r>
      <w:r>
        <w:rPr>
          <w:noProof/>
        </w:rPr>
        <w:fldChar w:fldCharType="begin"/>
      </w:r>
      <w:r>
        <w:rPr>
          <w:noProof/>
        </w:rPr>
        <w:instrText xml:space="preserve"> PAGEREF _Toc233797541 \h </w:instrText>
      </w:r>
      <w:r>
        <w:rPr>
          <w:noProof/>
        </w:rPr>
      </w:r>
      <w:r>
        <w:rPr>
          <w:noProof/>
        </w:rPr>
        <w:fldChar w:fldCharType="separate"/>
      </w:r>
      <w:r>
        <w:rPr>
          <w:noProof/>
        </w:rPr>
        <w:t>86</w:t>
      </w:r>
      <w:r>
        <w:rPr>
          <w:noProof/>
        </w:rPr>
        <w:fldChar w:fldCharType="end"/>
      </w:r>
    </w:p>
    <w:p w14:paraId="04038C60" w14:textId="7191A8DB"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 Definitions.</w:t>
      </w:r>
      <w:r>
        <w:rPr>
          <w:noProof/>
        </w:rPr>
        <w:tab/>
      </w:r>
      <w:r>
        <w:rPr>
          <w:noProof/>
        </w:rPr>
        <w:fldChar w:fldCharType="begin"/>
      </w:r>
      <w:r>
        <w:rPr>
          <w:noProof/>
        </w:rPr>
        <w:instrText xml:space="preserve"> PAGEREF _Toc233797542 \h </w:instrText>
      </w:r>
      <w:r>
        <w:rPr>
          <w:noProof/>
        </w:rPr>
      </w:r>
      <w:r>
        <w:rPr>
          <w:noProof/>
        </w:rPr>
        <w:fldChar w:fldCharType="separate"/>
      </w:r>
      <w:r>
        <w:rPr>
          <w:noProof/>
        </w:rPr>
        <w:t>86</w:t>
      </w:r>
      <w:r>
        <w:rPr>
          <w:noProof/>
        </w:rPr>
        <w:fldChar w:fldCharType="end"/>
      </w:r>
    </w:p>
    <w:p w14:paraId="172CE6AA" w14:textId="552594FB"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 General Requirements for Pharmacies Providing Radiopharmaceutical Services.</w:t>
      </w:r>
      <w:r>
        <w:rPr>
          <w:noProof/>
        </w:rPr>
        <w:tab/>
      </w:r>
      <w:r>
        <w:rPr>
          <w:noProof/>
        </w:rPr>
        <w:fldChar w:fldCharType="begin"/>
      </w:r>
      <w:r>
        <w:rPr>
          <w:noProof/>
        </w:rPr>
        <w:instrText xml:space="preserve"> PAGEREF _Toc233797543 \h </w:instrText>
      </w:r>
      <w:r>
        <w:rPr>
          <w:noProof/>
        </w:rPr>
      </w:r>
      <w:r>
        <w:rPr>
          <w:noProof/>
        </w:rPr>
        <w:fldChar w:fldCharType="separate"/>
      </w:r>
      <w:r>
        <w:rPr>
          <w:noProof/>
        </w:rPr>
        <w:t>88</w:t>
      </w:r>
      <w:r>
        <w:rPr>
          <w:noProof/>
        </w:rPr>
        <w:fldChar w:fldCharType="end"/>
      </w:r>
    </w:p>
    <w:p w14:paraId="3099CC8B" w14:textId="00E8CECD"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 Additional Labeling per USP &lt;825&gt;.</w:t>
      </w:r>
      <w:r>
        <w:rPr>
          <w:noProof/>
        </w:rPr>
        <w:tab/>
      </w:r>
      <w:r>
        <w:rPr>
          <w:noProof/>
        </w:rPr>
        <w:fldChar w:fldCharType="begin"/>
      </w:r>
      <w:r>
        <w:rPr>
          <w:noProof/>
        </w:rPr>
        <w:instrText xml:space="preserve"> PAGEREF _Toc233797544 \h </w:instrText>
      </w:r>
      <w:r>
        <w:rPr>
          <w:noProof/>
        </w:rPr>
      </w:r>
      <w:r>
        <w:rPr>
          <w:noProof/>
        </w:rPr>
        <w:fldChar w:fldCharType="separate"/>
      </w:r>
      <w:r>
        <w:rPr>
          <w:noProof/>
        </w:rPr>
        <w:t>89</w:t>
      </w:r>
      <w:r>
        <w:rPr>
          <w:noProof/>
        </w:rPr>
        <w:fldChar w:fldCharType="end"/>
      </w:r>
    </w:p>
    <w:p w14:paraId="1748C099" w14:textId="34C4586F"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 Other Requirements.</w:t>
      </w:r>
      <w:r>
        <w:rPr>
          <w:noProof/>
        </w:rPr>
        <w:tab/>
      </w:r>
      <w:r>
        <w:rPr>
          <w:noProof/>
        </w:rPr>
        <w:fldChar w:fldCharType="begin"/>
      </w:r>
      <w:r>
        <w:rPr>
          <w:noProof/>
        </w:rPr>
        <w:instrText xml:space="preserve"> PAGEREF _Toc233797545 \h </w:instrText>
      </w:r>
      <w:r>
        <w:rPr>
          <w:noProof/>
        </w:rPr>
      </w:r>
      <w:r>
        <w:rPr>
          <w:noProof/>
        </w:rPr>
        <w:fldChar w:fldCharType="separate"/>
      </w:r>
      <w:r>
        <w:rPr>
          <w:noProof/>
        </w:rPr>
        <w:t>89</w:t>
      </w:r>
      <w:r>
        <w:rPr>
          <w:noProof/>
        </w:rPr>
        <w:fldChar w:fldCharType="end"/>
      </w:r>
    </w:p>
    <w:p w14:paraId="5D1167BA" w14:textId="5F834A3D"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Model Rules for Compounded or Repackaged Drugs</w:t>
      </w:r>
      <w:r>
        <w:rPr>
          <w:noProof/>
        </w:rPr>
        <w:tab/>
      </w:r>
      <w:r>
        <w:rPr>
          <w:noProof/>
        </w:rPr>
        <w:fldChar w:fldCharType="begin"/>
      </w:r>
      <w:r>
        <w:rPr>
          <w:noProof/>
        </w:rPr>
        <w:instrText xml:space="preserve"> PAGEREF _Toc233797546 \h </w:instrText>
      </w:r>
      <w:r>
        <w:rPr>
          <w:noProof/>
        </w:rPr>
      </w:r>
      <w:r>
        <w:rPr>
          <w:noProof/>
        </w:rPr>
        <w:fldChar w:fldCharType="separate"/>
      </w:r>
      <w:r>
        <w:rPr>
          <w:noProof/>
        </w:rPr>
        <w:t>90</w:t>
      </w:r>
      <w:r>
        <w:rPr>
          <w:noProof/>
        </w:rPr>
        <w:fldChar w:fldCharType="end"/>
      </w:r>
    </w:p>
    <w:p w14:paraId="7FC5229C" w14:textId="5BA28190"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 Purpose and Scope.</w:t>
      </w:r>
      <w:r>
        <w:rPr>
          <w:noProof/>
        </w:rPr>
        <w:tab/>
      </w:r>
      <w:r>
        <w:rPr>
          <w:noProof/>
        </w:rPr>
        <w:fldChar w:fldCharType="begin"/>
      </w:r>
      <w:r>
        <w:rPr>
          <w:noProof/>
        </w:rPr>
        <w:instrText xml:space="preserve"> PAGEREF _Toc233797547 \h </w:instrText>
      </w:r>
      <w:r>
        <w:rPr>
          <w:noProof/>
        </w:rPr>
      </w:r>
      <w:r>
        <w:rPr>
          <w:noProof/>
        </w:rPr>
        <w:fldChar w:fldCharType="separate"/>
      </w:r>
      <w:r>
        <w:rPr>
          <w:noProof/>
        </w:rPr>
        <w:t>90</w:t>
      </w:r>
      <w:r>
        <w:rPr>
          <w:noProof/>
        </w:rPr>
        <w:fldChar w:fldCharType="end"/>
      </w:r>
    </w:p>
    <w:p w14:paraId="48CDA4EC" w14:textId="3DE52708"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lastRenderedPageBreak/>
        <w:t>Section 2. Policy and Procedure Manual.</w:t>
      </w:r>
      <w:r>
        <w:rPr>
          <w:noProof/>
        </w:rPr>
        <w:tab/>
      </w:r>
      <w:r>
        <w:rPr>
          <w:noProof/>
        </w:rPr>
        <w:fldChar w:fldCharType="begin"/>
      </w:r>
      <w:r>
        <w:rPr>
          <w:noProof/>
        </w:rPr>
        <w:instrText xml:space="preserve"> PAGEREF _Toc233797548 \h </w:instrText>
      </w:r>
      <w:r>
        <w:rPr>
          <w:noProof/>
        </w:rPr>
      </w:r>
      <w:r>
        <w:rPr>
          <w:noProof/>
        </w:rPr>
        <w:fldChar w:fldCharType="separate"/>
      </w:r>
      <w:r>
        <w:rPr>
          <w:noProof/>
        </w:rPr>
        <w:t>90</w:t>
      </w:r>
      <w:r>
        <w:rPr>
          <w:noProof/>
        </w:rPr>
        <w:fldChar w:fldCharType="end"/>
      </w:r>
    </w:p>
    <w:p w14:paraId="143CBB18" w14:textId="61CB8E3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 Physical Requirements.</w:t>
      </w:r>
      <w:r>
        <w:rPr>
          <w:noProof/>
        </w:rPr>
        <w:tab/>
      </w:r>
      <w:r>
        <w:rPr>
          <w:noProof/>
        </w:rPr>
        <w:fldChar w:fldCharType="begin"/>
      </w:r>
      <w:r>
        <w:rPr>
          <w:noProof/>
        </w:rPr>
        <w:instrText xml:space="preserve"> PAGEREF _Toc233797549 \h </w:instrText>
      </w:r>
      <w:r>
        <w:rPr>
          <w:noProof/>
        </w:rPr>
      </w:r>
      <w:r>
        <w:rPr>
          <w:noProof/>
        </w:rPr>
        <w:fldChar w:fldCharType="separate"/>
      </w:r>
      <w:r>
        <w:rPr>
          <w:noProof/>
        </w:rPr>
        <w:t>90</w:t>
      </w:r>
      <w:r>
        <w:rPr>
          <w:noProof/>
        </w:rPr>
        <w:fldChar w:fldCharType="end"/>
      </w:r>
    </w:p>
    <w:p w14:paraId="78E23486" w14:textId="00E8D4CE"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 Records and Reports.</w:t>
      </w:r>
      <w:r>
        <w:rPr>
          <w:noProof/>
        </w:rPr>
        <w:tab/>
      </w:r>
      <w:r>
        <w:rPr>
          <w:noProof/>
        </w:rPr>
        <w:fldChar w:fldCharType="begin"/>
      </w:r>
      <w:r>
        <w:rPr>
          <w:noProof/>
        </w:rPr>
        <w:instrText xml:space="preserve"> PAGEREF _Toc233797550 \h </w:instrText>
      </w:r>
      <w:r>
        <w:rPr>
          <w:noProof/>
        </w:rPr>
      </w:r>
      <w:r>
        <w:rPr>
          <w:noProof/>
        </w:rPr>
        <w:fldChar w:fldCharType="separate"/>
      </w:r>
      <w:r>
        <w:rPr>
          <w:noProof/>
        </w:rPr>
        <w:t>90</w:t>
      </w:r>
      <w:r>
        <w:rPr>
          <w:noProof/>
        </w:rPr>
        <w:fldChar w:fldCharType="end"/>
      </w:r>
    </w:p>
    <w:p w14:paraId="1905EA59" w14:textId="3827D588"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 Delivery Service.</w:t>
      </w:r>
      <w:r>
        <w:rPr>
          <w:noProof/>
        </w:rPr>
        <w:tab/>
      </w:r>
      <w:r>
        <w:rPr>
          <w:noProof/>
        </w:rPr>
        <w:fldChar w:fldCharType="begin"/>
      </w:r>
      <w:r>
        <w:rPr>
          <w:noProof/>
        </w:rPr>
        <w:instrText xml:space="preserve"> PAGEREF _Toc233797551 \h </w:instrText>
      </w:r>
      <w:r>
        <w:rPr>
          <w:noProof/>
        </w:rPr>
      </w:r>
      <w:r>
        <w:rPr>
          <w:noProof/>
        </w:rPr>
        <w:fldChar w:fldCharType="separate"/>
      </w:r>
      <w:r>
        <w:rPr>
          <w:noProof/>
        </w:rPr>
        <w:t>91</w:t>
      </w:r>
      <w:r>
        <w:rPr>
          <w:noProof/>
        </w:rPr>
        <w:fldChar w:fldCharType="end"/>
      </w:r>
    </w:p>
    <w:p w14:paraId="12FC20F1" w14:textId="4D1C0975"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6. Quality Management System.</w:t>
      </w:r>
      <w:r>
        <w:rPr>
          <w:noProof/>
        </w:rPr>
        <w:tab/>
      </w:r>
      <w:r>
        <w:rPr>
          <w:noProof/>
        </w:rPr>
        <w:fldChar w:fldCharType="begin"/>
      </w:r>
      <w:r>
        <w:rPr>
          <w:noProof/>
        </w:rPr>
        <w:instrText xml:space="preserve"> PAGEREF _Toc233797552 \h </w:instrText>
      </w:r>
      <w:r>
        <w:rPr>
          <w:noProof/>
        </w:rPr>
      </w:r>
      <w:r>
        <w:rPr>
          <w:noProof/>
        </w:rPr>
        <w:fldChar w:fldCharType="separate"/>
      </w:r>
      <w:r>
        <w:rPr>
          <w:noProof/>
        </w:rPr>
        <w:t>91</w:t>
      </w:r>
      <w:r>
        <w:rPr>
          <w:noProof/>
        </w:rPr>
        <w:fldChar w:fldCharType="end"/>
      </w:r>
    </w:p>
    <w:p w14:paraId="6D887166" w14:textId="6E461665"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7. Compounded Drug Preparations for Veterinary Use.</w:t>
      </w:r>
      <w:r>
        <w:rPr>
          <w:noProof/>
        </w:rPr>
        <w:tab/>
      </w:r>
      <w:r>
        <w:rPr>
          <w:noProof/>
        </w:rPr>
        <w:fldChar w:fldCharType="begin"/>
      </w:r>
      <w:r>
        <w:rPr>
          <w:noProof/>
        </w:rPr>
        <w:instrText xml:space="preserve"> PAGEREF _Toc233797553 \h </w:instrText>
      </w:r>
      <w:r>
        <w:rPr>
          <w:noProof/>
        </w:rPr>
      </w:r>
      <w:r>
        <w:rPr>
          <w:noProof/>
        </w:rPr>
        <w:fldChar w:fldCharType="separate"/>
      </w:r>
      <w:r>
        <w:rPr>
          <w:noProof/>
        </w:rPr>
        <w:t>91</w:t>
      </w:r>
      <w:r>
        <w:rPr>
          <w:noProof/>
        </w:rPr>
        <w:fldChar w:fldCharType="end"/>
      </w:r>
    </w:p>
    <w:p w14:paraId="26734A92" w14:textId="5BEA2345"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Model Rules for Outsourcing Facilities</w:t>
      </w:r>
      <w:r>
        <w:rPr>
          <w:noProof/>
        </w:rPr>
        <w:tab/>
      </w:r>
      <w:r>
        <w:rPr>
          <w:noProof/>
        </w:rPr>
        <w:fldChar w:fldCharType="begin"/>
      </w:r>
      <w:r>
        <w:rPr>
          <w:noProof/>
        </w:rPr>
        <w:instrText xml:space="preserve"> PAGEREF _Toc233797554 \h </w:instrText>
      </w:r>
      <w:r>
        <w:rPr>
          <w:noProof/>
        </w:rPr>
      </w:r>
      <w:r>
        <w:rPr>
          <w:noProof/>
        </w:rPr>
        <w:fldChar w:fldCharType="separate"/>
      </w:r>
      <w:r>
        <w:rPr>
          <w:noProof/>
        </w:rPr>
        <w:t>93</w:t>
      </w:r>
      <w:r>
        <w:rPr>
          <w:noProof/>
        </w:rPr>
        <w:fldChar w:fldCharType="end"/>
      </w:r>
    </w:p>
    <w:p w14:paraId="300087E6" w14:textId="078DDF47"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 Purpose and Scope.</w:t>
      </w:r>
      <w:r>
        <w:rPr>
          <w:noProof/>
        </w:rPr>
        <w:tab/>
      </w:r>
      <w:r>
        <w:rPr>
          <w:noProof/>
        </w:rPr>
        <w:fldChar w:fldCharType="begin"/>
      </w:r>
      <w:r>
        <w:rPr>
          <w:noProof/>
        </w:rPr>
        <w:instrText xml:space="preserve"> PAGEREF _Toc233797555 \h </w:instrText>
      </w:r>
      <w:r>
        <w:rPr>
          <w:noProof/>
        </w:rPr>
      </w:r>
      <w:r>
        <w:rPr>
          <w:noProof/>
        </w:rPr>
        <w:fldChar w:fldCharType="separate"/>
      </w:r>
      <w:r>
        <w:rPr>
          <w:noProof/>
        </w:rPr>
        <w:t>93</w:t>
      </w:r>
      <w:r>
        <w:rPr>
          <w:noProof/>
        </w:rPr>
        <w:fldChar w:fldCharType="end"/>
      </w:r>
    </w:p>
    <w:p w14:paraId="1F6A59A0" w14:textId="742A15C4"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 Registration.</w:t>
      </w:r>
      <w:r>
        <w:rPr>
          <w:noProof/>
        </w:rPr>
        <w:tab/>
      </w:r>
      <w:r>
        <w:rPr>
          <w:noProof/>
        </w:rPr>
        <w:fldChar w:fldCharType="begin"/>
      </w:r>
      <w:r>
        <w:rPr>
          <w:noProof/>
        </w:rPr>
        <w:instrText xml:space="preserve"> PAGEREF _Toc233797556 \h </w:instrText>
      </w:r>
      <w:r>
        <w:rPr>
          <w:noProof/>
        </w:rPr>
      </w:r>
      <w:r>
        <w:rPr>
          <w:noProof/>
        </w:rPr>
        <w:fldChar w:fldCharType="separate"/>
      </w:r>
      <w:r>
        <w:rPr>
          <w:noProof/>
        </w:rPr>
        <w:t>93</w:t>
      </w:r>
      <w:r>
        <w:rPr>
          <w:noProof/>
        </w:rPr>
        <w:fldChar w:fldCharType="end"/>
      </w:r>
    </w:p>
    <w:p w14:paraId="4DFD0526" w14:textId="31ED6C92"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 Notification.</w:t>
      </w:r>
      <w:r>
        <w:rPr>
          <w:noProof/>
        </w:rPr>
        <w:tab/>
      </w:r>
      <w:r>
        <w:rPr>
          <w:noProof/>
        </w:rPr>
        <w:fldChar w:fldCharType="begin"/>
      </w:r>
      <w:r>
        <w:rPr>
          <w:noProof/>
        </w:rPr>
        <w:instrText xml:space="preserve"> PAGEREF _Toc233797557 \h </w:instrText>
      </w:r>
      <w:r>
        <w:rPr>
          <w:noProof/>
        </w:rPr>
      </w:r>
      <w:r>
        <w:rPr>
          <w:noProof/>
        </w:rPr>
        <w:fldChar w:fldCharType="separate"/>
      </w:r>
      <w:r>
        <w:rPr>
          <w:noProof/>
        </w:rPr>
        <w:t>93</w:t>
      </w:r>
      <w:r>
        <w:rPr>
          <w:noProof/>
        </w:rPr>
        <w:fldChar w:fldCharType="end"/>
      </w:r>
    </w:p>
    <w:p w14:paraId="7EBB5B37" w14:textId="2D829370"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 Requirements.</w:t>
      </w:r>
      <w:r>
        <w:rPr>
          <w:noProof/>
        </w:rPr>
        <w:tab/>
      </w:r>
      <w:r>
        <w:rPr>
          <w:noProof/>
        </w:rPr>
        <w:fldChar w:fldCharType="begin"/>
      </w:r>
      <w:r>
        <w:rPr>
          <w:noProof/>
        </w:rPr>
        <w:instrText xml:space="preserve"> PAGEREF _Toc233797558 \h </w:instrText>
      </w:r>
      <w:r>
        <w:rPr>
          <w:noProof/>
        </w:rPr>
      </w:r>
      <w:r>
        <w:rPr>
          <w:noProof/>
        </w:rPr>
        <w:fldChar w:fldCharType="separate"/>
      </w:r>
      <w:r>
        <w:rPr>
          <w:noProof/>
        </w:rPr>
        <w:t>93</w:t>
      </w:r>
      <w:r>
        <w:rPr>
          <w:noProof/>
        </w:rPr>
        <w:fldChar w:fldCharType="end"/>
      </w:r>
    </w:p>
    <w:p w14:paraId="74A75A11" w14:textId="29E09302"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Model Rules for the Licensure of Manufacturers, Repackagers, Third-Party Logistics Providers, and Wholesale Distributors</w:t>
      </w:r>
      <w:r>
        <w:rPr>
          <w:noProof/>
        </w:rPr>
        <w:tab/>
      </w:r>
      <w:r>
        <w:rPr>
          <w:noProof/>
        </w:rPr>
        <w:fldChar w:fldCharType="begin"/>
      </w:r>
      <w:r>
        <w:rPr>
          <w:noProof/>
        </w:rPr>
        <w:instrText xml:space="preserve"> PAGEREF _Toc233797559 \h </w:instrText>
      </w:r>
      <w:r>
        <w:rPr>
          <w:noProof/>
        </w:rPr>
      </w:r>
      <w:r>
        <w:rPr>
          <w:noProof/>
        </w:rPr>
        <w:fldChar w:fldCharType="separate"/>
      </w:r>
      <w:r>
        <w:rPr>
          <w:noProof/>
        </w:rPr>
        <w:t>95</w:t>
      </w:r>
      <w:r>
        <w:rPr>
          <w:noProof/>
        </w:rPr>
        <w:fldChar w:fldCharType="end"/>
      </w:r>
    </w:p>
    <w:p w14:paraId="53373F93" w14:textId="3DC3C136"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 Definitions.</w:t>
      </w:r>
      <w:r>
        <w:rPr>
          <w:noProof/>
        </w:rPr>
        <w:tab/>
      </w:r>
      <w:r>
        <w:rPr>
          <w:noProof/>
        </w:rPr>
        <w:fldChar w:fldCharType="begin"/>
      </w:r>
      <w:r>
        <w:rPr>
          <w:noProof/>
        </w:rPr>
        <w:instrText xml:space="preserve"> PAGEREF _Toc233797560 \h </w:instrText>
      </w:r>
      <w:r>
        <w:rPr>
          <w:noProof/>
        </w:rPr>
      </w:r>
      <w:r>
        <w:rPr>
          <w:noProof/>
        </w:rPr>
        <w:fldChar w:fldCharType="separate"/>
      </w:r>
      <w:r>
        <w:rPr>
          <w:noProof/>
        </w:rPr>
        <w:t>95</w:t>
      </w:r>
      <w:r>
        <w:rPr>
          <w:noProof/>
        </w:rPr>
        <w:fldChar w:fldCharType="end"/>
      </w:r>
    </w:p>
    <w:p w14:paraId="098EDEEB" w14:textId="0E1A4DED"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 Requirements for Licensure.</w:t>
      </w:r>
      <w:r>
        <w:rPr>
          <w:noProof/>
        </w:rPr>
        <w:tab/>
      </w:r>
      <w:r>
        <w:rPr>
          <w:noProof/>
        </w:rPr>
        <w:fldChar w:fldCharType="begin"/>
      </w:r>
      <w:r>
        <w:rPr>
          <w:noProof/>
        </w:rPr>
        <w:instrText xml:space="preserve"> PAGEREF _Toc233797561 \h </w:instrText>
      </w:r>
      <w:r>
        <w:rPr>
          <w:noProof/>
        </w:rPr>
      </w:r>
      <w:r>
        <w:rPr>
          <w:noProof/>
        </w:rPr>
        <w:fldChar w:fldCharType="separate"/>
      </w:r>
      <w:r>
        <w:rPr>
          <w:noProof/>
        </w:rPr>
        <w:t>98</w:t>
      </w:r>
      <w:r>
        <w:rPr>
          <w:noProof/>
        </w:rPr>
        <w:fldChar w:fldCharType="end"/>
      </w:r>
    </w:p>
    <w:p w14:paraId="490AA228" w14:textId="128FDD41"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 Minimum Qualifications.</w:t>
      </w:r>
      <w:r>
        <w:rPr>
          <w:noProof/>
        </w:rPr>
        <w:tab/>
      </w:r>
      <w:r>
        <w:rPr>
          <w:noProof/>
        </w:rPr>
        <w:fldChar w:fldCharType="begin"/>
      </w:r>
      <w:r>
        <w:rPr>
          <w:noProof/>
        </w:rPr>
        <w:instrText xml:space="preserve"> PAGEREF _Toc233797562 \h </w:instrText>
      </w:r>
      <w:r>
        <w:rPr>
          <w:noProof/>
        </w:rPr>
      </w:r>
      <w:r>
        <w:rPr>
          <w:noProof/>
        </w:rPr>
        <w:fldChar w:fldCharType="separate"/>
      </w:r>
      <w:r>
        <w:rPr>
          <w:noProof/>
        </w:rPr>
        <w:t>101</w:t>
      </w:r>
      <w:r>
        <w:rPr>
          <w:noProof/>
        </w:rPr>
        <w:fldChar w:fldCharType="end"/>
      </w:r>
    </w:p>
    <w:p w14:paraId="37FBA8A1" w14:textId="71A526D6"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 Personnel.</w:t>
      </w:r>
      <w:r>
        <w:rPr>
          <w:noProof/>
        </w:rPr>
        <w:tab/>
      </w:r>
      <w:r>
        <w:rPr>
          <w:noProof/>
        </w:rPr>
        <w:fldChar w:fldCharType="begin"/>
      </w:r>
      <w:r>
        <w:rPr>
          <w:noProof/>
        </w:rPr>
        <w:instrText xml:space="preserve"> PAGEREF _Toc233797563 \h </w:instrText>
      </w:r>
      <w:r>
        <w:rPr>
          <w:noProof/>
        </w:rPr>
      </w:r>
      <w:r>
        <w:rPr>
          <w:noProof/>
        </w:rPr>
        <w:fldChar w:fldCharType="separate"/>
      </w:r>
      <w:r>
        <w:rPr>
          <w:noProof/>
        </w:rPr>
        <w:t>102</w:t>
      </w:r>
      <w:r>
        <w:rPr>
          <w:noProof/>
        </w:rPr>
        <w:fldChar w:fldCharType="end"/>
      </w:r>
    </w:p>
    <w:p w14:paraId="4C8108FF" w14:textId="2C8A1BC4"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 Minimum Requirements for the Storage and Handling of Prescription Drugs and for Establishment and Maintenance of Prescription Drug Records.</w:t>
      </w:r>
      <w:r>
        <w:rPr>
          <w:noProof/>
        </w:rPr>
        <w:tab/>
      </w:r>
      <w:r>
        <w:rPr>
          <w:noProof/>
        </w:rPr>
        <w:fldChar w:fldCharType="begin"/>
      </w:r>
      <w:r>
        <w:rPr>
          <w:noProof/>
        </w:rPr>
        <w:instrText xml:space="preserve"> PAGEREF _Toc233797564 \h </w:instrText>
      </w:r>
      <w:r>
        <w:rPr>
          <w:noProof/>
        </w:rPr>
      </w:r>
      <w:r>
        <w:rPr>
          <w:noProof/>
        </w:rPr>
        <w:fldChar w:fldCharType="separate"/>
      </w:r>
      <w:r>
        <w:rPr>
          <w:noProof/>
        </w:rPr>
        <w:t>104</w:t>
      </w:r>
      <w:r>
        <w:rPr>
          <w:noProof/>
        </w:rPr>
        <w:fldChar w:fldCharType="end"/>
      </w:r>
    </w:p>
    <w:p w14:paraId="0D42F6AE" w14:textId="4FC6905A"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6. Security.</w:t>
      </w:r>
      <w:r>
        <w:rPr>
          <w:noProof/>
        </w:rPr>
        <w:tab/>
      </w:r>
      <w:r>
        <w:rPr>
          <w:noProof/>
        </w:rPr>
        <w:fldChar w:fldCharType="begin"/>
      </w:r>
      <w:r>
        <w:rPr>
          <w:noProof/>
        </w:rPr>
        <w:instrText xml:space="preserve"> PAGEREF _Toc233797565 \h </w:instrText>
      </w:r>
      <w:r>
        <w:rPr>
          <w:noProof/>
        </w:rPr>
      </w:r>
      <w:r>
        <w:rPr>
          <w:noProof/>
        </w:rPr>
        <w:fldChar w:fldCharType="separate"/>
      </w:r>
      <w:r>
        <w:rPr>
          <w:noProof/>
        </w:rPr>
        <w:t>104</w:t>
      </w:r>
      <w:r>
        <w:rPr>
          <w:noProof/>
        </w:rPr>
        <w:fldChar w:fldCharType="end"/>
      </w:r>
    </w:p>
    <w:p w14:paraId="5CFE3518" w14:textId="06CA91A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7. Storage.</w:t>
      </w:r>
      <w:r>
        <w:rPr>
          <w:noProof/>
        </w:rPr>
        <w:tab/>
      </w:r>
      <w:r>
        <w:rPr>
          <w:noProof/>
        </w:rPr>
        <w:fldChar w:fldCharType="begin"/>
      </w:r>
      <w:r>
        <w:rPr>
          <w:noProof/>
        </w:rPr>
        <w:instrText xml:space="preserve"> PAGEREF _Toc233797566 \h </w:instrText>
      </w:r>
      <w:r>
        <w:rPr>
          <w:noProof/>
        </w:rPr>
      </w:r>
      <w:r>
        <w:rPr>
          <w:noProof/>
        </w:rPr>
        <w:fldChar w:fldCharType="separate"/>
      </w:r>
      <w:r>
        <w:rPr>
          <w:noProof/>
        </w:rPr>
        <w:t>105</w:t>
      </w:r>
      <w:r>
        <w:rPr>
          <w:noProof/>
        </w:rPr>
        <w:fldChar w:fldCharType="end"/>
      </w:r>
    </w:p>
    <w:p w14:paraId="1F47C94A" w14:textId="30B5C442"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8. Operations/Reporting Requirements.</w:t>
      </w:r>
      <w:r>
        <w:rPr>
          <w:noProof/>
        </w:rPr>
        <w:tab/>
      </w:r>
      <w:r>
        <w:rPr>
          <w:noProof/>
        </w:rPr>
        <w:fldChar w:fldCharType="begin"/>
      </w:r>
      <w:r>
        <w:rPr>
          <w:noProof/>
        </w:rPr>
        <w:instrText xml:space="preserve"> PAGEREF _Toc233797567 \h </w:instrText>
      </w:r>
      <w:r>
        <w:rPr>
          <w:noProof/>
        </w:rPr>
      </w:r>
      <w:r>
        <w:rPr>
          <w:noProof/>
        </w:rPr>
        <w:fldChar w:fldCharType="separate"/>
      </w:r>
      <w:r>
        <w:rPr>
          <w:noProof/>
        </w:rPr>
        <w:t>105</w:t>
      </w:r>
      <w:r>
        <w:rPr>
          <w:noProof/>
        </w:rPr>
        <w:fldChar w:fldCharType="end"/>
      </w:r>
    </w:p>
    <w:p w14:paraId="2001E11E" w14:textId="7E3E183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9. Due Diligence.</w:t>
      </w:r>
      <w:r>
        <w:rPr>
          <w:noProof/>
        </w:rPr>
        <w:tab/>
      </w:r>
      <w:r>
        <w:rPr>
          <w:noProof/>
        </w:rPr>
        <w:fldChar w:fldCharType="begin"/>
      </w:r>
      <w:r>
        <w:rPr>
          <w:noProof/>
        </w:rPr>
        <w:instrText xml:space="preserve"> PAGEREF _Toc233797568 \h </w:instrText>
      </w:r>
      <w:r>
        <w:rPr>
          <w:noProof/>
        </w:rPr>
      </w:r>
      <w:r>
        <w:rPr>
          <w:noProof/>
        </w:rPr>
        <w:fldChar w:fldCharType="separate"/>
      </w:r>
      <w:r>
        <w:rPr>
          <w:noProof/>
        </w:rPr>
        <w:t>107</w:t>
      </w:r>
      <w:r>
        <w:rPr>
          <w:noProof/>
        </w:rPr>
        <w:fldChar w:fldCharType="end"/>
      </w:r>
    </w:p>
    <w:p w14:paraId="03260F73" w14:textId="04D7C0DF"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10. Record Keeping.</w:t>
      </w:r>
      <w:r>
        <w:rPr>
          <w:noProof/>
        </w:rPr>
        <w:tab/>
      </w:r>
      <w:r>
        <w:rPr>
          <w:noProof/>
        </w:rPr>
        <w:fldChar w:fldCharType="begin"/>
      </w:r>
      <w:r>
        <w:rPr>
          <w:noProof/>
        </w:rPr>
        <w:instrText xml:space="preserve"> PAGEREF _Toc233797569 \h </w:instrText>
      </w:r>
      <w:r>
        <w:rPr>
          <w:noProof/>
        </w:rPr>
      </w:r>
      <w:r>
        <w:rPr>
          <w:noProof/>
        </w:rPr>
        <w:fldChar w:fldCharType="separate"/>
      </w:r>
      <w:r>
        <w:rPr>
          <w:noProof/>
        </w:rPr>
        <w:t>108</w:t>
      </w:r>
      <w:r>
        <w:rPr>
          <w:noProof/>
        </w:rPr>
        <w:fldChar w:fldCharType="end"/>
      </w:r>
    </w:p>
    <w:p w14:paraId="662B5032" w14:textId="2BD8B7CC"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11. Policies and Procedures.</w:t>
      </w:r>
      <w:r>
        <w:rPr>
          <w:noProof/>
        </w:rPr>
        <w:tab/>
      </w:r>
      <w:r>
        <w:rPr>
          <w:noProof/>
        </w:rPr>
        <w:fldChar w:fldCharType="begin"/>
      </w:r>
      <w:r>
        <w:rPr>
          <w:noProof/>
        </w:rPr>
        <w:instrText xml:space="preserve"> PAGEREF _Toc233797570 \h </w:instrText>
      </w:r>
      <w:r>
        <w:rPr>
          <w:noProof/>
        </w:rPr>
      </w:r>
      <w:r>
        <w:rPr>
          <w:noProof/>
        </w:rPr>
        <w:fldChar w:fldCharType="separate"/>
      </w:r>
      <w:r>
        <w:rPr>
          <w:noProof/>
        </w:rPr>
        <w:t>108</w:t>
      </w:r>
      <w:r>
        <w:rPr>
          <w:noProof/>
        </w:rPr>
        <w:fldChar w:fldCharType="end"/>
      </w:r>
    </w:p>
    <w:p w14:paraId="26B06875" w14:textId="5D3656D3"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12. Prohibited Acts.</w:t>
      </w:r>
      <w:r>
        <w:rPr>
          <w:noProof/>
        </w:rPr>
        <w:tab/>
      </w:r>
      <w:r>
        <w:rPr>
          <w:noProof/>
        </w:rPr>
        <w:fldChar w:fldCharType="begin"/>
      </w:r>
      <w:r>
        <w:rPr>
          <w:noProof/>
        </w:rPr>
        <w:instrText xml:space="preserve"> PAGEREF _Toc233797571 \h </w:instrText>
      </w:r>
      <w:r>
        <w:rPr>
          <w:noProof/>
        </w:rPr>
      </w:r>
      <w:r>
        <w:rPr>
          <w:noProof/>
        </w:rPr>
        <w:fldChar w:fldCharType="separate"/>
      </w:r>
      <w:r>
        <w:rPr>
          <w:noProof/>
        </w:rPr>
        <w:t>110</w:t>
      </w:r>
      <w:r>
        <w:rPr>
          <w:noProof/>
        </w:rPr>
        <w:fldChar w:fldCharType="end"/>
      </w:r>
    </w:p>
    <w:p w14:paraId="58A41643" w14:textId="0CC2DFFD"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13. Criminal Acts.</w:t>
      </w:r>
      <w:r>
        <w:rPr>
          <w:noProof/>
        </w:rPr>
        <w:tab/>
      </w:r>
      <w:r>
        <w:rPr>
          <w:noProof/>
        </w:rPr>
        <w:fldChar w:fldCharType="begin"/>
      </w:r>
      <w:r>
        <w:rPr>
          <w:noProof/>
        </w:rPr>
        <w:instrText xml:space="preserve"> PAGEREF _Toc233797572 \h </w:instrText>
      </w:r>
      <w:r>
        <w:rPr>
          <w:noProof/>
        </w:rPr>
      </w:r>
      <w:r>
        <w:rPr>
          <w:noProof/>
        </w:rPr>
        <w:fldChar w:fldCharType="separate"/>
      </w:r>
      <w:r>
        <w:rPr>
          <w:noProof/>
        </w:rPr>
        <w:t>111</w:t>
      </w:r>
      <w:r>
        <w:rPr>
          <w:noProof/>
        </w:rPr>
        <w:fldChar w:fldCharType="end"/>
      </w:r>
    </w:p>
    <w:p w14:paraId="29F6E64D" w14:textId="473C876F"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14. Salvaging and Reprocessing.</w:t>
      </w:r>
      <w:r>
        <w:rPr>
          <w:noProof/>
        </w:rPr>
        <w:tab/>
      </w:r>
      <w:r>
        <w:rPr>
          <w:noProof/>
        </w:rPr>
        <w:fldChar w:fldCharType="begin"/>
      </w:r>
      <w:r>
        <w:rPr>
          <w:noProof/>
        </w:rPr>
        <w:instrText xml:space="preserve"> PAGEREF _Toc233797573 \h </w:instrText>
      </w:r>
      <w:r>
        <w:rPr>
          <w:noProof/>
        </w:rPr>
      </w:r>
      <w:r>
        <w:rPr>
          <w:noProof/>
        </w:rPr>
        <w:fldChar w:fldCharType="separate"/>
      </w:r>
      <w:r>
        <w:rPr>
          <w:noProof/>
        </w:rPr>
        <w:t>112</w:t>
      </w:r>
      <w:r>
        <w:rPr>
          <w:noProof/>
        </w:rPr>
        <w:fldChar w:fldCharType="end"/>
      </w:r>
    </w:p>
    <w:p w14:paraId="7FEDE944" w14:textId="2DC3B806"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15. Inspection and Accreditation by a Third Party.</w:t>
      </w:r>
      <w:r>
        <w:rPr>
          <w:noProof/>
        </w:rPr>
        <w:tab/>
      </w:r>
      <w:r>
        <w:rPr>
          <w:noProof/>
        </w:rPr>
        <w:fldChar w:fldCharType="begin"/>
      </w:r>
      <w:r>
        <w:rPr>
          <w:noProof/>
        </w:rPr>
        <w:instrText xml:space="preserve"> PAGEREF _Toc233797574 \h </w:instrText>
      </w:r>
      <w:r>
        <w:rPr>
          <w:noProof/>
        </w:rPr>
      </w:r>
      <w:r>
        <w:rPr>
          <w:noProof/>
        </w:rPr>
        <w:fldChar w:fldCharType="separate"/>
      </w:r>
      <w:r>
        <w:rPr>
          <w:noProof/>
        </w:rPr>
        <w:t>112</w:t>
      </w:r>
      <w:r>
        <w:rPr>
          <w:noProof/>
        </w:rPr>
        <w:fldChar w:fldCharType="end"/>
      </w:r>
    </w:p>
    <w:p w14:paraId="651AD8FA" w14:textId="2DC8183C" w:rsidR="008F1F0B" w:rsidRDefault="008F1F0B">
      <w:pPr>
        <w:pStyle w:val="TOC1"/>
        <w:rPr>
          <w:rFonts w:asciiTheme="minorHAnsi" w:eastAsiaTheme="minorEastAsia" w:hAnsiTheme="minorHAnsi" w:cstheme="minorBidi"/>
          <w:b w:val="0"/>
          <w:bCs w:val="0"/>
          <w:caps w:val="0"/>
          <w:noProof/>
          <w:kern w:val="2"/>
          <w:sz w:val="24"/>
          <w:szCs w:val="24"/>
          <w14:ligatures w14:val="standardContextual"/>
        </w:rPr>
      </w:pPr>
      <w:r>
        <w:rPr>
          <w:noProof/>
        </w:rPr>
        <w:t>Model Rules for the Licensure of Medical Gas and Medical Gas-Related Equipment Wholesale Distributors</w:t>
      </w:r>
      <w:r>
        <w:rPr>
          <w:noProof/>
        </w:rPr>
        <w:tab/>
      </w:r>
      <w:r>
        <w:rPr>
          <w:noProof/>
        </w:rPr>
        <w:fldChar w:fldCharType="begin"/>
      </w:r>
      <w:r>
        <w:rPr>
          <w:noProof/>
        </w:rPr>
        <w:instrText xml:space="preserve"> PAGEREF _Toc233797575 \h </w:instrText>
      </w:r>
      <w:r>
        <w:rPr>
          <w:noProof/>
        </w:rPr>
      </w:r>
      <w:r>
        <w:rPr>
          <w:noProof/>
        </w:rPr>
        <w:fldChar w:fldCharType="separate"/>
      </w:r>
      <w:r>
        <w:rPr>
          <w:noProof/>
        </w:rPr>
        <w:t>113</w:t>
      </w:r>
      <w:r>
        <w:rPr>
          <w:noProof/>
        </w:rPr>
        <w:fldChar w:fldCharType="end"/>
      </w:r>
    </w:p>
    <w:p w14:paraId="5202D1A6" w14:textId="3F6A6495"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 Definitions.</w:t>
      </w:r>
      <w:r>
        <w:rPr>
          <w:noProof/>
        </w:rPr>
        <w:tab/>
      </w:r>
      <w:r>
        <w:rPr>
          <w:noProof/>
        </w:rPr>
        <w:fldChar w:fldCharType="begin"/>
      </w:r>
      <w:r>
        <w:rPr>
          <w:noProof/>
        </w:rPr>
        <w:instrText xml:space="preserve"> PAGEREF _Toc233797576 \h </w:instrText>
      </w:r>
      <w:r>
        <w:rPr>
          <w:noProof/>
        </w:rPr>
      </w:r>
      <w:r>
        <w:rPr>
          <w:noProof/>
        </w:rPr>
        <w:fldChar w:fldCharType="separate"/>
      </w:r>
      <w:r>
        <w:rPr>
          <w:noProof/>
        </w:rPr>
        <w:t>113</w:t>
      </w:r>
      <w:r>
        <w:rPr>
          <w:noProof/>
        </w:rPr>
        <w:fldChar w:fldCharType="end"/>
      </w:r>
    </w:p>
    <w:p w14:paraId="5131BD8C" w14:textId="2299520B"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2. Requirements for Licensure.</w:t>
      </w:r>
      <w:r>
        <w:rPr>
          <w:noProof/>
        </w:rPr>
        <w:tab/>
      </w:r>
      <w:r>
        <w:rPr>
          <w:noProof/>
        </w:rPr>
        <w:fldChar w:fldCharType="begin"/>
      </w:r>
      <w:r>
        <w:rPr>
          <w:noProof/>
        </w:rPr>
        <w:instrText xml:space="preserve"> PAGEREF _Toc233797577 \h </w:instrText>
      </w:r>
      <w:r>
        <w:rPr>
          <w:noProof/>
        </w:rPr>
      </w:r>
      <w:r>
        <w:rPr>
          <w:noProof/>
        </w:rPr>
        <w:fldChar w:fldCharType="separate"/>
      </w:r>
      <w:r>
        <w:rPr>
          <w:noProof/>
        </w:rPr>
        <w:t>116</w:t>
      </w:r>
      <w:r>
        <w:rPr>
          <w:noProof/>
        </w:rPr>
        <w:fldChar w:fldCharType="end"/>
      </w:r>
    </w:p>
    <w:p w14:paraId="7C418171" w14:textId="1CCC8FBB"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3. Minimum Qualifications.</w:t>
      </w:r>
      <w:r>
        <w:rPr>
          <w:noProof/>
        </w:rPr>
        <w:tab/>
      </w:r>
      <w:r>
        <w:rPr>
          <w:noProof/>
        </w:rPr>
        <w:fldChar w:fldCharType="begin"/>
      </w:r>
      <w:r>
        <w:rPr>
          <w:noProof/>
        </w:rPr>
        <w:instrText xml:space="preserve"> PAGEREF _Toc233797578 \h </w:instrText>
      </w:r>
      <w:r>
        <w:rPr>
          <w:noProof/>
        </w:rPr>
      </w:r>
      <w:r>
        <w:rPr>
          <w:noProof/>
        </w:rPr>
        <w:fldChar w:fldCharType="separate"/>
      </w:r>
      <w:r>
        <w:rPr>
          <w:noProof/>
        </w:rPr>
        <w:t>119</w:t>
      </w:r>
      <w:r>
        <w:rPr>
          <w:noProof/>
        </w:rPr>
        <w:fldChar w:fldCharType="end"/>
      </w:r>
    </w:p>
    <w:p w14:paraId="780FC73B" w14:textId="5B475EE1"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4. Personnel.</w:t>
      </w:r>
      <w:r>
        <w:rPr>
          <w:noProof/>
        </w:rPr>
        <w:tab/>
      </w:r>
      <w:r>
        <w:rPr>
          <w:noProof/>
        </w:rPr>
        <w:fldChar w:fldCharType="begin"/>
      </w:r>
      <w:r>
        <w:rPr>
          <w:noProof/>
        </w:rPr>
        <w:instrText xml:space="preserve"> PAGEREF _Toc233797579 \h </w:instrText>
      </w:r>
      <w:r>
        <w:rPr>
          <w:noProof/>
        </w:rPr>
      </w:r>
      <w:r>
        <w:rPr>
          <w:noProof/>
        </w:rPr>
        <w:fldChar w:fldCharType="separate"/>
      </w:r>
      <w:r>
        <w:rPr>
          <w:noProof/>
        </w:rPr>
        <w:t>120</w:t>
      </w:r>
      <w:r>
        <w:rPr>
          <w:noProof/>
        </w:rPr>
        <w:fldChar w:fldCharType="end"/>
      </w:r>
    </w:p>
    <w:p w14:paraId="105B13F4" w14:textId="63E564B5"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5. Minimum Requirements for the Storage and Handling of Medical Gases or Medical Gas-Related Equipment and for Establishment and Maintenance of Medical Gas or Medical Gas-Related Equipment Records.</w:t>
      </w:r>
      <w:r>
        <w:rPr>
          <w:noProof/>
        </w:rPr>
        <w:tab/>
      </w:r>
      <w:r>
        <w:rPr>
          <w:noProof/>
        </w:rPr>
        <w:fldChar w:fldCharType="begin"/>
      </w:r>
      <w:r>
        <w:rPr>
          <w:noProof/>
        </w:rPr>
        <w:instrText xml:space="preserve"> PAGEREF _Toc233797580 \h </w:instrText>
      </w:r>
      <w:r>
        <w:rPr>
          <w:noProof/>
        </w:rPr>
      </w:r>
      <w:r>
        <w:rPr>
          <w:noProof/>
        </w:rPr>
        <w:fldChar w:fldCharType="separate"/>
      </w:r>
      <w:r>
        <w:rPr>
          <w:noProof/>
        </w:rPr>
        <w:t>121</w:t>
      </w:r>
      <w:r>
        <w:rPr>
          <w:noProof/>
        </w:rPr>
        <w:fldChar w:fldCharType="end"/>
      </w:r>
    </w:p>
    <w:p w14:paraId="11193250" w14:textId="52F8138E"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6. Security.</w:t>
      </w:r>
      <w:r>
        <w:rPr>
          <w:noProof/>
        </w:rPr>
        <w:tab/>
      </w:r>
      <w:r>
        <w:rPr>
          <w:noProof/>
        </w:rPr>
        <w:fldChar w:fldCharType="begin"/>
      </w:r>
      <w:r>
        <w:rPr>
          <w:noProof/>
        </w:rPr>
        <w:instrText xml:space="preserve"> PAGEREF _Toc233797581 \h </w:instrText>
      </w:r>
      <w:r>
        <w:rPr>
          <w:noProof/>
        </w:rPr>
      </w:r>
      <w:r>
        <w:rPr>
          <w:noProof/>
        </w:rPr>
        <w:fldChar w:fldCharType="separate"/>
      </w:r>
      <w:r>
        <w:rPr>
          <w:noProof/>
        </w:rPr>
        <w:t>121</w:t>
      </w:r>
      <w:r>
        <w:rPr>
          <w:noProof/>
        </w:rPr>
        <w:fldChar w:fldCharType="end"/>
      </w:r>
    </w:p>
    <w:p w14:paraId="0EABE329" w14:textId="006D814E"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7. Storage.</w:t>
      </w:r>
      <w:r>
        <w:rPr>
          <w:noProof/>
        </w:rPr>
        <w:tab/>
      </w:r>
      <w:r>
        <w:rPr>
          <w:noProof/>
        </w:rPr>
        <w:fldChar w:fldCharType="begin"/>
      </w:r>
      <w:r>
        <w:rPr>
          <w:noProof/>
        </w:rPr>
        <w:instrText xml:space="preserve"> PAGEREF _Toc233797582 \h </w:instrText>
      </w:r>
      <w:r>
        <w:rPr>
          <w:noProof/>
        </w:rPr>
      </w:r>
      <w:r>
        <w:rPr>
          <w:noProof/>
        </w:rPr>
        <w:fldChar w:fldCharType="separate"/>
      </w:r>
      <w:r>
        <w:rPr>
          <w:noProof/>
        </w:rPr>
        <w:t>122</w:t>
      </w:r>
      <w:r>
        <w:rPr>
          <w:noProof/>
        </w:rPr>
        <w:fldChar w:fldCharType="end"/>
      </w:r>
    </w:p>
    <w:p w14:paraId="733642EE" w14:textId="012A63A2"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8. Examination of Materials.</w:t>
      </w:r>
      <w:r>
        <w:rPr>
          <w:noProof/>
        </w:rPr>
        <w:tab/>
      </w:r>
      <w:r>
        <w:rPr>
          <w:noProof/>
        </w:rPr>
        <w:fldChar w:fldCharType="begin"/>
      </w:r>
      <w:r>
        <w:rPr>
          <w:noProof/>
        </w:rPr>
        <w:instrText xml:space="preserve"> PAGEREF _Toc233797583 \h </w:instrText>
      </w:r>
      <w:r>
        <w:rPr>
          <w:noProof/>
        </w:rPr>
      </w:r>
      <w:r>
        <w:rPr>
          <w:noProof/>
        </w:rPr>
        <w:fldChar w:fldCharType="separate"/>
      </w:r>
      <w:r>
        <w:rPr>
          <w:noProof/>
        </w:rPr>
        <w:t>122</w:t>
      </w:r>
      <w:r>
        <w:rPr>
          <w:noProof/>
        </w:rPr>
        <w:fldChar w:fldCharType="end"/>
      </w:r>
    </w:p>
    <w:p w14:paraId="03B296A8" w14:textId="071E15F9"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9. Returned, Damaged, and Outdated Medical Gases or Medical Gas-Related Equipment.</w:t>
      </w:r>
      <w:r>
        <w:rPr>
          <w:noProof/>
        </w:rPr>
        <w:tab/>
      </w:r>
      <w:r>
        <w:rPr>
          <w:noProof/>
        </w:rPr>
        <w:fldChar w:fldCharType="begin"/>
      </w:r>
      <w:r>
        <w:rPr>
          <w:noProof/>
        </w:rPr>
        <w:instrText xml:space="preserve"> PAGEREF _Toc233797584 \h </w:instrText>
      </w:r>
      <w:r>
        <w:rPr>
          <w:noProof/>
        </w:rPr>
      </w:r>
      <w:r>
        <w:rPr>
          <w:noProof/>
        </w:rPr>
        <w:fldChar w:fldCharType="separate"/>
      </w:r>
      <w:r>
        <w:rPr>
          <w:noProof/>
        </w:rPr>
        <w:t>123</w:t>
      </w:r>
      <w:r>
        <w:rPr>
          <w:noProof/>
        </w:rPr>
        <w:fldChar w:fldCharType="end"/>
      </w:r>
    </w:p>
    <w:p w14:paraId="754A579C" w14:textId="5EFBC15C"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10. Due Diligence.</w:t>
      </w:r>
      <w:r>
        <w:rPr>
          <w:noProof/>
        </w:rPr>
        <w:tab/>
      </w:r>
      <w:r>
        <w:rPr>
          <w:noProof/>
        </w:rPr>
        <w:fldChar w:fldCharType="begin"/>
      </w:r>
      <w:r>
        <w:rPr>
          <w:noProof/>
        </w:rPr>
        <w:instrText xml:space="preserve"> PAGEREF _Toc233797585 \h </w:instrText>
      </w:r>
      <w:r>
        <w:rPr>
          <w:noProof/>
        </w:rPr>
      </w:r>
      <w:r>
        <w:rPr>
          <w:noProof/>
        </w:rPr>
        <w:fldChar w:fldCharType="separate"/>
      </w:r>
      <w:r>
        <w:rPr>
          <w:noProof/>
        </w:rPr>
        <w:t>123</w:t>
      </w:r>
      <w:r>
        <w:rPr>
          <w:noProof/>
        </w:rPr>
        <w:fldChar w:fldCharType="end"/>
      </w:r>
    </w:p>
    <w:p w14:paraId="400FFECC" w14:textId="582EDB3C"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11. Record Keeping.</w:t>
      </w:r>
      <w:r>
        <w:rPr>
          <w:noProof/>
        </w:rPr>
        <w:tab/>
      </w:r>
      <w:r>
        <w:rPr>
          <w:noProof/>
        </w:rPr>
        <w:fldChar w:fldCharType="begin"/>
      </w:r>
      <w:r>
        <w:rPr>
          <w:noProof/>
        </w:rPr>
        <w:instrText xml:space="preserve"> PAGEREF _Toc233797586 \h </w:instrText>
      </w:r>
      <w:r>
        <w:rPr>
          <w:noProof/>
        </w:rPr>
      </w:r>
      <w:r>
        <w:rPr>
          <w:noProof/>
        </w:rPr>
        <w:fldChar w:fldCharType="separate"/>
      </w:r>
      <w:r>
        <w:rPr>
          <w:noProof/>
        </w:rPr>
        <w:t>124</w:t>
      </w:r>
      <w:r>
        <w:rPr>
          <w:noProof/>
        </w:rPr>
        <w:fldChar w:fldCharType="end"/>
      </w:r>
    </w:p>
    <w:p w14:paraId="40AEAD27" w14:textId="6B71361F"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12. Policies and Procedures.</w:t>
      </w:r>
      <w:r>
        <w:rPr>
          <w:noProof/>
        </w:rPr>
        <w:tab/>
      </w:r>
      <w:r>
        <w:rPr>
          <w:noProof/>
        </w:rPr>
        <w:fldChar w:fldCharType="begin"/>
      </w:r>
      <w:r>
        <w:rPr>
          <w:noProof/>
        </w:rPr>
        <w:instrText xml:space="preserve"> PAGEREF _Toc233797587 \h </w:instrText>
      </w:r>
      <w:r>
        <w:rPr>
          <w:noProof/>
        </w:rPr>
      </w:r>
      <w:r>
        <w:rPr>
          <w:noProof/>
        </w:rPr>
        <w:fldChar w:fldCharType="separate"/>
      </w:r>
      <w:r>
        <w:rPr>
          <w:noProof/>
        </w:rPr>
        <w:t>125</w:t>
      </w:r>
      <w:r>
        <w:rPr>
          <w:noProof/>
        </w:rPr>
        <w:fldChar w:fldCharType="end"/>
      </w:r>
    </w:p>
    <w:p w14:paraId="0835913B" w14:textId="4A3FB88C"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13. Prohibited Acts.</w:t>
      </w:r>
      <w:r>
        <w:rPr>
          <w:noProof/>
        </w:rPr>
        <w:tab/>
      </w:r>
      <w:r>
        <w:rPr>
          <w:noProof/>
        </w:rPr>
        <w:fldChar w:fldCharType="begin"/>
      </w:r>
      <w:r>
        <w:rPr>
          <w:noProof/>
        </w:rPr>
        <w:instrText xml:space="preserve"> PAGEREF _Toc233797588 \h </w:instrText>
      </w:r>
      <w:r>
        <w:rPr>
          <w:noProof/>
        </w:rPr>
      </w:r>
      <w:r>
        <w:rPr>
          <w:noProof/>
        </w:rPr>
        <w:fldChar w:fldCharType="separate"/>
      </w:r>
      <w:r>
        <w:rPr>
          <w:noProof/>
        </w:rPr>
        <w:t>126</w:t>
      </w:r>
      <w:r>
        <w:rPr>
          <w:noProof/>
        </w:rPr>
        <w:fldChar w:fldCharType="end"/>
      </w:r>
    </w:p>
    <w:p w14:paraId="0A1132AB" w14:textId="18D4F734"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14. Criminal Acts.</w:t>
      </w:r>
      <w:r>
        <w:rPr>
          <w:noProof/>
        </w:rPr>
        <w:tab/>
      </w:r>
      <w:r>
        <w:rPr>
          <w:noProof/>
        </w:rPr>
        <w:fldChar w:fldCharType="begin"/>
      </w:r>
      <w:r>
        <w:rPr>
          <w:noProof/>
        </w:rPr>
        <w:instrText xml:space="preserve"> PAGEREF _Toc233797589 \h </w:instrText>
      </w:r>
      <w:r>
        <w:rPr>
          <w:noProof/>
        </w:rPr>
      </w:r>
      <w:r>
        <w:rPr>
          <w:noProof/>
        </w:rPr>
        <w:fldChar w:fldCharType="separate"/>
      </w:r>
      <w:r>
        <w:rPr>
          <w:noProof/>
        </w:rPr>
        <w:t>127</w:t>
      </w:r>
      <w:r>
        <w:rPr>
          <w:noProof/>
        </w:rPr>
        <w:fldChar w:fldCharType="end"/>
      </w:r>
    </w:p>
    <w:p w14:paraId="50D1805E" w14:textId="02B9EFD2"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15. Salvaging and Reprocessing.</w:t>
      </w:r>
      <w:r>
        <w:rPr>
          <w:noProof/>
        </w:rPr>
        <w:tab/>
      </w:r>
      <w:r>
        <w:rPr>
          <w:noProof/>
        </w:rPr>
        <w:fldChar w:fldCharType="begin"/>
      </w:r>
      <w:r>
        <w:rPr>
          <w:noProof/>
        </w:rPr>
        <w:instrText xml:space="preserve"> PAGEREF _Toc233797590 \h </w:instrText>
      </w:r>
      <w:r>
        <w:rPr>
          <w:noProof/>
        </w:rPr>
      </w:r>
      <w:r>
        <w:rPr>
          <w:noProof/>
        </w:rPr>
        <w:fldChar w:fldCharType="separate"/>
      </w:r>
      <w:r>
        <w:rPr>
          <w:noProof/>
        </w:rPr>
        <w:t>127</w:t>
      </w:r>
      <w:r>
        <w:rPr>
          <w:noProof/>
        </w:rPr>
        <w:fldChar w:fldCharType="end"/>
      </w:r>
    </w:p>
    <w:p w14:paraId="10368379" w14:textId="40C2D100" w:rsidR="008F1F0B" w:rsidRDefault="008F1F0B">
      <w:pPr>
        <w:pStyle w:val="TOC3"/>
        <w:rPr>
          <w:rFonts w:asciiTheme="minorHAnsi" w:eastAsiaTheme="minorEastAsia" w:hAnsiTheme="minorHAnsi" w:cstheme="minorBidi"/>
          <w:i w:val="0"/>
          <w:iCs w:val="0"/>
          <w:noProof/>
          <w:kern w:val="2"/>
          <w:sz w:val="24"/>
          <w:szCs w:val="24"/>
          <w14:ligatures w14:val="standardContextual"/>
        </w:rPr>
      </w:pPr>
      <w:r>
        <w:rPr>
          <w:noProof/>
        </w:rPr>
        <w:t>Section 16. Inspection.</w:t>
      </w:r>
      <w:r>
        <w:rPr>
          <w:noProof/>
        </w:rPr>
        <w:tab/>
      </w:r>
      <w:r>
        <w:rPr>
          <w:noProof/>
        </w:rPr>
        <w:fldChar w:fldCharType="begin"/>
      </w:r>
      <w:r>
        <w:rPr>
          <w:noProof/>
        </w:rPr>
        <w:instrText xml:space="preserve"> PAGEREF _Toc233797591 \h </w:instrText>
      </w:r>
      <w:r>
        <w:rPr>
          <w:noProof/>
        </w:rPr>
      </w:r>
      <w:r>
        <w:rPr>
          <w:noProof/>
        </w:rPr>
        <w:fldChar w:fldCharType="separate"/>
      </w:r>
      <w:r>
        <w:rPr>
          <w:noProof/>
        </w:rPr>
        <w:t>128</w:t>
      </w:r>
      <w:r>
        <w:rPr>
          <w:noProof/>
        </w:rPr>
        <w:fldChar w:fldCharType="end"/>
      </w:r>
    </w:p>
    <w:p w14:paraId="04C2158B" w14:textId="02C250ED" w:rsidR="0036019A" w:rsidRDefault="00956525">
      <w:r>
        <w:fldChar w:fldCharType="end"/>
      </w:r>
      <w:r w:rsidR="0036019A">
        <w:br w:type="page"/>
      </w:r>
    </w:p>
    <w:p w14:paraId="32DE2DDF" w14:textId="3A9277AE" w:rsidR="00922649" w:rsidRPr="009F6D37" w:rsidRDefault="00922649" w:rsidP="00020375">
      <w:pPr>
        <w:pStyle w:val="StyleNABPHelveticaLTStd"/>
        <w:sectPr w:rsidR="00922649" w:rsidRPr="009F6D37" w:rsidSect="00BC4DA7">
          <w:headerReference w:type="default" r:id="rId13"/>
          <w:footerReference w:type="default" r:id="rId14"/>
          <w:pgSz w:w="12240" w:h="15840"/>
          <w:pgMar w:top="1296" w:right="1800" w:bottom="1296" w:left="1800" w:header="720" w:footer="720" w:gutter="0"/>
          <w:cols w:space="720"/>
          <w:docGrid w:linePitch="360"/>
        </w:sectPr>
      </w:pPr>
    </w:p>
    <w:p w14:paraId="1092977C" w14:textId="76704381" w:rsidR="00B12407" w:rsidRPr="00ED3156" w:rsidRDefault="00B12407" w:rsidP="00DC0D2D">
      <w:pPr>
        <w:pStyle w:val="Title"/>
      </w:pPr>
      <w:r w:rsidRPr="00ED3156">
        <w:lastRenderedPageBreak/>
        <w:t>National Association of Boards of Pharmacy</w:t>
      </w:r>
    </w:p>
    <w:p w14:paraId="62CA30DC" w14:textId="77777777" w:rsidR="00B12407" w:rsidRDefault="00B12407" w:rsidP="00DC0D2D">
      <w:pPr>
        <w:pStyle w:val="Title"/>
      </w:pPr>
      <w:r w:rsidRPr="00ED3156">
        <w:t>Model State Pharmacy Act</w:t>
      </w:r>
    </w:p>
    <w:p w14:paraId="6ECCA217" w14:textId="77777777" w:rsidR="00AF0D08" w:rsidRPr="00AF0D08" w:rsidRDefault="00AF0D08" w:rsidP="00AF0D08"/>
    <w:p w14:paraId="6EB3FF9F" w14:textId="37E4DF4B" w:rsidR="00B12407" w:rsidRPr="00717586" w:rsidRDefault="00B12407" w:rsidP="00717586">
      <w:pPr>
        <w:pStyle w:val="Heading1"/>
      </w:pPr>
      <w:bookmarkStart w:id="0" w:name="_Toc233797453"/>
      <w:r w:rsidRPr="00717586">
        <w:t>Article I</w:t>
      </w:r>
      <w:r w:rsidR="00F71C28" w:rsidRPr="00717586">
        <w:br/>
      </w:r>
      <w:r w:rsidRPr="00717586">
        <w:t>Title, Purpose, and Definitions</w:t>
      </w:r>
      <w:bookmarkEnd w:id="0"/>
    </w:p>
    <w:p w14:paraId="15BC03E7" w14:textId="77777777" w:rsidR="0064057E" w:rsidRDefault="0064057E" w:rsidP="004F2598">
      <w:pPr>
        <w:pStyle w:val="Heading3"/>
      </w:pPr>
    </w:p>
    <w:p w14:paraId="0A626151" w14:textId="0CFE602B" w:rsidR="00B12407" w:rsidRPr="00ED3156" w:rsidRDefault="00B12407" w:rsidP="004F2598">
      <w:pPr>
        <w:pStyle w:val="Heading3"/>
      </w:pPr>
      <w:bookmarkStart w:id="1" w:name="_Toc233797454"/>
      <w:r w:rsidRPr="00ED3156">
        <w:t>Introductory Comment to Article I</w:t>
      </w:r>
      <w:bookmarkEnd w:id="1"/>
    </w:p>
    <w:p w14:paraId="7B3C0FDA" w14:textId="33D22639" w:rsidR="00B12407" w:rsidRPr="00A5161B" w:rsidRDefault="00B12407" w:rsidP="00A5161B">
      <w:pPr>
        <w:pStyle w:val="IntoductoryComment"/>
        <w:rPr>
          <w:rStyle w:val="SubtleEmphasis"/>
          <w:i/>
          <w:iCs w:val="0"/>
          <w:color w:val="auto"/>
        </w:rPr>
      </w:pPr>
      <w:r w:rsidRPr="00A5161B">
        <w:rPr>
          <w:rStyle w:val="SubtleEmphasis"/>
          <w:i/>
          <w:iCs w:val="0"/>
          <w:color w:val="auto"/>
        </w:rPr>
        <w:t xml:space="preserve">Article I of the </w:t>
      </w:r>
      <w:r w:rsidRPr="007A7102">
        <w:rPr>
          <w:rStyle w:val="SubtleEmphasis"/>
          <w:color w:val="auto"/>
        </w:rPr>
        <w:t>Model State Pharmacy Act</w:t>
      </w:r>
      <w:r w:rsidR="007944A6" w:rsidRPr="007A7102">
        <w:rPr>
          <w:rStyle w:val="SubtleEmphasis"/>
          <w:color w:val="auto"/>
        </w:rPr>
        <w:t xml:space="preserve"> and Model Rules of </w:t>
      </w:r>
      <w:r w:rsidR="00A05544" w:rsidRPr="007A7102">
        <w:rPr>
          <w:rStyle w:val="SubtleEmphasis"/>
          <w:color w:val="auto"/>
        </w:rPr>
        <w:t xml:space="preserve">the </w:t>
      </w:r>
      <w:r w:rsidR="007944A6" w:rsidRPr="007A7102">
        <w:rPr>
          <w:rStyle w:val="SubtleEmphasis"/>
          <w:color w:val="auto"/>
        </w:rPr>
        <w:t>National Association of Boards of Pharmacy</w:t>
      </w:r>
      <w:r w:rsidRPr="007A7102">
        <w:rPr>
          <w:rStyle w:val="SubtleEmphasis"/>
          <w:color w:val="auto"/>
        </w:rPr>
        <w:t xml:space="preserve"> (Model Act)</w:t>
      </w:r>
      <w:r w:rsidRPr="00A5161B">
        <w:rPr>
          <w:rStyle w:val="SubtleEmphasis"/>
          <w:i/>
          <w:iCs w:val="0"/>
          <w:color w:val="auto"/>
        </w:rPr>
        <w:t xml:space="preserve"> sets forth the foundation upon which the Act is constructed. It clearly declares and acknowledges that safeguarding the public interest is the foremost compelling reason for </w:t>
      </w:r>
      <w:r w:rsidR="00422AE7" w:rsidRPr="00A5161B">
        <w:rPr>
          <w:rStyle w:val="SubtleEmphasis"/>
          <w:i/>
          <w:iCs w:val="0"/>
          <w:color w:val="auto"/>
        </w:rPr>
        <w:t xml:space="preserve">regulating the practice of pharmacy and the distribution of drugs and related devices. It also circumscribes the activities included within the practice of pharmacy, as well as the </w:t>
      </w:r>
      <w:r w:rsidRPr="00A5161B">
        <w:rPr>
          <w:rStyle w:val="SubtleEmphasis"/>
          <w:i/>
          <w:iCs w:val="0"/>
          <w:color w:val="auto"/>
        </w:rPr>
        <w:t>definitions of several other terms used throughout the Act.</w:t>
      </w:r>
    </w:p>
    <w:p w14:paraId="4A391D93" w14:textId="671A7130" w:rsidR="00B12407" w:rsidRPr="00A5161B" w:rsidRDefault="00B1636D" w:rsidP="00A5161B">
      <w:pPr>
        <w:pStyle w:val="IntoductoryComment"/>
        <w:rPr>
          <w:rStyle w:val="SubtleEmphasis"/>
          <w:i/>
          <w:iCs w:val="0"/>
          <w:color w:val="auto"/>
        </w:rPr>
      </w:pPr>
      <w:r w:rsidRPr="00A5161B">
        <w:rPr>
          <w:rStyle w:val="SubtleEmphasis"/>
          <w:i/>
          <w:iCs w:val="0"/>
          <w:color w:val="auto"/>
        </w:rPr>
        <w:t xml:space="preserve">NABP created the </w:t>
      </w:r>
      <w:r w:rsidRPr="007A7102">
        <w:rPr>
          <w:rStyle w:val="SubtleEmphasis"/>
          <w:color w:val="auto"/>
        </w:rPr>
        <w:t>Model Act</w:t>
      </w:r>
      <w:r w:rsidRPr="00A5161B">
        <w:rPr>
          <w:rStyle w:val="SubtleEmphasis"/>
          <w:i/>
          <w:iCs w:val="0"/>
          <w:color w:val="auto"/>
        </w:rPr>
        <w:t xml:space="preserve"> to provide </w:t>
      </w:r>
      <w:r w:rsidR="00422AE7" w:rsidRPr="00A5161B">
        <w:rPr>
          <w:rStyle w:val="SubtleEmphasis"/>
          <w:i/>
          <w:iCs w:val="0"/>
          <w:color w:val="auto"/>
        </w:rPr>
        <w:t xml:space="preserve">state boards of pharmacy with model language that may be used when developing state laws or board rules for the respective states. </w:t>
      </w:r>
      <w:r w:rsidR="00422AE7">
        <w:rPr>
          <w:rStyle w:val="SubtleEmphasis"/>
          <w:i/>
          <w:iCs w:val="0"/>
          <w:color w:val="auto"/>
        </w:rPr>
        <w:t>NABP</w:t>
      </w:r>
      <w:r w:rsidR="00422AE7" w:rsidRPr="00A5161B">
        <w:rPr>
          <w:rStyle w:val="SubtleEmphasis"/>
          <w:i/>
          <w:iCs w:val="0"/>
          <w:color w:val="auto"/>
        </w:rPr>
        <w:t xml:space="preserve"> believes that it is both desirable and necessary to recognize that the public interest must be the central precept in t</w:t>
      </w:r>
      <w:r w:rsidR="00B12407" w:rsidRPr="00A5161B">
        <w:rPr>
          <w:rStyle w:val="SubtleEmphasis"/>
          <w:i/>
          <w:iCs w:val="0"/>
          <w:color w:val="auto"/>
        </w:rPr>
        <w:t xml:space="preserve">he </w:t>
      </w:r>
      <w:r w:rsidR="00B12407" w:rsidRPr="007A7102">
        <w:rPr>
          <w:rStyle w:val="SubtleEmphasis"/>
          <w:color w:val="auto"/>
        </w:rPr>
        <w:t>Model Act</w:t>
      </w:r>
      <w:r w:rsidR="00B12407" w:rsidRPr="00A5161B">
        <w:rPr>
          <w:rStyle w:val="SubtleEmphasis"/>
          <w:i/>
          <w:iCs w:val="0"/>
          <w:color w:val="auto"/>
        </w:rPr>
        <w:t xml:space="preserve"> and its administration, and that </w:t>
      </w:r>
      <w:r w:rsidR="008938B8" w:rsidRPr="00A5161B">
        <w:rPr>
          <w:rStyle w:val="SubtleEmphasis"/>
          <w:i/>
          <w:iCs w:val="0"/>
          <w:color w:val="auto"/>
        </w:rPr>
        <w:t>s</w:t>
      </w:r>
      <w:r w:rsidR="00B12407" w:rsidRPr="00A5161B">
        <w:rPr>
          <w:rStyle w:val="SubtleEmphasis"/>
          <w:i/>
          <w:iCs w:val="0"/>
          <w:color w:val="auto"/>
        </w:rPr>
        <w:t xml:space="preserve">tate </w:t>
      </w:r>
      <w:r w:rsidR="00422AE7" w:rsidRPr="00422AE7">
        <w:rPr>
          <w:rStyle w:val="SubtleEmphasis"/>
          <w:i/>
          <w:iCs w:val="0"/>
          <w:color w:val="auto"/>
        </w:rPr>
        <w:t>boards of pharmacy</w:t>
      </w:r>
      <w:r w:rsidR="00B12407" w:rsidRPr="00A5161B">
        <w:rPr>
          <w:rStyle w:val="SubtleEmphasis"/>
          <w:i/>
          <w:iCs w:val="0"/>
          <w:color w:val="auto"/>
        </w:rPr>
        <w:t xml:space="preserve"> must constantly strive to achieve the principles enunciated in Article I of the Act.</w:t>
      </w:r>
    </w:p>
    <w:p w14:paraId="0C306227" w14:textId="6A713EAA" w:rsidR="00B12407" w:rsidRPr="00A5161B" w:rsidRDefault="00B12407" w:rsidP="00A5161B">
      <w:pPr>
        <w:pStyle w:val="IntoductoryComment"/>
        <w:rPr>
          <w:rStyle w:val="SubtleEmphasis"/>
          <w:i/>
          <w:iCs w:val="0"/>
          <w:color w:val="auto"/>
        </w:rPr>
      </w:pPr>
      <w:r w:rsidRPr="00A5161B">
        <w:rPr>
          <w:rStyle w:val="SubtleEmphasis"/>
          <w:i/>
          <w:iCs w:val="0"/>
          <w:color w:val="auto"/>
        </w:rPr>
        <w:t xml:space="preserve">An </w:t>
      </w:r>
      <w:r w:rsidR="007411A4" w:rsidRPr="00A5161B">
        <w:rPr>
          <w:rStyle w:val="SubtleEmphasis"/>
          <w:i/>
          <w:iCs w:val="0"/>
          <w:color w:val="auto"/>
        </w:rPr>
        <w:t xml:space="preserve">Act </w:t>
      </w:r>
      <w:r w:rsidRPr="00A5161B">
        <w:rPr>
          <w:rStyle w:val="SubtleEmphasis"/>
          <w:i/>
          <w:iCs w:val="0"/>
          <w:color w:val="auto"/>
        </w:rPr>
        <w:t xml:space="preserve">concerning the regulation of </w:t>
      </w:r>
      <w:r w:rsidR="00422AE7" w:rsidRPr="00A5161B">
        <w:rPr>
          <w:rStyle w:val="SubtleEmphasis"/>
          <w:i/>
          <w:iCs w:val="0"/>
          <w:color w:val="auto"/>
        </w:rPr>
        <w:t xml:space="preserve">the practice of pharmacy in this </w:t>
      </w:r>
      <w:r w:rsidR="008938B8" w:rsidRPr="00A5161B">
        <w:rPr>
          <w:rStyle w:val="SubtleEmphasis"/>
          <w:i/>
          <w:iCs w:val="0"/>
          <w:color w:val="auto"/>
        </w:rPr>
        <w:t>s</w:t>
      </w:r>
      <w:r w:rsidR="00B1636D" w:rsidRPr="00A5161B">
        <w:rPr>
          <w:rStyle w:val="SubtleEmphasis"/>
          <w:i/>
          <w:iCs w:val="0"/>
          <w:color w:val="auto"/>
        </w:rPr>
        <w:t>ta</w:t>
      </w:r>
      <w:r w:rsidR="00BD6FEE">
        <w:rPr>
          <w:rStyle w:val="SubtleEmphasis"/>
          <w:i/>
          <w:iCs w:val="0"/>
          <w:color w:val="auto"/>
        </w:rPr>
        <w:t>te</w:t>
      </w:r>
      <w:r w:rsidR="00B1636D" w:rsidRPr="00A5161B">
        <w:rPr>
          <w:rStyle w:val="SubtleEmphasis"/>
          <w:i/>
          <w:iCs w:val="0"/>
          <w:color w:val="auto"/>
        </w:rPr>
        <w:t xml:space="preserve"> </w:t>
      </w:r>
      <w:r w:rsidRPr="00A5161B">
        <w:rPr>
          <w:rStyle w:val="SubtleEmphasis"/>
          <w:i/>
          <w:iCs w:val="0"/>
          <w:color w:val="auto"/>
        </w:rPr>
        <w:t>and related matters.</w:t>
      </w:r>
    </w:p>
    <w:p w14:paraId="37322C2A" w14:textId="25C3421E" w:rsidR="00B12407" w:rsidRPr="00A5161B" w:rsidRDefault="00B12407" w:rsidP="00A5161B">
      <w:pPr>
        <w:pStyle w:val="IntoductoryComment"/>
        <w:rPr>
          <w:rStyle w:val="SubtleEmphasis"/>
          <w:i/>
          <w:iCs w:val="0"/>
          <w:color w:val="auto"/>
        </w:rPr>
      </w:pPr>
      <w:r w:rsidRPr="00A5161B">
        <w:rPr>
          <w:rStyle w:val="SubtleEmphasis"/>
          <w:i/>
          <w:iCs w:val="0"/>
          <w:color w:val="auto"/>
        </w:rPr>
        <w:t>Be it enacted</w:t>
      </w:r>
      <w:r w:rsidR="00A31331">
        <w:rPr>
          <w:rStyle w:val="SubtleEmphasis"/>
          <w:i/>
          <w:iCs w:val="0"/>
          <w:color w:val="auto"/>
        </w:rPr>
        <w:t xml:space="preserve"> . . . </w:t>
      </w:r>
    </w:p>
    <w:p w14:paraId="1AD5115D" w14:textId="77777777" w:rsidR="00B12407" w:rsidRPr="00ED3156" w:rsidRDefault="00B12407" w:rsidP="00ED3156"/>
    <w:p w14:paraId="7B07E8E9" w14:textId="77777777" w:rsidR="00B12407" w:rsidRPr="00ED3156" w:rsidRDefault="00B12407" w:rsidP="00BD1A07">
      <w:pPr>
        <w:pStyle w:val="Heading3"/>
      </w:pPr>
      <w:bookmarkStart w:id="2" w:name="_Toc233797455"/>
      <w:r w:rsidRPr="00ED3156">
        <w:t>Section 101. Title of Act.</w:t>
      </w:r>
      <w:bookmarkEnd w:id="2"/>
    </w:p>
    <w:p w14:paraId="797F2176" w14:textId="77777777" w:rsidR="00B12407" w:rsidRPr="00ED3156" w:rsidRDefault="00B12407" w:rsidP="00BB01CE">
      <w:pPr>
        <w:pStyle w:val="BodyText"/>
      </w:pPr>
      <w:r w:rsidRPr="00ED3156">
        <w:t>This Act shall be known as the “</w:t>
      </w:r>
      <w:r w:rsidR="00C93A58" w:rsidRPr="00ED3156">
        <w:t xml:space="preserve">____________________ </w:t>
      </w:r>
      <w:r w:rsidRPr="00ED3156">
        <w:t>Pharmacy Practice Act.”</w:t>
      </w:r>
    </w:p>
    <w:p w14:paraId="1D339E96" w14:textId="77777777" w:rsidR="00B12407" w:rsidRPr="00ED3156" w:rsidRDefault="00B12407" w:rsidP="00ED3156"/>
    <w:p w14:paraId="60579790" w14:textId="77777777" w:rsidR="00B12407" w:rsidRPr="00ED3156" w:rsidRDefault="00B12407" w:rsidP="00CF4936">
      <w:pPr>
        <w:pStyle w:val="Heading3"/>
      </w:pPr>
      <w:bookmarkStart w:id="3" w:name="_Toc233797456"/>
      <w:r w:rsidRPr="00ED3156">
        <w:t>Section 102. Legislative Declaration.</w:t>
      </w:r>
      <w:bookmarkEnd w:id="3"/>
    </w:p>
    <w:p w14:paraId="1B5E5C8F" w14:textId="585A7CD9" w:rsidR="00B12407" w:rsidRPr="00ED3156" w:rsidRDefault="00422AE7" w:rsidP="00CF4936">
      <w:pPr>
        <w:pStyle w:val="BodyText"/>
      </w:pPr>
      <w:r w:rsidRPr="00ED3156">
        <w:t xml:space="preserve">The practice of pharmacy in </w:t>
      </w:r>
      <w:r w:rsidR="5D2E84F1" w:rsidRPr="00ED3156">
        <w:t xml:space="preserve">the </w:t>
      </w:r>
      <w:r w:rsidR="008938B8" w:rsidRPr="00ED3156">
        <w:t>s</w:t>
      </w:r>
      <w:r w:rsidR="5E412FE2" w:rsidRPr="00ED3156">
        <w:t xml:space="preserve">tate of ____________ </w:t>
      </w:r>
      <w:r w:rsidR="5D2E84F1" w:rsidRPr="00ED3156">
        <w:t>is declared a professional</w:t>
      </w:r>
      <w:r w:rsidR="004702DF" w:rsidRPr="00ED3156">
        <w:t xml:space="preserve"> health care</w:t>
      </w:r>
      <w:r w:rsidR="5D2E84F1" w:rsidRPr="00ED3156">
        <w:t xml:space="preserve"> practice affecting public health, safety, and welfare and is subject to regulation and control in the public interest.</w:t>
      </w:r>
      <w:r w:rsidR="00EC5D5C" w:rsidRPr="007F37A8">
        <w:rPr>
          <w:vertAlign w:val="superscript"/>
        </w:rPr>
        <w:footnoteReference w:id="2"/>
      </w:r>
      <w:r w:rsidR="5D2E84F1" w:rsidRPr="00ED3156">
        <w:t xml:space="preserve"> </w:t>
      </w:r>
      <w:r w:rsidR="2ACCF57F" w:rsidRPr="00ED3156">
        <w:rPr>
          <w:rFonts w:eastAsia="Calibri"/>
        </w:rPr>
        <w:t xml:space="preserve">Pharmacy is a learned </w:t>
      </w:r>
      <w:r w:rsidR="003514C4" w:rsidRPr="00ED3156">
        <w:rPr>
          <w:rFonts w:eastAsia="Calibri"/>
        </w:rPr>
        <w:t xml:space="preserve">health care </w:t>
      </w:r>
      <w:r w:rsidR="2ACCF57F" w:rsidRPr="00ED3156">
        <w:rPr>
          <w:rFonts w:eastAsia="Calibri"/>
        </w:rPr>
        <w:t xml:space="preserve">profession affecting public health and welfare and </w:t>
      </w:r>
      <w:r w:rsidR="47FD90E2" w:rsidRPr="00ED3156">
        <w:rPr>
          <w:rFonts w:eastAsia="Calibri"/>
        </w:rPr>
        <w:t xml:space="preserve">is </w:t>
      </w:r>
      <w:r w:rsidR="2ACCF57F" w:rsidRPr="00ED3156">
        <w:rPr>
          <w:rFonts w:eastAsia="Calibri"/>
        </w:rPr>
        <w:t xml:space="preserve">declared as such by the </w:t>
      </w:r>
      <w:r w:rsidR="008938B8" w:rsidRPr="00ED3156">
        <w:rPr>
          <w:rFonts w:eastAsia="Calibri"/>
        </w:rPr>
        <w:t>s</w:t>
      </w:r>
      <w:r w:rsidR="2ACCF57F" w:rsidRPr="00ED3156">
        <w:rPr>
          <w:rFonts w:eastAsia="Calibri"/>
        </w:rPr>
        <w:t xml:space="preserve">tate </w:t>
      </w:r>
      <w:r w:rsidR="008938B8" w:rsidRPr="00ED3156">
        <w:rPr>
          <w:rFonts w:eastAsia="Calibri"/>
        </w:rPr>
        <w:t>l</w:t>
      </w:r>
      <w:r w:rsidR="2ACCF57F" w:rsidRPr="00ED3156">
        <w:rPr>
          <w:rFonts w:eastAsia="Calibri"/>
        </w:rPr>
        <w:t>egislature.</w:t>
      </w:r>
      <w:r w:rsidR="5D2E84F1" w:rsidRPr="00ED3156">
        <w:t xml:space="preserve"> This Act shall be liberally construed to carry out these objectives and purposes.</w:t>
      </w:r>
    </w:p>
    <w:p w14:paraId="0E11AD59" w14:textId="77777777" w:rsidR="00B12407" w:rsidRPr="00ED3156" w:rsidRDefault="00B12407" w:rsidP="00ED3156"/>
    <w:p w14:paraId="5733E92D" w14:textId="77777777" w:rsidR="00B12407" w:rsidRPr="00ED3156" w:rsidRDefault="00B12407" w:rsidP="00BF3EE1">
      <w:pPr>
        <w:pStyle w:val="Heading3"/>
      </w:pPr>
      <w:bookmarkStart w:id="4" w:name="_Toc233797457"/>
      <w:r w:rsidRPr="00ED3156">
        <w:t>Section 103. Statement of Purpose.</w:t>
      </w:r>
      <w:bookmarkEnd w:id="4"/>
    </w:p>
    <w:p w14:paraId="7D8545E0" w14:textId="2A68EC63" w:rsidR="00B12407" w:rsidRPr="00ED3156" w:rsidRDefault="104CFF0F" w:rsidP="00E90D1F">
      <w:pPr>
        <w:pStyle w:val="BodyText"/>
      </w:pPr>
      <w:r w:rsidRPr="00ED3156">
        <w:t>It is the purpose of this</w:t>
      </w:r>
      <w:r w:rsidR="00DE0987">
        <w:t xml:space="preserve"> Act </w:t>
      </w:r>
      <w:r w:rsidRPr="00ED3156">
        <w:t>to promote, preserve, and protect the public health, safety, and welfare through the effective control and regulation of</w:t>
      </w:r>
      <w:r w:rsidR="00611BD2" w:rsidRPr="00ED3156">
        <w:t>, as well as through access to, health care providers who engage in</w:t>
      </w:r>
      <w:r w:rsidRPr="00ED3156">
        <w:t xml:space="preserve"> the </w:t>
      </w:r>
      <w:r w:rsidR="003E72A9" w:rsidRPr="00ED3156">
        <w:t>practice</w:t>
      </w:r>
      <w:r w:rsidRPr="00ED3156">
        <w:t xml:space="preserve"> of </w:t>
      </w:r>
      <w:r w:rsidR="003E72A9" w:rsidRPr="00ED3156">
        <w:t>pharmacy</w:t>
      </w:r>
      <w:r w:rsidRPr="00ED3156">
        <w:t xml:space="preserve">; the licensure of </w:t>
      </w:r>
      <w:r w:rsidR="003E72A9" w:rsidRPr="00ED3156">
        <w:t>pharmacists</w:t>
      </w:r>
      <w:r w:rsidRPr="00ED3156">
        <w:t xml:space="preserve">; the </w:t>
      </w:r>
      <w:r w:rsidR="0021415D">
        <w:t>licensure</w:t>
      </w:r>
      <w:r w:rsidRPr="00ED3156">
        <w:t xml:space="preserve"> of </w:t>
      </w:r>
      <w:r w:rsidR="003E72A9" w:rsidRPr="00ED3156">
        <w:t>certified pharmacy technicians</w:t>
      </w:r>
      <w:r w:rsidR="2F9068AE" w:rsidRPr="00ED3156">
        <w:t xml:space="preserve"> and </w:t>
      </w:r>
      <w:r w:rsidR="003E72A9" w:rsidRPr="00ED3156">
        <w:t>certified pharmacy technician candidates</w:t>
      </w:r>
      <w:r w:rsidRPr="00ED3156">
        <w:t xml:space="preserve">; the licensure, </w:t>
      </w:r>
      <w:r w:rsidRPr="00ED3156">
        <w:lastRenderedPageBreak/>
        <w:t xml:space="preserve">control, and regulation of all sites or </w:t>
      </w:r>
      <w:r w:rsidR="003E72A9" w:rsidRPr="00ED3156">
        <w:t>persons</w:t>
      </w:r>
      <w:r w:rsidRPr="00ED3156">
        <w:t xml:space="preserve">, in or out of this </w:t>
      </w:r>
      <w:r w:rsidR="008938B8" w:rsidRPr="00ED3156">
        <w:t>s</w:t>
      </w:r>
      <w:r w:rsidRPr="00ED3156">
        <w:t xml:space="preserve">tate, that </w:t>
      </w:r>
      <w:r w:rsidR="003E72A9" w:rsidRPr="00ED3156">
        <w:t>distribute, manufacture</w:t>
      </w:r>
      <w:r w:rsidRPr="00ED3156">
        <w:t xml:space="preserve">, or sell </w:t>
      </w:r>
      <w:r w:rsidR="003E72A9" w:rsidRPr="00ED3156">
        <w:t>drugs</w:t>
      </w:r>
      <w:r w:rsidRPr="00ED3156">
        <w:t xml:space="preserve"> (or </w:t>
      </w:r>
      <w:r w:rsidR="003E72A9" w:rsidRPr="00ED3156">
        <w:t>devices</w:t>
      </w:r>
      <w:r w:rsidRPr="00ED3156">
        <w:t xml:space="preserve"> used in the </w:t>
      </w:r>
      <w:r w:rsidR="003E72A9" w:rsidRPr="00ED3156">
        <w:t>dispensing</w:t>
      </w:r>
      <w:r w:rsidRPr="00ED3156">
        <w:t xml:space="preserve"> and </w:t>
      </w:r>
      <w:r w:rsidR="003E72A9" w:rsidRPr="00ED3156">
        <w:t>administration</w:t>
      </w:r>
      <w:r w:rsidRPr="00ED3156">
        <w:t xml:space="preserve"> of </w:t>
      </w:r>
      <w:r w:rsidR="003E72A9" w:rsidRPr="00ED3156">
        <w:t>drugs</w:t>
      </w:r>
      <w:r w:rsidRPr="00ED3156">
        <w:t xml:space="preserve">), within this </w:t>
      </w:r>
      <w:r w:rsidR="008938B8" w:rsidRPr="00ED3156">
        <w:t>s</w:t>
      </w:r>
      <w:r w:rsidRPr="00ED3156">
        <w:t>tate</w:t>
      </w:r>
      <w:r w:rsidR="00B9061C">
        <w:t>;</w:t>
      </w:r>
      <w:r w:rsidRPr="00ED3156">
        <w:t xml:space="preserve"> and the regulation and control of such other materials as may be used in the diagnosis, treatment, and prevention of injury, illness, and disease of a patient or other individual.</w:t>
      </w:r>
      <w:r w:rsidR="00042BE2" w:rsidRPr="00E90D1F">
        <w:rPr>
          <w:vertAlign w:val="superscript"/>
        </w:rPr>
        <w:footnoteReference w:id="3"/>
      </w:r>
    </w:p>
    <w:p w14:paraId="7CD69D1B" w14:textId="77777777" w:rsidR="00BE5B01" w:rsidRPr="00ED3156" w:rsidRDefault="00BE5B01" w:rsidP="00ED3156"/>
    <w:p w14:paraId="50560307" w14:textId="59709C75" w:rsidR="00B12407" w:rsidRPr="00ED3156" w:rsidRDefault="5D2E84F1" w:rsidP="00E90D1F">
      <w:pPr>
        <w:pStyle w:val="Heading3"/>
      </w:pPr>
      <w:bookmarkStart w:id="5" w:name="_Toc233797458"/>
      <w:r w:rsidRPr="00ED3156">
        <w:t xml:space="preserve">Section 104. </w:t>
      </w:r>
      <w:r w:rsidR="006E6FFA">
        <w:t xml:space="preserve">Definitions for the </w:t>
      </w:r>
      <w:r w:rsidRPr="00ED3156">
        <w:t>Practice of Pharmacy</w:t>
      </w:r>
      <w:r w:rsidR="006E6FFA">
        <w:t xml:space="preserve"> and Related Terms</w:t>
      </w:r>
      <w:r w:rsidRPr="00ED3156">
        <w:t>.</w:t>
      </w:r>
      <w:bookmarkEnd w:id="5"/>
    </w:p>
    <w:p w14:paraId="6AA1697B" w14:textId="545D19A8" w:rsidR="0082391C" w:rsidRDefault="00B90293" w:rsidP="0082391C">
      <w:pPr>
        <w:pStyle w:val="BodyText1"/>
        <w:spacing w:before="0" w:after="0"/>
        <w:rPr>
          <w:rFonts w:ascii="Arial" w:hAnsi="Arial" w:cs="Arial"/>
        </w:rPr>
      </w:pPr>
      <w:r w:rsidRPr="00A52770">
        <w:rPr>
          <w:rFonts w:ascii="Arial" w:hAnsi="Arial" w:cs="Arial"/>
        </w:rPr>
        <w:t>The “</w:t>
      </w:r>
      <w:r w:rsidR="003E72A9" w:rsidRPr="00A52770">
        <w:rPr>
          <w:rFonts w:ascii="Arial" w:hAnsi="Arial" w:cs="Arial"/>
        </w:rPr>
        <w:t>practice of pharmacy</w:t>
      </w:r>
      <w:r w:rsidRPr="00A52770">
        <w:rPr>
          <w:rFonts w:ascii="Arial" w:hAnsi="Arial" w:cs="Arial"/>
        </w:rPr>
        <w:t xml:space="preserve">” means, but is not limited to: </w:t>
      </w:r>
    </w:p>
    <w:p w14:paraId="0DDAEE91" w14:textId="433B0C80" w:rsidR="0082391C" w:rsidRDefault="003E72A9" w:rsidP="0082391C">
      <w:pPr>
        <w:pStyle w:val="BodyText1"/>
        <w:numPr>
          <w:ilvl w:val="0"/>
          <w:numId w:val="202"/>
        </w:numPr>
        <w:spacing w:before="0" w:after="0"/>
        <w:ind w:hanging="720"/>
        <w:rPr>
          <w:rFonts w:ascii="Arial" w:hAnsi="Arial" w:cs="Arial"/>
        </w:rPr>
      </w:pPr>
      <w:r w:rsidRPr="00A52770">
        <w:rPr>
          <w:rFonts w:ascii="Arial" w:hAnsi="Arial" w:cs="Arial"/>
        </w:rPr>
        <w:t xml:space="preserve">interpreting, evaluating, compounding, dispensing, and/or administering medical orders; </w:t>
      </w:r>
    </w:p>
    <w:p w14:paraId="5D3C1642" w14:textId="6DAE0D5D" w:rsidR="0082391C" w:rsidRDefault="003E72A9" w:rsidP="0082391C">
      <w:pPr>
        <w:pStyle w:val="BodyText1"/>
        <w:numPr>
          <w:ilvl w:val="0"/>
          <w:numId w:val="202"/>
        </w:numPr>
        <w:spacing w:before="0" w:after="0"/>
        <w:ind w:hanging="720"/>
        <w:rPr>
          <w:rFonts w:ascii="Arial" w:hAnsi="Arial" w:cs="Arial"/>
        </w:rPr>
      </w:pPr>
      <w:r w:rsidRPr="00A52770">
        <w:rPr>
          <w:rFonts w:ascii="Arial" w:hAnsi="Arial" w:cs="Arial"/>
        </w:rPr>
        <w:t>providing patient counseling</w:t>
      </w:r>
      <w:r w:rsidR="000A55D0">
        <w:rPr>
          <w:rFonts w:ascii="Arial" w:hAnsi="Arial" w:cs="Arial"/>
        </w:rPr>
        <w:t xml:space="preserve"> and education</w:t>
      </w:r>
      <w:r w:rsidRPr="00A52770">
        <w:rPr>
          <w:rFonts w:ascii="Arial" w:hAnsi="Arial" w:cs="Arial"/>
        </w:rPr>
        <w:t>;</w:t>
      </w:r>
    </w:p>
    <w:p w14:paraId="719D01B3" w14:textId="2BE340F1" w:rsidR="0082391C" w:rsidRDefault="003E72A9" w:rsidP="0082391C">
      <w:pPr>
        <w:pStyle w:val="BodyText1"/>
        <w:numPr>
          <w:ilvl w:val="0"/>
          <w:numId w:val="202"/>
        </w:numPr>
        <w:spacing w:before="0" w:after="0"/>
        <w:ind w:hanging="720"/>
        <w:rPr>
          <w:rFonts w:ascii="Arial" w:hAnsi="Arial" w:cs="Arial"/>
        </w:rPr>
      </w:pPr>
      <w:r w:rsidRPr="00A52770">
        <w:rPr>
          <w:rFonts w:ascii="Arial" w:hAnsi="Arial" w:cs="Arial"/>
        </w:rPr>
        <w:t>assessing the patient for the purpose of prescribing drugs and devices;</w:t>
      </w:r>
    </w:p>
    <w:p w14:paraId="2111C9A6" w14:textId="6BB53846" w:rsidR="0082391C" w:rsidRDefault="003E72A9" w:rsidP="0082391C">
      <w:pPr>
        <w:pStyle w:val="BodyText1"/>
        <w:numPr>
          <w:ilvl w:val="0"/>
          <w:numId w:val="202"/>
        </w:numPr>
        <w:spacing w:before="0" w:after="0"/>
        <w:ind w:hanging="720"/>
        <w:rPr>
          <w:rFonts w:ascii="Arial" w:hAnsi="Arial" w:cs="Arial"/>
        </w:rPr>
      </w:pPr>
      <w:r w:rsidRPr="00A52770">
        <w:rPr>
          <w:rFonts w:ascii="Arial" w:hAnsi="Arial" w:cs="Arial"/>
        </w:rPr>
        <w:t>initiating and/or providing pharmacist care services;</w:t>
      </w:r>
    </w:p>
    <w:p w14:paraId="0BB761EF" w14:textId="1441510D" w:rsidR="0082391C" w:rsidRDefault="003E72A9" w:rsidP="0082391C">
      <w:pPr>
        <w:pStyle w:val="BodyText1"/>
        <w:numPr>
          <w:ilvl w:val="0"/>
          <w:numId w:val="202"/>
        </w:numPr>
        <w:spacing w:before="0" w:after="0"/>
        <w:ind w:hanging="720"/>
        <w:rPr>
          <w:rFonts w:ascii="Arial" w:hAnsi="Arial" w:cs="Arial"/>
        </w:rPr>
      </w:pPr>
      <w:r w:rsidRPr="00A52770">
        <w:rPr>
          <w:rFonts w:ascii="Arial" w:hAnsi="Arial" w:cs="Arial"/>
        </w:rPr>
        <w:t xml:space="preserve">using </w:t>
      </w:r>
      <w:r w:rsidR="00ED4C76">
        <w:rPr>
          <w:rFonts w:ascii="Arial" w:hAnsi="Arial" w:cs="Arial"/>
        </w:rPr>
        <w:t>CQI</w:t>
      </w:r>
      <w:r w:rsidRPr="00A52770">
        <w:rPr>
          <w:rFonts w:ascii="Arial" w:hAnsi="Arial" w:cs="Arial"/>
        </w:rPr>
        <w:t xml:space="preserve"> programs, emerging technologies, and competency-based education to improve patient safety and the quality of services provided;</w:t>
      </w:r>
    </w:p>
    <w:p w14:paraId="53C7179B" w14:textId="44C66268" w:rsidR="00B90293" w:rsidRPr="006F56AE" w:rsidRDefault="003E72A9" w:rsidP="0082391C">
      <w:pPr>
        <w:pStyle w:val="BodyText1"/>
        <w:numPr>
          <w:ilvl w:val="0"/>
          <w:numId w:val="202"/>
        </w:numPr>
        <w:spacing w:before="0" w:after="0"/>
        <w:ind w:hanging="720"/>
        <w:rPr>
          <w:rFonts w:ascii="Arial" w:hAnsi="Arial" w:cs="Arial"/>
        </w:rPr>
      </w:pPr>
      <w:r w:rsidRPr="00A52770">
        <w:rPr>
          <w:rFonts w:ascii="Arial" w:hAnsi="Arial" w:cs="Arial"/>
        </w:rPr>
        <w:t>engaging in collaborative pharmacy practice</w:t>
      </w:r>
      <w:r w:rsidR="00B90293" w:rsidRPr="0085594E">
        <w:rPr>
          <w:rFonts w:ascii="Arial" w:hAnsi="Arial" w:cs="Arial"/>
        </w:rPr>
        <w:t>.</w:t>
      </w:r>
      <w:r w:rsidR="00B90293" w:rsidRPr="0085594E">
        <w:rPr>
          <w:rStyle w:val="FootnoteReference"/>
          <w:rFonts w:cs="Arial"/>
          <w:sz w:val="22"/>
          <w:szCs w:val="22"/>
        </w:rPr>
        <w:footnoteReference w:id="4"/>
      </w:r>
    </w:p>
    <w:p w14:paraId="5D56711C" w14:textId="332B54EC" w:rsidR="0082391C" w:rsidRDefault="003E72A9" w:rsidP="0082391C">
      <w:pPr>
        <w:pStyle w:val="BodyText1"/>
        <w:rPr>
          <w:rFonts w:ascii="Arial" w:hAnsi="Arial" w:cs="Arial"/>
        </w:rPr>
      </w:pPr>
      <w:r w:rsidRPr="006F56AE">
        <w:rPr>
          <w:rFonts w:ascii="Arial" w:hAnsi="Arial" w:cs="Arial"/>
        </w:rPr>
        <w:t>“Pharmacist care services”</w:t>
      </w:r>
      <w:r w:rsidR="00E725CD" w:rsidRPr="00457897">
        <w:rPr>
          <w:rStyle w:val="FootnoteReference"/>
          <w:rFonts w:cs="Arial"/>
          <w:sz w:val="22"/>
          <w:szCs w:val="22"/>
        </w:rPr>
        <w:footnoteReference w:id="5"/>
      </w:r>
      <w:r w:rsidRPr="006F56AE">
        <w:rPr>
          <w:rFonts w:ascii="Arial" w:hAnsi="Arial" w:cs="Arial"/>
        </w:rPr>
        <w:t xml:space="preserve"> mean services intended to achieve patient outcomes related to the treatment or prevention of disease, </w:t>
      </w:r>
      <w:r w:rsidRPr="0B897CF3">
        <w:rPr>
          <w:rFonts w:ascii="Arial" w:hAnsi="Arial" w:cs="Arial"/>
        </w:rPr>
        <w:t>elimination or reduction of symptoms, and promotion of health and wellness</w:t>
      </w:r>
      <w:r w:rsidR="00B90293" w:rsidRPr="0B897CF3">
        <w:rPr>
          <w:rFonts w:ascii="Arial" w:hAnsi="Arial" w:cs="Arial"/>
        </w:rPr>
        <w:t xml:space="preserve">. Pharmacist </w:t>
      </w:r>
      <w:r w:rsidRPr="0B897CF3">
        <w:rPr>
          <w:rFonts w:ascii="Arial" w:hAnsi="Arial" w:cs="Arial"/>
        </w:rPr>
        <w:t>care services include but are not limited to:</w:t>
      </w:r>
    </w:p>
    <w:p w14:paraId="1995396C" w14:textId="51E2FD08" w:rsidR="0082391C" w:rsidRPr="0082391C" w:rsidRDefault="00630B0F" w:rsidP="0082391C">
      <w:pPr>
        <w:pStyle w:val="BodyText1"/>
        <w:numPr>
          <w:ilvl w:val="0"/>
          <w:numId w:val="203"/>
        </w:numPr>
        <w:spacing w:before="0" w:after="0"/>
        <w:ind w:hanging="720"/>
        <w:rPr>
          <w:rFonts w:ascii="Arial" w:hAnsi="Arial" w:cs="Arial"/>
          <w:szCs w:val="22"/>
        </w:rPr>
      </w:pPr>
      <w:r>
        <w:rPr>
          <w:rFonts w:ascii="Arial" w:hAnsi="Arial" w:cs="Arial"/>
          <w:szCs w:val="22"/>
        </w:rPr>
        <w:t>DUR</w:t>
      </w:r>
      <w:r w:rsidR="003E72A9">
        <w:rPr>
          <w:rFonts w:ascii="Arial" w:hAnsi="Arial" w:cs="Arial"/>
          <w:szCs w:val="22"/>
        </w:rPr>
        <w:t>;</w:t>
      </w:r>
    </w:p>
    <w:p w14:paraId="1C6D7D6A" w14:textId="04AD3CAC" w:rsidR="0082391C" w:rsidRPr="0082391C" w:rsidRDefault="003E72A9" w:rsidP="0082391C">
      <w:pPr>
        <w:pStyle w:val="BodyText1"/>
        <w:numPr>
          <w:ilvl w:val="0"/>
          <w:numId w:val="203"/>
        </w:numPr>
        <w:spacing w:before="0" w:after="0"/>
        <w:ind w:hanging="720"/>
        <w:rPr>
          <w:rFonts w:ascii="Arial" w:hAnsi="Arial" w:cs="Arial"/>
          <w:szCs w:val="22"/>
        </w:rPr>
      </w:pPr>
      <w:r w:rsidRPr="0082391C">
        <w:rPr>
          <w:rFonts w:ascii="Arial" w:hAnsi="Arial" w:cs="Arial"/>
          <w:szCs w:val="22"/>
        </w:rPr>
        <w:t>medication adherence monitoring service</w:t>
      </w:r>
      <w:r>
        <w:rPr>
          <w:rFonts w:ascii="Arial" w:hAnsi="Arial" w:cs="Arial"/>
          <w:szCs w:val="22"/>
        </w:rPr>
        <w:t>;</w:t>
      </w:r>
    </w:p>
    <w:p w14:paraId="12D1D267" w14:textId="1018B7F2" w:rsidR="0082391C" w:rsidRPr="0082391C" w:rsidRDefault="003E72A9" w:rsidP="0082391C">
      <w:pPr>
        <w:pStyle w:val="BodyText1"/>
        <w:numPr>
          <w:ilvl w:val="0"/>
          <w:numId w:val="203"/>
        </w:numPr>
        <w:spacing w:before="0" w:after="0"/>
        <w:ind w:hanging="720"/>
        <w:rPr>
          <w:rFonts w:ascii="Arial" w:hAnsi="Arial" w:cs="Arial"/>
        </w:rPr>
      </w:pPr>
      <w:r w:rsidRPr="56FCF5AA">
        <w:rPr>
          <w:rFonts w:ascii="Arial" w:hAnsi="Arial" w:cs="Arial"/>
        </w:rPr>
        <w:t>prescribing</w:t>
      </w:r>
      <w:r w:rsidR="004604EC" w:rsidRPr="56FCF5AA">
        <w:rPr>
          <w:rFonts w:ascii="Arial" w:hAnsi="Arial" w:cs="Arial"/>
        </w:rPr>
        <w:t>, administering,</w:t>
      </w:r>
      <w:r w:rsidRPr="56FCF5AA">
        <w:rPr>
          <w:rFonts w:ascii="Arial" w:hAnsi="Arial" w:cs="Arial"/>
        </w:rPr>
        <w:t xml:space="preserve"> and dispensing</w:t>
      </w:r>
      <w:r w:rsidR="004604EC" w:rsidRPr="56FCF5AA">
        <w:rPr>
          <w:rFonts w:ascii="Arial" w:hAnsi="Arial" w:cs="Arial"/>
        </w:rPr>
        <w:t xml:space="preserve"> drugs or devices</w:t>
      </w:r>
      <w:r w:rsidRPr="56FCF5AA">
        <w:rPr>
          <w:rFonts w:ascii="Arial" w:hAnsi="Arial" w:cs="Arial"/>
        </w:rPr>
        <w:t>;</w:t>
      </w:r>
    </w:p>
    <w:p w14:paraId="64B652A1" w14:textId="20D7173C" w:rsidR="0082391C" w:rsidRPr="0082391C" w:rsidRDefault="003E72A9" w:rsidP="0082391C">
      <w:pPr>
        <w:pStyle w:val="BodyText1"/>
        <w:numPr>
          <w:ilvl w:val="0"/>
          <w:numId w:val="203"/>
        </w:numPr>
        <w:spacing w:before="0" w:after="0"/>
        <w:ind w:hanging="720"/>
        <w:rPr>
          <w:rFonts w:ascii="Arial" w:hAnsi="Arial" w:cs="Arial"/>
          <w:szCs w:val="22"/>
        </w:rPr>
      </w:pPr>
      <w:r w:rsidRPr="0082391C">
        <w:rPr>
          <w:rFonts w:ascii="Arial" w:hAnsi="Arial" w:cs="Arial"/>
          <w:szCs w:val="22"/>
        </w:rPr>
        <w:t>medication therapy management</w:t>
      </w:r>
      <w:r>
        <w:rPr>
          <w:rFonts w:ascii="Arial" w:hAnsi="Arial" w:cs="Arial"/>
          <w:szCs w:val="22"/>
        </w:rPr>
        <w:t>;</w:t>
      </w:r>
    </w:p>
    <w:p w14:paraId="6FD4FC32" w14:textId="08380465" w:rsidR="0082391C" w:rsidRPr="0082391C" w:rsidRDefault="00B90293" w:rsidP="0082391C">
      <w:pPr>
        <w:pStyle w:val="BodyText1"/>
        <w:numPr>
          <w:ilvl w:val="0"/>
          <w:numId w:val="203"/>
        </w:numPr>
        <w:spacing w:before="0" w:after="0"/>
        <w:ind w:hanging="720"/>
        <w:rPr>
          <w:rFonts w:ascii="Arial" w:hAnsi="Arial" w:cs="Arial"/>
          <w:szCs w:val="22"/>
        </w:rPr>
      </w:pPr>
      <w:r w:rsidRPr="0082391C">
        <w:rPr>
          <w:rFonts w:ascii="Arial" w:hAnsi="Arial" w:cs="Arial"/>
          <w:szCs w:val="22"/>
        </w:rPr>
        <w:t>reviewing, selecting, and developing formularies and/or practice guidelines</w:t>
      </w:r>
      <w:r w:rsidR="003E72A9">
        <w:rPr>
          <w:rFonts w:ascii="Arial" w:hAnsi="Arial" w:cs="Arial"/>
          <w:szCs w:val="22"/>
        </w:rPr>
        <w:t>;</w:t>
      </w:r>
    </w:p>
    <w:p w14:paraId="07BDB48C" w14:textId="7DB9AFB0" w:rsidR="002C3434" w:rsidRDefault="00B90293" w:rsidP="0082391C">
      <w:pPr>
        <w:pStyle w:val="BodyText1"/>
        <w:numPr>
          <w:ilvl w:val="0"/>
          <w:numId w:val="203"/>
        </w:numPr>
        <w:spacing w:before="0" w:after="0"/>
        <w:ind w:hanging="720"/>
        <w:rPr>
          <w:rFonts w:ascii="Arial" w:hAnsi="Arial" w:cs="Arial"/>
          <w:szCs w:val="22"/>
        </w:rPr>
      </w:pPr>
      <w:r w:rsidRPr="0082391C">
        <w:rPr>
          <w:rFonts w:ascii="Arial" w:hAnsi="Arial" w:cs="Arial"/>
          <w:szCs w:val="22"/>
        </w:rPr>
        <w:t>performing drug product selection, sub</w:t>
      </w:r>
      <w:r w:rsidR="003E72A9" w:rsidRPr="0082391C">
        <w:rPr>
          <w:rFonts w:ascii="Arial" w:hAnsi="Arial" w:cs="Arial"/>
          <w:szCs w:val="22"/>
        </w:rPr>
        <w:t>stitution, therapeutic interchange</w:t>
      </w:r>
      <w:r w:rsidR="007713E4">
        <w:rPr>
          <w:rFonts w:ascii="Arial" w:hAnsi="Arial" w:cs="Arial"/>
          <w:szCs w:val="22"/>
        </w:rPr>
        <w:t>,</w:t>
      </w:r>
      <w:r w:rsidRPr="005B4C07">
        <w:rPr>
          <w:rStyle w:val="FootnoteReference"/>
          <w:rFonts w:cs="Arial"/>
          <w:sz w:val="22"/>
          <w:szCs w:val="22"/>
        </w:rPr>
        <w:footnoteReference w:id="6"/>
      </w:r>
      <w:r w:rsidR="003E72A9" w:rsidRPr="005B4C07">
        <w:rPr>
          <w:rFonts w:ascii="Arial" w:hAnsi="Arial" w:cs="Arial"/>
          <w:szCs w:val="22"/>
        </w:rPr>
        <w:t xml:space="preserve"> </w:t>
      </w:r>
      <w:r w:rsidR="003E72A9" w:rsidRPr="002C3434">
        <w:rPr>
          <w:rFonts w:ascii="Arial" w:hAnsi="Arial" w:cs="Arial"/>
          <w:szCs w:val="22"/>
        </w:rPr>
        <w:t>prescription adaptation</w:t>
      </w:r>
      <w:r w:rsidR="000925A3">
        <w:rPr>
          <w:rFonts w:ascii="Arial" w:hAnsi="Arial" w:cs="Arial"/>
          <w:szCs w:val="22"/>
        </w:rPr>
        <w:t>,</w:t>
      </w:r>
      <w:r w:rsidR="003E72A9" w:rsidRPr="002C3434">
        <w:rPr>
          <w:rFonts w:ascii="Arial" w:hAnsi="Arial" w:cs="Arial"/>
          <w:szCs w:val="22"/>
        </w:rPr>
        <w:t xml:space="preserve"> or continuation of therapy;</w:t>
      </w:r>
    </w:p>
    <w:p w14:paraId="3D2A93C3" w14:textId="7AFD821F" w:rsidR="00351964" w:rsidRPr="002C3434" w:rsidRDefault="00351964" w:rsidP="0082391C">
      <w:pPr>
        <w:pStyle w:val="BodyText1"/>
        <w:numPr>
          <w:ilvl w:val="0"/>
          <w:numId w:val="203"/>
        </w:numPr>
        <w:spacing w:before="0" w:after="0"/>
        <w:ind w:hanging="720"/>
        <w:rPr>
          <w:rFonts w:ascii="Arial" w:hAnsi="Arial" w:cs="Arial"/>
          <w:szCs w:val="22"/>
        </w:rPr>
      </w:pPr>
      <w:r>
        <w:rPr>
          <w:rFonts w:ascii="Arial" w:hAnsi="Arial" w:cs="Arial"/>
          <w:szCs w:val="22"/>
        </w:rPr>
        <w:t xml:space="preserve">prescribing medication </w:t>
      </w:r>
      <w:r w:rsidR="00FF6AB9">
        <w:rPr>
          <w:rFonts w:ascii="Arial" w:hAnsi="Arial" w:cs="Arial"/>
          <w:szCs w:val="22"/>
        </w:rPr>
        <w:t>consistent</w:t>
      </w:r>
      <w:r>
        <w:rPr>
          <w:rFonts w:ascii="Arial" w:hAnsi="Arial" w:cs="Arial"/>
          <w:szCs w:val="22"/>
        </w:rPr>
        <w:t xml:space="preserve"> with clinical education, training, or experience; and</w:t>
      </w:r>
    </w:p>
    <w:p w14:paraId="131417DF" w14:textId="76E0BA35" w:rsidR="00B90293" w:rsidRPr="002C3434" w:rsidRDefault="00B90293" w:rsidP="002C3434">
      <w:pPr>
        <w:pStyle w:val="BodyText1"/>
        <w:numPr>
          <w:ilvl w:val="0"/>
          <w:numId w:val="203"/>
        </w:numPr>
        <w:spacing w:before="0" w:after="0"/>
        <w:ind w:hanging="720"/>
        <w:rPr>
          <w:rFonts w:ascii="Arial" w:hAnsi="Arial" w:cs="Arial"/>
          <w:szCs w:val="22"/>
        </w:rPr>
      </w:pPr>
      <w:r w:rsidRPr="002C3434">
        <w:rPr>
          <w:rFonts w:ascii="Arial" w:hAnsi="Arial" w:cs="Arial"/>
          <w:szCs w:val="22"/>
        </w:rPr>
        <w:t>ordering, interpreting laboratory tests, and performing Clinical Laboratory Improvement Amendments-waived</w:t>
      </w:r>
      <w:r w:rsidRPr="002C3434">
        <w:rPr>
          <w:rStyle w:val="FootnoteReference"/>
          <w:rFonts w:cs="Arial"/>
          <w:sz w:val="22"/>
          <w:szCs w:val="22"/>
        </w:rPr>
        <w:footnoteReference w:id="7"/>
      </w:r>
      <w:r w:rsidRPr="002C3434">
        <w:rPr>
          <w:rFonts w:ascii="Arial" w:hAnsi="Arial" w:cs="Arial"/>
          <w:szCs w:val="22"/>
        </w:rPr>
        <w:t xml:space="preserve"> lab tests.</w:t>
      </w:r>
    </w:p>
    <w:p w14:paraId="0115E3D0" w14:textId="77777777" w:rsidR="006D1A33" w:rsidRDefault="006D1A33" w:rsidP="00B90293">
      <w:pPr>
        <w:pStyle w:val="a"/>
        <w:ind w:left="0" w:firstLine="0"/>
        <w:rPr>
          <w:rFonts w:ascii="Arial" w:hAnsi="Arial" w:cs="Arial"/>
        </w:rPr>
      </w:pPr>
    </w:p>
    <w:p w14:paraId="04E4730C" w14:textId="1FA0695B" w:rsidR="00B90293" w:rsidRPr="0082391C" w:rsidRDefault="00B90293" w:rsidP="00B90293">
      <w:pPr>
        <w:pStyle w:val="a"/>
        <w:ind w:left="0" w:firstLine="0"/>
        <w:rPr>
          <w:rFonts w:ascii="Arial" w:hAnsi="Arial" w:cs="Arial"/>
        </w:rPr>
      </w:pPr>
      <w:r w:rsidRPr="0082391C">
        <w:rPr>
          <w:rFonts w:ascii="Arial" w:hAnsi="Arial" w:cs="Arial"/>
        </w:rPr>
        <w:t xml:space="preserve">“Collaborative </w:t>
      </w:r>
      <w:r w:rsidR="003E72A9" w:rsidRPr="0082391C">
        <w:rPr>
          <w:rFonts w:ascii="Arial" w:hAnsi="Arial" w:cs="Arial"/>
        </w:rPr>
        <w:t>pharmacy practice</w:t>
      </w:r>
      <w:r w:rsidRPr="0082391C">
        <w:rPr>
          <w:rFonts w:ascii="Arial" w:hAnsi="Arial" w:cs="Arial"/>
        </w:rPr>
        <w:t xml:space="preserve">” means that </w:t>
      </w:r>
      <w:r w:rsidR="003E72A9" w:rsidRPr="0082391C">
        <w:rPr>
          <w:rFonts w:ascii="Arial" w:hAnsi="Arial" w:cs="Arial"/>
        </w:rPr>
        <w:t>practice</w:t>
      </w:r>
      <w:r w:rsidRPr="0082391C">
        <w:rPr>
          <w:rFonts w:ascii="Arial" w:hAnsi="Arial" w:cs="Arial"/>
        </w:rPr>
        <w:t xml:space="preserve"> of </w:t>
      </w:r>
      <w:r w:rsidR="003E72A9" w:rsidRPr="0082391C">
        <w:rPr>
          <w:rFonts w:ascii="Arial" w:hAnsi="Arial" w:cs="Arial"/>
        </w:rPr>
        <w:t>pharmacy</w:t>
      </w:r>
      <w:r w:rsidRPr="0082391C">
        <w:rPr>
          <w:rFonts w:ascii="Arial" w:hAnsi="Arial" w:cs="Arial"/>
        </w:rPr>
        <w:t xml:space="preserve"> whereby one or more </w:t>
      </w:r>
      <w:r w:rsidR="003E72A9" w:rsidRPr="0082391C">
        <w:rPr>
          <w:rFonts w:ascii="Arial" w:hAnsi="Arial" w:cs="Arial"/>
        </w:rPr>
        <w:t>pharmacists</w:t>
      </w:r>
      <w:r w:rsidRPr="0082391C">
        <w:rPr>
          <w:rFonts w:ascii="Arial" w:hAnsi="Arial" w:cs="Arial"/>
        </w:rPr>
        <w:t xml:space="preserve"> have jointly agreed, on a voluntary basis, to work in conjunction with one or more </w:t>
      </w:r>
      <w:r w:rsidR="003E72A9" w:rsidRPr="0082391C">
        <w:rPr>
          <w:rFonts w:ascii="Arial" w:hAnsi="Arial" w:cs="Arial"/>
        </w:rPr>
        <w:t>practitioners</w:t>
      </w:r>
      <w:r w:rsidRPr="0082391C">
        <w:rPr>
          <w:rFonts w:ascii="Arial" w:hAnsi="Arial" w:cs="Arial"/>
        </w:rPr>
        <w:t xml:space="preserve"> under protocol and in collaboration with</w:t>
      </w:r>
      <w:r w:rsidR="003C0CB3">
        <w:rPr>
          <w:rFonts w:ascii="Arial" w:hAnsi="Arial" w:cs="Arial"/>
        </w:rPr>
        <w:t xml:space="preserve"> a</w:t>
      </w:r>
      <w:r w:rsidRPr="0082391C">
        <w:rPr>
          <w:rFonts w:ascii="Arial" w:hAnsi="Arial" w:cs="Arial"/>
        </w:rPr>
        <w:t xml:space="preserve"> </w:t>
      </w:r>
      <w:r w:rsidR="003E72A9" w:rsidRPr="0082391C">
        <w:rPr>
          <w:rFonts w:ascii="Arial" w:hAnsi="Arial" w:cs="Arial"/>
        </w:rPr>
        <w:t>practitioner</w:t>
      </w:r>
      <w:r w:rsidRPr="0082391C">
        <w:rPr>
          <w:rFonts w:ascii="Arial" w:hAnsi="Arial" w:cs="Arial"/>
        </w:rPr>
        <w:t>(s) to achieve optimal medication use and desired patient outcomes.</w:t>
      </w:r>
    </w:p>
    <w:p w14:paraId="4B1E4D34" w14:textId="77777777" w:rsidR="00B90293" w:rsidRPr="0082391C" w:rsidRDefault="00B90293" w:rsidP="00B90293">
      <w:pPr>
        <w:rPr>
          <w:rFonts w:ascii="Arial" w:hAnsi="Arial" w:cs="Arial"/>
        </w:rPr>
      </w:pPr>
    </w:p>
    <w:p w14:paraId="6484A66B" w14:textId="69C4EB22" w:rsidR="00B90293" w:rsidRPr="003E72A9" w:rsidRDefault="00B90293" w:rsidP="00B90293">
      <w:pPr>
        <w:rPr>
          <w:rFonts w:ascii="Arial" w:hAnsi="Arial" w:cs="Arial"/>
          <w:sz w:val="22"/>
          <w:szCs w:val="22"/>
        </w:rPr>
      </w:pPr>
      <w:r w:rsidRPr="003E72A9">
        <w:rPr>
          <w:rFonts w:ascii="Arial" w:hAnsi="Arial" w:cs="Arial"/>
          <w:sz w:val="22"/>
          <w:szCs w:val="22"/>
        </w:rPr>
        <w:t>“</w:t>
      </w:r>
      <w:r w:rsidR="00D2187D">
        <w:rPr>
          <w:rFonts w:ascii="Arial" w:hAnsi="Arial" w:cs="Arial"/>
          <w:sz w:val="22"/>
          <w:szCs w:val="22"/>
        </w:rPr>
        <w:t>Medication therapy management</w:t>
      </w:r>
      <w:r w:rsidRPr="003E72A9">
        <w:rPr>
          <w:rFonts w:ascii="Arial" w:hAnsi="Arial" w:cs="Arial"/>
          <w:sz w:val="22"/>
          <w:szCs w:val="22"/>
        </w:rPr>
        <w:t>” includes the following:</w:t>
      </w:r>
    </w:p>
    <w:p w14:paraId="4FF1519A" w14:textId="77777777" w:rsidR="00B90293" w:rsidRDefault="00B90293" w:rsidP="005B4C07">
      <w:pPr>
        <w:pStyle w:val="ListParagraph"/>
        <w:numPr>
          <w:ilvl w:val="2"/>
          <w:numId w:val="199"/>
        </w:numPr>
        <w:ind w:hanging="720"/>
        <w:rPr>
          <w:rFonts w:cs="Arial"/>
          <w:szCs w:val="22"/>
        </w:rPr>
      </w:pPr>
      <w:r w:rsidRPr="0082391C">
        <w:rPr>
          <w:rFonts w:cs="Arial"/>
          <w:szCs w:val="22"/>
        </w:rPr>
        <w:t>patient health status assessment and evaluation;</w:t>
      </w:r>
    </w:p>
    <w:p w14:paraId="77D46F03" w14:textId="77777777" w:rsidR="00B90293" w:rsidRDefault="00B90293" w:rsidP="005B4C07">
      <w:pPr>
        <w:pStyle w:val="ListParagraph"/>
        <w:numPr>
          <w:ilvl w:val="2"/>
          <w:numId w:val="199"/>
        </w:numPr>
        <w:ind w:hanging="720"/>
        <w:rPr>
          <w:rFonts w:cs="Arial"/>
          <w:szCs w:val="22"/>
        </w:rPr>
      </w:pPr>
      <w:r w:rsidRPr="005B4C07">
        <w:rPr>
          <w:rFonts w:cs="Arial"/>
          <w:szCs w:val="22"/>
        </w:rPr>
        <w:t>medication reconciliation;</w:t>
      </w:r>
    </w:p>
    <w:p w14:paraId="2BB3BFC6" w14:textId="0FF67771" w:rsidR="00B90293" w:rsidRDefault="00B90293" w:rsidP="005B4C07">
      <w:pPr>
        <w:pStyle w:val="ListParagraph"/>
        <w:numPr>
          <w:ilvl w:val="2"/>
          <w:numId w:val="199"/>
        </w:numPr>
        <w:ind w:hanging="720"/>
        <w:rPr>
          <w:rFonts w:cs="Arial"/>
          <w:szCs w:val="22"/>
        </w:rPr>
      </w:pPr>
      <w:r w:rsidRPr="005B4C07">
        <w:rPr>
          <w:rFonts w:cs="Arial"/>
          <w:szCs w:val="22"/>
        </w:rPr>
        <w:t xml:space="preserve">formulating </w:t>
      </w:r>
      <w:r w:rsidR="0038619E">
        <w:rPr>
          <w:rFonts w:cs="Arial"/>
          <w:szCs w:val="22"/>
        </w:rPr>
        <w:t xml:space="preserve">a </w:t>
      </w:r>
      <w:r w:rsidRPr="005B4C07">
        <w:rPr>
          <w:rFonts w:cs="Arial"/>
          <w:szCs w:val="22"/>
        </w:rPr>
        <w:t>medication treatment plan;</w:t>
      </w:r>
    </w:p>
    <w:p w14:paraId="38D2483E" w14:textId="6E5EFA0D" w:rsidR="005B4C07" w:rsidRDefault="003E72A9" w:rsidP="005B4C07">
      <w:pPr>
        <w:pStyle w:val="ListParagraph"/>
        <w:numPr>
          <w:ilvl w:val="2"/>
          <w:numId w:val="199"/>
        </w:numPr>
        <w:ind w:hanging="720"/>
        <w:rPr>
          <w:rFonts w:cs="Arial"/>
          <w:szCs w:val="22"/>
        </w:rPr>
      </w:pPr>
      <w:r w:rsidRPr="005B4C07">
        <w:rPr>
          <w:rFonts w:cs="Arial"/>
          <w:szCs w:val="22"/>
        </w:rPr>
        <w:t>selecting, prescribing, modifying, discontinuing, or administering drugs, devices, vaccines, or biologicals;</w:t>
      </w:r>
    </w:p>
    <w:p w14:paraId="4E67A046" w14:textId="77777777" w:rsidR="00B90293" w:rsidRDefault="00B90293" w:rsidP="005B4C07">
      <w:pPr>
        <w:pStyle w:val="ListParagraph"/>
        <w:numPr>
          <w:ilvl w:val="2"/>
          <w:numId w:val="199"/>
        </w:numPr>
        <w:ind w:hanging="720"/>
        <w:rPr>
          <w:rFonts w:cs="Arial"/>
          <w:szCs w:val="22"/>
        </w:rPr>
      </w:pPr>
      <w:r w:rsidRPr="005B4C07">
        <w:rPr>
          <w:rFonts w:cs="Arial"/>
          <w:szCs w:val="22"/>
        </w:rPr>
        <w:t>monitoring and evaluating the patient’s response to therapy, including safety and effectiveness;</w:t>
      </w:r>
    </w:p>
    <w:p w14:paraId="787C716C" w14:textId="2F547D96" w:rsidR="00B90293" w:rsidRDefault="00B90293" w:rsidP="005B4C07">
      <w:pPr>
        <w:pStyle w:val="ListParagraph"/>
        <w:numPr>
          <w:ilvl w:val="2"/>
          <w:numId w:val="199"/>
        </w:numPr>
        <w:ind w:hanging="720"/>
        <w:rPr>
          <w:rFonts w:cs="Arial"/>
          <w:szCs w:val="22"/>
        </w:rPr>
      </w:pPr>
      <w:r w:rsidRPr="005B4C07">
        <w:rPr>
          <w:rFonts w:cs="Arial"/>
          <w:szCs w:val="22"/>
        </w:rPr>
        <w:t xml:space="preserve">performing a comprehensive </w:t>
      </w:r>
      <w:r w:rsidR="0046754C">
        <w:rPr>
          <w:rFonts w:cs="Arial"/>
          <w:szCs w:val="22"/>
        </w:rPr>
        <w:t xml:space="preserve">DUR </w:t>
      </w:r>
      <w:r w:rsidRPr="005B4C07">
        <w:rPr>
          <w:rFonts w:cs="Arial"/>
          <w:szCs w:val="22"/>
        </w:rPr>
        <w:t>to identify, resolve, and prevent medication-related problems, including adverse events;</w:t>
      </w:r>
    </w:p>
    <w:p w14:paraId="59182DD3" w14:textId="6E919D6A" w:rsidR="00B90293" w:rsidRDefault="00B90293" w:rsidP="005B4C07">
      <w:pPr>
        <w:pStyle w:val="ListParagraph"/>
        <w:numPr>
          <w:ilvl w:val="2"/>
          <w:numId w:val="199"/>
        </w:numPr>
        <w:ind w:hanging="720"/>
        <w:rPr>
          <w:rFonts w:cs="Arial"/>
          <w:szCs w:val="22"/>
        </w:rPr>
      </w:pPr>
      <w:r w:rsidRPr="005B4C07">
        <w:rPr>
          <w:rFonts w:cs="Arial"/>
          <w:szCs w:val="22"/>
        </w:rPr>
        <w:t>documenting the care delivered and communicating essential information to the patient’s prescribing practitioner(s) and primary care providers;</w:t>
      </w:r>
    </w:p>
    <w:p w14:paraId="0FA2DF95" w14:textId="64E9E642" w:rsidR="00B90293" w:rsidRDefault="00B90293" w:rsidP="005B4C07">
      <w:pPr>
        <w:pStyle w:val="ListParagraph"/>
        <w:numPr>
          <w:ilvl w:val="2"/>
          <w:numId w:val="199"/>
        </w:numPr>
        <w:ind w:hanging="720"/>
        <w:rPr>
          <w:rFonts w:cs="Arial"/>
          <w:szCs w:val="22"/>
        </w:rPr>
      </w:pPr>
      <w:r w:rsidRPr="005B4C07">
        <w:rPr>
          <w:rFonts w:cs="Arial"/>
          <w:szCs w:val="22"/>
        </w:rPr>
        <w:t>providing education, support services, and resources designed to enhance patient adherence with therapeutic regimens;</w:t>
      </w:r>
    </w:p>
    <w:p w14:paraId="76680821" w14:textId="77777777" w:rsidR="00B90293" w:rsidRDefault="00B90293" w:rsidP="005B4C07">
      <w:pPr>
        <w:pStyle w:val="ListParagraph"/>
        <w:numPr>
          <w:ilvl w:val="2"/>
          <w:numId w:val="199"/>
        </w:numPr>
        <w:ind w:hanging="720"/>
        <w:rPr>
          <w:rFonts w:cs="Arial"/>
          <w:szCs w:val="22"/>
        </w:rPr>
      </w:pPr>
      <w:r w:rsidRPr="005B4C07">
        <w:rPr>
          <w:rFonts w:cs="Arial"/>
          <w:szCs w:val="22"/>
        </w:rPr>
        <w:t>coordinating and integrating services within the broader health care management services being provided to the patient; and</w:t>
      </w:r>
    </w:p>
    <w:p w14:paraId="100CD240" w14:textId="77777777" w:rsidR="00B90293" w:rsidRPr="005B4C07" w:rsidRDefault="00B90293" w:rsidP="005B4C07">
      <w:pPr>
        <w:pStyle w:val="ListParagraph"/>
        <w:numPr>
          <w:ilvl w:val="2"/>
          <w:numId w:val="199"/>
        </w:numPr>
        <w:ind w:hanging="720"/>
        <w:rPr>
          <w:rFonts w:cs="Arial"/>
          <w:szCs w:val="22"/>
        </w:rPr>
      </w:pPr>
      <w:r w:rsidRPr="005B4C07">
        <w:rPr>
          <w:rFonts w:cs="Arial"/>
          <w:szCs w:val="22"/>
        </w:rPr>
        <w:t>such other patient care services as may be allowed by law.</w:t>
      </w:r>
    </w:p>
    <w:p w14:paraId="747A35E2" w14:textId="77777777" w:rsidR="0045723F" w:rsidRPr="00ED3156" w:rsidRDefault="0045723F" w:rsidP="00ED3156"/>
    <w:p w14:paraId="0F7212CB" w14:textId="77777777" w:rsidR="00B12407" w:rsidRPr="00ED3156" w:rsidRDefault="00B12407" w:rsidP="00A212ED">
      <w:pPr>
        <w:pStyle w:val="Heading3"/>
      </w:pPr>
      <w:bookmarkStart w:id="6" w:name="_Toc233797459"/>
      <w:r w:rsidRPr="00ED3156">
        <w:t>Section 105. Definitions.</w:t>
      </w:r>
      <w:bookmarkEnd w:id="6"/>
    </w:p>
    <w:p w14:paraId="2647BA9B" w14:textId="50E46B73" w:rsidR="00B12407" w:rsidRPr="00ED3156" w:rsidRDefault="00B12407" w:rsidP="00226958">
      <w:pPr>
        <w:pStyle w:val="ListParagraph"/>
        <w:numPr>
          <w:ilvl w:val="0"/>
          <w:numId w:val="10"/>
        </w:numPr>
      </w:pPr>
      <w:r w:rsidRPr="00ED3156">
        <w:t xml:space="preserve">“Active </w:t>
      </w:r>
      <w:r w:rsidR="003E72A9" w:rsidRPr="00ED3156">
        <w:t>ingredients</w:t>
      </w:r>
      <w:r w:rsidRPr="00ED3156">
        <w:t xml:space="preserve">” </w:t>
      </w:r>
      <w:r w:rsidR="00B479A7" w:rsidRPr="00ED3156">
        <w:t>mean</w:t>
      </w:r>
      <w:r w:rsidRPr="00ED3156">
        <w:t xml:space="preserve"> chemicals, substances, or other </w:t>
      </w:r>
      <w:r w:rsidR="003E72A9" w:rsidRPr="00ED3156">
        <w:t>components</w:t>
      </w:r>
      <w:r w:rsidRPr="00ED3156">
        <w:t xml:space="preserve"> of articles intended for use in the diagnosis, cure, mitigation, treatment, or prevention of diseases in humans or animals or for use as nutritional supplements.</w:t>
      </w:r>
    </w:p>
    <w:p w14:paraId="28CEA361" w14:textId="6D83411D" w:rsidR="00B12407" w:rsidRPr="00ED3156" w:rsidRDefault="00B12407" w:rsidP="00226958">
      <w:pPr>
        <w:pStyle w:val="ListParagraph"/>
        <w:numPr>
          <w:ilvl w:val="0"/>
          <w:numId w:val="10"/>
        </w:numPr>
      </w:pPr>
      <w:r w:rsidRPr="00ED3156">
        <w:t xml:space="preserve">“Added </w:t>
      </w:r>
      <w:r w:rsidR="003E72A9" w:rsidRPr="00ED3156">
        <w:t xml:space="preserve">substances” </w:t>
      </w:r>
      <w:r w:rsidRPr="00ED3156">
        <w:t xml:space="preserve">mean the ingredients </w:t>
      </w:r>
      <w:r w:rsidR="000B3A94">
        <w:t xml:space="preserve">that are </w:t>
      </w:r>
      <w:r w:rsidRPr="00ED3156">
        <w:t xml:space="preserve">necessary to prepare the </w:t>
      </w:r>
      <w:r w:rsidR="003E72A9" w:rsidRPr="00ED3156">
        <w:t>drug product</w:t>
      </w:r>
      <w:r w:rsidRPr="00ED3156">
        <w:t xml:space="preserve"> but are not intended or expected to cause a human pharmacologic response if administered alone in the amount or concentration contained in a single dose of the </w:t>
      </w:r>
      <w:r w:rsidR="003E72A9" w:rsidRPr="00ED3156">
        <w:t>compounded drug product</w:t>
      </w:r>
      <w:r w:rsidR="005B3524" w:rsidRPr="00ED3156">
        <w:t xml:space="preserve"> or alter the composition and effectiveness of the </w:t>
      </w:r>
      <w:r w:rsidR="003E72A9" w:rsidRPr="00ED3156">
        <w:t xml:space="preserve">compounded drug </w:t>
      </w:r>
      <w:r w:rsidR="00B06FFA" w:rsidRPr="00ED3156">
        <w:t>product. The</w:t>
      </w:r>
      <w:r w:rsidRPr="00ED3156">
        <w:t xml:space="preserve"> term “added substances” is used synonymously with the terms “inactive ingredients,” “excipients,” </w:t>
      </w:r>
      <w:r w:rsidR="005B3524" w:rsidRPr="00ED3156">
        <w:t xml:space="preserve">“flavoring agents,” </w:t>
      </w:r>
      <w:r w:rsidRPr="00ED3156">
        <w:t>and “pharmaceutic ingredients.”</w:t>
      </w:r>
    </w:p>
    <w:p w14:paraId="1A5E7644" w14:textId="195652EA" w:rsidR="00B12407" w:rsidRPr="00ED3156" w:rsidRDefault="00B12407" w:rsidP="00226958">
      <w:pPr>
        <w:pStyle w:val="ListParagraph"/>
        <w:numPr>
          <w:ilvl w:val="0"/>
          <w:numId w:val="10"/>
        </w:numPr>
      </w:pPr>
      <w:r w:rsidRPr="00ED3156">
        <w:t xml:space="preserve">“Administer” means the direct application of a </w:t>
      </w:r>
      <w:r w:rsidR="00F02172" w:rsidRPr="00ED3156">
        <w:t>drug</w:t>
      </w:r>
      <w:r w:rsidRPr="00ED3156">
        <w:t xml:space="preserve"> to the body of a patient or research subject by injection, inhalation, ingestion, or any other means.</w:t>
      </w:r>
    </w:p>
    <w:p w14:paraId="34EBC0C2" w14:textId="5B47F827" w:rsidR="00B12407" w:rsidRPr="00ED3156" w:rsidRDefault="00B12407" w:rsidP="00226958">
      <w:pPr>
        <w:pStyle w:val="ListParagraph"/>
        <w:numPr>
          <w:ilvl w:val="0"/>
          <w:numId w:val="10"/>
        </w:numPr>
      </w:pPr>
      <w:r w:rsidRPr="00ED3156">
        <w:t xml:space="preserve">“Adulterated”: A Drug or Device shall be deemed to be </w:t>
      </w:r>
      <w:r w:rsidR="00F02172">
        <w:t>a</w:t>
      </w:r>
      <w:r w:rsidRPr="00ED3156">
        <w:t>dulterated</w:t>
      </w:r>
    </w:p>
    <w:p w14:paraId="534E92D7" w14:textId="5E0322FC" w:rsidR="00B12407" w:rsidRPr="00ED3156" w:rsidRDefault="00B12407" w:rsidP="00EE59A8">
      <w:pPr>
        <w:pStyle w:val="ListParagraph"/>
        <w:numPr>
          <w:ilvl w:val="1"/>
          <w:numId w:val="10"/>
        </w:numPr>
      </w:pPr>
      <w:r w:rsidRPr="00ED3156">
        <w:t>if:</w:t>
      </w:r>
    </w:p>
    <w:p w14:paraId="08641D12" w14:textId="77777777" w:rsidR="00B12407" w:rsidRPr="00ED3156" w:rsidRDefault="00B12407" w:rsidP="00226958">
      <w:pPr>
        <w:pStyle w:val="ListParagraph"/>
        <w:numPr>
          <w:ilvl w:val="2"/>
          <w:numId w:val="10"/>
        </w:numPr>
      </w:pPr>
      <w:r w:rsidRPr="00ED3156">
        <w:t>it consists in whole or in part of any filthy, putrid, or decomposed substance; or</w:t>
      </w:r>
    </w:p>
    <w:p w14:paraId="03BC02A6" w14:textId="41DFD679" w:rsidR="00B12407" w:rsidRPr="00ED3156" w:rsidRDefault="00B12407" w:rsidP="00226958">
      <w:pPr>
        <w:pStyle w:val="ListParagraph"/>
        <w:numPr>
          <w:ilvl w:val="2"/>
          <w:numId w:val="10"/>
        </w:numPr>
      </w:pPr>
      <w:r w:rsidRPr="00ED3156">
        <w:t xml:space="preserve">it has been produced, prepared, packed, or held under </w:t>
      </w:r>
      <w:r w:rsidR="00377252" w:rsidRPr="00ED3156">
        <w:t>i</w:t>
      </w:r>
      <w:r w:rsidRPr="00ED3156">
        <w:t xml:space="preserve">nsanitary conditions whereby it may have been contaminated with filth, or whereby it may have been rendered injurious to health; or if the methods used in, or the facilities or controls used for, its manufacture, processing, packing, or holding do not conform to or are not operated or administered in conformity with current </w:t>
      </w:r>
      <w:r w:rsidR="004D5071">
        <w:t>G</w:t>
      </w:r>
      <w:r w:rsidRPr="00ED3156">
        <w:t xml:space="preserve">ood </w:t>
      </w:r>
      <w:r w:rsidR="004D5071">
        <w:t>M</w:t>
      </w:r>
      <w:r w:rsidRPr="00ED3156">
        <w:t xml:space="preserve">anufacturing </w:t>
      </w:r>
      <w:r w:rsidR="004D5071">
        <w:t>P</w:t>
      </w:r>
      <w:r w:rsidRPr="00ED3156">
        <w:t>ractice</w:t>
      </w:r>
      <w:r w:rsidR="00AB586A">
        <w:t xml:space="preserve"> (cGMP)</w:t>
      </w:r>
      <w:r w:rsidRPr="00ED3156">
        <w:t xml:space="preserve"> to ensure that </w:t>
      </w:r>
      <w:r w:rsidR="00377252" w:rsidRPr="00ED3156">
        <w:t>such</w:t>
      </w:r>
      <w:r w:rsidRPr="00ED3156">
        <w:t xml:space="preserve"> </w:t>
      </w:r>
      <w:r w:rsidR="00F02172" w:rsidRPr="00ED3156">
        <w:t>drug</w:t>
      </w:r>
      <w:r w:rsidRPr="00ED3156">
        <w:t xml:space="preserve"> or </w:t>
      </w:r>
      <w:r w:rsidR="00F02172" w:rsidRPr="00ED3156">
        <w:t>device</w:t>
      </w:r>
      <w:r w:rsidRPr="00ED3156">
        <w:t xml:space="preserve"> meets the requirements of this part as to safety and has the identity and strength, and meets the quality and purity characteristics</w:t>
      </w:r>
      <w:r w:rsidR="00352417">
        <w:t>,</w:t>
      </w:r>
      <w:r w:rsidRPr="00ED3156">
        <w:t xml:space="preserve"> that it purports or is represented to possess; or</w:t>
      </w:r>
    </w:p>
    <w:p w14:paraId="5EBE5C3D" w14:textId="77777777" w:rsidR="00B12407" w:rsidRPr="00ED3156" w:rsidRDefault="00B12407" w:rsidP="00226958">
      <w:pPr>
        <w:pStyle w:val="ListParagraph"/>
        <w:numPr>
          <w:ilvl w:val="2"/>
          <w:numId w:val="10"/>
        </w:numPr>
      </w:pPr>
      <w:r w:rsidRPr="00ED3156">
        <w:t xml:space="preserve">its container is composed, in whole or in part, of any poisonous or deleterious substance that may render the contents injurious to health; or </w:t>
      </w:r>
    </w:p>
    <w:p w14:paraId="47E58A5E" w14:textId="6E820155" w:rsidR="00B12407" w:rsidRPr="00ED3156" w:rsidRDefault="00B12407" w:rsidP="00226958">
      <w:pPr>
        <w:pStyle w:val="ListParagraph"/>
        <w:numPr>
          <w:ilvl w:val="2"/>
          <w:numId w:val="10"/>
        </w:numPr>
      </w:pPr>
      <w:r w:rsidRPr="00ED3156">
        <w:t>it bears or contains, for purposes of coloring only, a color additive that is unsafe within the meaning of the Federal Food, Drug, and Cosmetic Act (</w:t>
      </w:r>
      <w:r w:rsidR="005E1C5D">
        <w:t>FD&amp;C</w:t>
      </w:r>
      <w:r w:rsidR="005E1C5D" w:rsidRPr="00ED3156">
        <w:t xml:space="preserve"> </w:t>
      </w:r>
      <w:r w:rsidRPr="00ED3156">
        <w:t>Act); or it is a color additive, the intended use of which</w:t>
      </w:r>
      <w:r w:rsidR="007C6BB3" w:rsidRPr="00ED3156">
        <w:t>,</w:t>
      </w:r>
      <w:r w:rsidR="00377252" w:rsidRPr="00ED3156">
        <w:t xml:space="preserve"> in or on </w:t>
      </w:r>
      <w:r w:rsidR="003012F3" w:rsidRPr="00ED3156">
        <w:lastRenderedPageBreak/>
        <w:t xml:space="preserve">such </w:t>
      </w:r>
      <w:r w:rsidR="00F02172" w:rsidRPr="00ED3156">
        <w:t>drugs</w:t>
      </w:r>
      <w:r w:rsidR="00377252" w:rsidRPr="00ED3156">
        <w:t xml:space="preserve"> or </w:t>
      </w:r>
      <w:r w:rsidR="00F02172" w:rsidRPr="00ED3156">
        <w:t>devices</w:t>
      </w:r>
      <w:r w:rsidR="007C6BB3" w:rsidRPr="00ED3156">
        <w:t>,</w:t>
      </w:r>
      <w:r w:rsidRPr="00ED3156">
        <w:t xml:space="preserve"> is for purposes of coloring only, and is unsafe within the meaning of the F</w:t>
      </w:r>
      <w:r w:rsidR="008F5B7D">
        <w:t>D&amp;C</w:t>
      </w:r>
      <w:r w:rsidRPr="00ED3156">
        <w:t xml:space="preserve"> Act</w:t>
      </w:r>
      <w:r w:rsidR="006C6876">
        <w:t>;</w:t>
      </w:r>
    </w:p>
    <w:p w14:paraId="4BFA1BCD" w14:textId="1F2A2AC4" w:rsidR="00B12407" w:rsidRPr="00ED3156" w:rsidRDefault="00B12407" w:rsidP="00226958">
      <w:pPr>
        <w:pStyle w:val="ListParagraph"/>
        <w:numPr>
          <w:ilvl w:val="1"/>
          <w:numId w:val="10"/>
        </w:numPr>
      </w:pPr>
      <w:r w:rsidRPr="00ED3156">
        <w:t xml:space="preserve">if it purports to be or is represented as a </w:t>
      </w:r>
      <w:r w:rsidR="00F02172">
        <w:t>d</w:t>
      </w:r>
      <w:r w:rsidRPr="00ED3156">
        <w:t>rug, the name of which is recognized in an official compendium, and its strength differs from, or its quality or purity falls below, the standard set forth in the compendium. Such a determination as to strength, quality, or purity shall be made in accordance with the tests or methods of assay set forth in the compendium, or in the absence of or inadequacy of these tests or methods of assay, those prescribed under authority of the F</w:t>
      </w:r>
      <w:r w:rsidR="008F5B7D">
        <w:t>D&amp;C</w:t>
      </w:r>
      <w:r w:rsidRPr="00ED3156">
        <w:t xml:space="preserve"> Act. No </w:t>
      </w:r>
      <w:r w:rsidR="00F02172">
        <w:t>d</w:t>
      </w:r>
      <w:r w:rsidRPr="00ED3156">
        <w:t xml:space="preserve">rug defined in an official compendium shall be deemed to be </w:t>
      </w:r>
      <w:r w:rsidR="00F02172">
        <w:t>a</w:t>
      </w:r>
      <w:r w:rsidRPr="00ED3156">
        <w:t xml:space="preserve">dulterated under this paragraph because it differs from the standard of strength, quality, or purity therefore set forth in the compendium, if its difference in strength, quality, or purity from that standard is plainly stated on its label. Whenever a </w:t>
      </w:r>
      <w:r w:rsidR="00F02172">
        <w:t>d</w:t>
      </w:r>
      <w:r w:rsidRPr="00ED3156">
        <w:t>rug is recognized in both the United States Pharmacopeia (USP) and the Homeopathic Pharmacopoeia of the United States</w:t>
      </w:r>
      <w:r w:rsidR="00B441EC">
        <w:t>,</w:t>
      </w:r>
      <w:r w:rsidRPr="00ED3156">
        <w:t xml:space="preserve"> it shall be subject to </w:t>
      </w:r>
      <w:r w:rsidR="00EA170E" w:rsidRPr="00ED3156">
        <w:t xml:space="preserve">USP </w:t>
      </w:r>
      <w:r w:rsidRPr="00ED3156">
        <w:t xml:space="preserve">requirements unless it is labeled and offered for sale as a homeopathic </w:t>
      </w:r>
      <w:r w:rsidR="00F02172">
        <w:t>d</w:t>
      </w:r>
      <w:r w:rsidRPr="00ED3156">
        <w:t>rug, in which case it shall be subject to the Homeopathic Pharmacopoeia of the United States and not those of USP;</w:t>
      </w:r>
    </w:p>
    <w:p w14:paraId="550977A4" w14:textId="03DE40F3" w:rsidR="00B12407" w:rsidRPr="00ED3156" w:rsidRDefault="104CFF0F" w:rsidP="00226958">
      <w:pPr>
        <w:pStyle w:val="ListParagraph"/>
        <w:numPr>
          <w:ilvl w:val="1"/>
          <w:numId w:val="10"/>
        </w:numPr>
      </w:pPr>
      <w:r w:rsidRPr="00ED3156">
        <w:t>if it is not subject to paragraph (</w:t>
      </w:r>
      <w:r w:rsidR="00F02172">
        <w:t>b</w:t>
      </w:r>
      <w:r w:rsidRPr="00ED3156">
        <w:t xml:space="preserve">) and its strength differs from, or its purity or quality falls below, that which it purports or is represented to possess; or </w:t>
      </w:r>
    </w:p>
    <w:p w14:paraId="5618A3BB" w14:textId="2D43C087" w:rsidR="007B229B" w:rsidRPr="00ED3156" w:rsidRDefault="00B12407" w:rsidP="00507752">
      <w:pPr>
        <w:pStyle w:val="ListParagraph"/>
        <w:numPr>
          <w:ilvl w:val="1"/>
          <w:numId w:val="10"/>
        </w:numPr>
      </w:pPr>
      <w:r>
        <w:t xml:space="preserve">if it is a </w:t>
      </w:r>
      <w:r w:rsidR="00F02172">
        <w:t>d</w:t>
      </w:r>
      <w:r>
        <w:t>rug and any substance has been mi</w:t>
      </w:r>
      <w:r w:rsidR="000E6BB4">
        <w:t>xe</w:t>
      </w:r>
      <w:r>
        <w:t xml:space="preserve">d or packed therewith so as to reduce its quality or strength; or substituted wholly or in </w:t>
      </w:r>
      <w:r w:rsidR="00FE1B36">
        <w:t>part,</w:t>
      </w:r>
      <w:r>
        <w:t xml:space="preserve"> therefore.</w:t>
      </w:r>
    </w:p>
    <w:p w14:paraId="35EBAE30" w14:textId="7AB4AF53" w:rsidR="00B12407" w:rsidRPr="00ED3156" w:rsidRDefault="00B12407" w:rsidP="00226958">
      <w:pPr>
        <w:pStyle w:val="ListParagraph"/>
        <w:numPr>
          <w:ilvl w:val="0"/>
          <w:numId w:val="10"/>
        </w:numPr>
      </w:pPr>
      <w:r w:rsidRPr="00ED3156">
        <w:t xml:space="preserve">“Automated </w:t>
      </w:r>
      <w:r w:rsidR="00F02172" w:rsidRPr="00ED3156">
        <w:t>pharmacy syst</w:t>
      </w:r>
      <w:r w:rsidRPr="00ED3156">
        <w:t>em</w:t>
      </w:r>
      <w:r w:rsidR="002C1454" w:rsidRPr="00ED3156">
        <w:t>s</w:t>
      </w:r>
      <w:r w:rsidRPr="00ED3156">
        <w:t xml:space="preserve">” include, but are not limited to, systems that perform operations or activities, </w:t>
      </w:r>
      <w:r w:rsidR="00F02172" w:rsidRPr="00ED3156">
        <w:t>compounding</w:t>
      </w:r>
      <w:r w:rsidRPr="00ED3156">
        <w:t xml:space="preserve"> or </w:t>
      </w:r>
      <w:r w:rsidR="00F02172" w:rsidRPr="00ED3156">
        <w:t>administration</w:t>
      </w:r>
      <w:r w:rsidRPr="00ED3156">
        <w:t xml:space="preserve">, relative to the storage, packaging, </w:t>
      </w:r>
      <w:r w:rsidR="00F02172" w:rsidRPr="00ED3156">
        <w:t>dispensing</w:t>
      </w:r>
      <w:r w:rsidRPr="00ED3156">
        <w:t xml:space="preserve">, or </w:t>
      </w:r>
      <w:r w:rsidR="00F02172" w:rsidRPr="00ED3156">
        <w:t>distribution</w:t>
      </w:r>
      <w:r w:rsidRPr="00ED3156">
        <w:t xml:space="preserve"> of </w:t>
      </w:r>
      <w:r w:rsidR="00F02172" w:rsidRPr="00ED3156">
        <w:t>drugs</w:t>
      </w:r>
      <w:r w:rsidRPr="00ED3156">
        <w:t xml:space="preserve">, and which collect, control, and maintain all </w:t>
      </w:r>
      <w:r w:rsidR="00F02172">
        <w:t>t</w:t>
      </w:r>
      <w:r w:rsidR="00F02172" w:rsidRPr="00ED3156">
        <w:t xml:space="preserve">ransaction </w:t>
      </w:r>
      <w:r w:rsidR="00F02172">
        <w:t>i</w:t>
      </w:r>
      <w:r w:rsidR="00F02172" w:rsidRPr="00ED3156">
        <w:t>nformation</w:t>
      </w:r>
      <w:r w:rsidRPr="00ED3156">
        <w:t>.</w:t>
      </w:r>
    </w:p>
    <w:p w14:paraId="2D863716" w14:textId="4EBAF977" w:rsidR="00B12407" w:rsidRPr="00ED3156" w:rsidRDefault="00B12407" w:rsidP="00226958">
      <w:pPr>
        <w:pStyle w:val="ListParagraph"/>
        <w:numPr>
          <w:ilvl w:val="0"/>
          <w:numId w:val="10"/>
        </w:numPr>
      </w:pPr>
      <w:r w:rsidRPr="00ED3156">
        <w:t>“Beyond-</w:t>
      </w:r>
      <w:r w:rsidR="00F02172" w:rsidRPr="00ED3156">
        <w:t>use date</w:t>
      </w:r>
      <w:r w:rsidR="00ED4C76">
        <w:t xml:space="preserve"> (BUD)</w:t>
      </w:r>
      <w:r w:rsidRPr="00ED3156">
        <w:t xml:space="preserve">” means a date placed on a prescription label at the time of </w:t>
      </w:r>
      <w:r w:rsidR="00F02172" w:rsidRPr="00ED3156">
        <w:t>dispensing</w:t>
      </w:r>
      <w:r w:rsidRPr="00ED3156">
        <w:t xml:space="preserve"> that is intended to indicate to the patient or caregiver a time beyond which the contents of the prescription are not recommended to be used.</w:t>
      </w:r>
      <w:r w:rsidR="00167CB0" w:rsidRPr="005148D7">
        <w:rPr>
          <w:rStyle w:val="FootnoteReference"/>
          <w:sz w:val="22"/>
          <w:szCs w:val="22"/>
        </w:rPr>
        <w:footnoteReference w:id="8"/>
      </w:r>
      <w:r w:rsidRPr="001F0148">
        <w:rPr>
          <w:rStyle w:val="FootnoteReference"/>
        </w:rPr>
        <w:t xml:space="preserve"> </w:t>
      </w:r>
      <w:r w:rsidRPr="00ED3156">
        <w:tab/>
      </w:r>
    </w:p>
    <w:p w14:paraId="33FFF77E" w14:textId="22A2226D" w:rsidR="00B12407" w:rsidRPr="00ED3156" w:rsidRDefault="00B12407" w:rsidP="00226958">
      <w:pPr>
        <w:pStyle w:val="ListParagraph"/>
        <w:numPr>
          <w:ilvl w:val="0"/>
          <w:numId w:val="10"/>
        </w:numPr>
      </w:pPr>
      <w:r w:rsidRPr="00ED3156">
        <w:t>“Bioburden” means the total number of microorganism</w:t>
      </w:r>
      <w:r w:rsidR="00EF39CE" w:rsidRPr="00ED3156">
        <w:t>s</w:t>
      </w:r>
      <w:r w:rsidRPr="00ED3156">
        <w:t xml:space="preserve"> associated with a specific item prior to sterilization.</w:t>
      </w:r>
    </w:p>
    <w:p w14:paraId="106A01A4" w14:textId="3B880542" w:rsidR="00736331" w:rsidRPr="00ED3156" w:rsidRDefault="00B15717" w:rsidP="00226958">
      <w:pPr>
        <w:pStyle w:val="ListParagraph"/>
        <w:numPr>
          <w:ilvl w:val="0"/>
          <w:numId w:val="10"/>
        </w:numPr>
      </w:pPr>
      <w:r w:rsidRPr="00ED3156">
        <w:t xml:space="preserve">“Biological </w:t>
      </w:r>
      <w:r w:rsidR="00F02172" w:rsidRPr="00ED3156">
        <w:t>p</w:t>
      </w:r>
      <w:r w:rsidRPr="00ED3156">
        <w:t xml:space="preserve">roduct” </w:t>
      </w:r>
      <w:r w:rsidR="00B479A7" w:rsidRPr="00ED3156">
        <w:t>is:</w:t>
      </w:r>
    </w:p>
    <w:p w14:paraId="260B08E2" w14:textId="78DF80F4" w:rsidR="002E3D72" w:rsidRPr="00ED3156" w:rsidRDefault="00B712CA" w:rsidP="00226958">
      <w:pPr>
        <w:pStyle w:val="ListParagraph"/>
        <w:numPr>
          <w:ilvl w:val="1"/>
          <w:numId w:val="10"/>
        </w:numPr>
      </w:pPr>
      <w:r w:rsidRPr="00ED3156">
        <w:t>regulated by Food and Drug Administration (FDA</w:t>
      </w:r>
      <w:r w:rsidR="00B42F26">
        <w:t>)</w:t>
      </w:r>
      <w:r w:rsidRPr="00ED3156">
        <w:t>;</w:t>
      </w:r>
    </w:p>
    <w:p w14:paraId="27DE57C3" w14:textId="67A89109" w:rsidR="00B712CA" w:rsidRPr="00ED3156" w:rsidRDefault="00B712CA" w:rsidP="00226958">
      <w:pPr>
        <w:pStyle w:val="ListParagraph"/>
        <w:numPr>
          <w:ilvl w:val="1"/>
          <w:numId w:val="10"/>
        </w:numPr>
      </w:pPr>
      <w:r w:rsidRPr="00ED3156">
        <w:t>used to diagnose, prevent, treat, and cure diseases and medical conditions;</w:t>
      </w:r>
    </w:p>
    <w:p w14:paraId="48D10619" w14:textId="0BC01A56" w:rsidR="00A5140A" w:rsidRPr="00ED3156" w:rsidRDefault="00A5140A" w:rsidP="00226958">
      <w:pPr>
        <w:pStyle w:val="ListParagraph"/>
        <w:numPr>
          <w:ilvl w:val="1"/>
          <w:numId w:val="10"/>
        </w:numPr>
      </w:pPr>
      <w:r w:rsidRPr="00ED3156">
        <w:t xml:space="preserve">a diverse category of </w:t>
      </w:r>
      <w:r w:rsidR="00F02172" w:rsidRPr="00ED3156">
        <w:t>products</w:t>
      </w:r>
      <w:r w:rsidRPr="00ED3156">
        <w:t xml:space="preserve"> and generally large, complex molecules;</w:t>
      </w:r>
      <w:r w:rsidR="00925DBA">
        <w:t xml:space="preserve"> and</w:t>
      </w:r>
    </w:p>
    <w:p w14:paraId="0D4A922B" w14:textId="7871B7FB" w:rsidR="00A5140A" w:rsidRPr="00ED3156" w:rsidRDefault="00253279" w:rsidP="00226958">
      <w:pPr>
        <w:pStyle w:val="ListParagraph"/>
        <w:numPr>
          <w:ilvl w:val="1"/>
          <w:numId w:val="10"/>
        </w:numPr>
      </w:pPr>
      <w:r w:rsidRPr="00ED3156">
        <w:t xml:space="preserve">produced through biotechnology in a living system, such as a microorganism, plant cell, or animal cell, and often more difficult to characterize than small molecule </w:t>
      </w:r>
      <w:r w:rsidR="00F02172" w:rsidRPr="00ED3156">
        <w:t>drugs</w:t>
      </w:r>
      <w:r w:rsidRPr="00ED3156">
        <w:t>.</w:t>
      </w:r>
    </w:p>
    <w:p w14:paraId="7DC65E68" w14:textId="57E56955" w:rsidR="00B12407" w:rsidRPr="00ED3156" w:rsidRDefault="104CFF0F" w:rsidP="00226958">
      <w:pPr>
        <w:pStyle w:val="ListParagraph"/>
        <w:numPr>
          <w:ilvl w:val="0"/>
          <w:numId w:val="10"/>
        </w:numPr>
      </w:pPr>
      <w:r w:rsidRPr="00ED3156">
        <w:t xml:space="preserve">“Board of </w:t>
      </w:r>
      <w:r w:rsidR="00F02172" w:rsidRPr="00ED3156">
        <w:t>pharmacy</w:t>
      </w:r>
      <w:r w:rsidR="494F0D07" w:rsidRPr="00ED3156">
        <w:t>” or</w:t>
      </w:r>
      <w:r w:rsidRPr="00ED3156">
        <w:t xml:space="preserve"> “Board” means the governmental regulatory body empowered to regulate </w:t>
      </w:r>
      <w:r w:rsidR="516AA522" w:rsidRPr="00ED3156">
        <w:t>the practice of pharmacy</w:t>
      </w:r>
      <w:r w:rsidR="004E4DEA">
        <w:t>,</w:t>
      </w:r>
      <w:r w:rsidRPr="00ED3156">
        <w:t xml:space="preserve"> including </w:t>
      </w:r>
      <w:r w:rsidR="001A576B" w:rsidRPr="00ED3156">
        <w:t>issuing</w:t>
      </w:r>
      <w:r w:rsidR="0AAA27D6" w:rsidRPr="00ED3156">
        <w:t xml:space="preserve"> </w:t>
      </w:r>
      <w:r w:rsidRPr="00ED3156">
        <w:t>and disciplining licenses of individuals and companies.</w:t>
      </w:r>
    </w:p>
    <w:p w14:paraId="33F5A10D" w14:textId="72337889" w:rsidR="006067B8" w:rsidRPr="00DE2429" w:rsidRDefault="00631213" w:rsidP="00B42F26">
      <w:pPr>
        <w:pStyle w:val="a"/>
        <w:numPr>
          <w:ilvl w:val="0"/>
          <w:numId w:val="10"/>
        </w:numPr>
        <w:rPr>
          <w:rFonts w:cs="Arial"/>
        </w:rPr>
      </w:pPr>
      <w:r w:rsidRPr="00B42F26">
        <w:rPr>
          <w:rFonts w:ascii="Arial" w:hAnsi="Arial" w:cs="Arial"/>
        </w:rPr>
        <w:t xml:space="preserve">“Business </w:t>
      </w:r>
      <w:r w:rsidR="00F02172">
        <w:rPr>
          <w:rFonts w:ascii="Arial" w:hAnsi="Arial" w:cs="Arial"/>
        </w:rPr>
        <w:t>e</w:t>
      </w:r>
      <w:r w:rsidRPr="00B42F26">
        <w:rPr>
          <w:rFonts w:ascii="Arial" w:hAnsi="Arial" w:cs="Arial"/>
        </w:rPr>
        <w:t>ntity” means a corporation, subsidiary, partnership, association, organization, affiliate organization, or any other legal entity formed to conduct business.</w:t>
      </w:r>
    </w:p>
    <w:p w14:paraId="3E20C07B" w14:textId="310EB935" w:rsidR="00B12407" w:rsidRPr="00ED3156" w:rsidRDefault="00B12407" w:rsidP="00226958">
      <w:pPr>
        <w:pStyle w:val="ListParagraph"/>
        <w:numPr>
          <w:ilvl w:val="0"/>
          <w:numId w:val="10"/>
        </w:numPr>
      </w:pPr>
      <w:r w:rsidRPr="00ED3156">
        <w:t xml:space="preserve">“Cease and </w:t>
      </w:r>
      <w:r w:rsidR="00F02172">
        <w:t>d</w:t>
      </w:r>
      <w:r w:rsidRPr="00ED3156">
        <w:t>esist”</w:t>
      </w:r>
      <w:r w:rsidR="6F443E0A" w:rsidRPr="00ED3156">
        <w:t xml:space="preserve"> means</w:t>
      </w:r>
      <w:r w:rsidRPr="00ED3156">
        <w:t xml:space="preserve"> an order of the </w:t>
      </w:r>
      <w:r w:rsidR="00F02172" w:rsidRPr="00ED3156">
        <w:t>board</w:t>
      </w:r>
      <w:r w:rsidRPr="00ED3156">
        <w:t xml:space="preserve"> prohibiting a licensee or other </w:t>
      </w:r>
      <w:r w:rsidR="00F02172" w:rsidRPr="00ED3156">
        <w:t>person</w:t>
      </w:r>
      <w:r w:rsidRPr="00ED3156" w:rsidDel="00612600">
        <w:t xml:space="preserve"> </w:t>
      </w:r>
      <w:r w:rsidRPr="00ED3156">
        <w:t>from continuing a particular course of conduct that violates the Pharmacy Practice Act or its rules.</w:t>
      </w:r>
      <w:r w:rsidR="00042BE2" w:rsidRPr="00D232E4">
        <w:rPr>
          <w:vertAlign w:val="superscript"/>
        </w:rPr>
        <w:footnoteReference w:id="9"/>
      </w:r>
    </w:p>
    <w:p w14:paraId="4DD8E30B" w14:textId="5ECB0C06" w:rsidR="00B12407" w:rsidRPr="00ED3156" w:rsidRDefault="00B12407" w:rsidP="005B4C07">
      <w:pPr>
        <w:pStyle w:val="ListParagraph"/>
        <w:numPr>
          <w:ilvl w:val="0"/>
          <w:numId w:val="10"/>
        </w:numPr>
      </w:pPr>
      <w:r w:rsidRPr="00ED3156">
        <w:t xml:space="preserve">“Censure” </w:t>
      </w:r>
      <w:r w:rsidR="7E03B83F" w:rsidRPr="00ED3156">
        <w:t>means</w:t>
      </w:r>
      <w:r w:rsidRPr="00ED3156">
        <w:t xml:space="preserve"> a severe formal reproof of a licensee for violation of the Pharmacy Practice Act or rules, and may require specific redress </w:t>
      </w:r>
      <w:r w:rsidR="00582C7D">
        <w:t>(</w:t>
      </w:r>
      <w:r w:rsidR="00F02172">
        <w:t>eg</w:t>
      </w:r>
      <w:r w:rsidRPr="00ED3156">
        <w:t>, restitution of fees</w:t>
      </w:r>
      <w:r w:rsidR="00582C7D">
        <w:t>)</w:t>
      </w:r>
      <w:r w:rsidRPr="00ED3156">
        <w:t>.</w:t>
      </w:r>
    </w:p>
    <w:p w14:paraId="148AFD95" w14:textId="57978CCA" w:rsidR="00C76B8B" w:rsidRPr="00ED3156" w:rsidRDefault="104CFF0F" w:rsidP="00226958">
      <w:pPr>
        <w:pStyle w:val="ListParagraph"/>
        <w:numPr>
          <w:ilvl w:val="0"/>
          <w:numId w:val="10"/>
        </w:numPr>
      </w:pPr>
      <w:r w:rsidRPr="00ED3156">
        <w:lastRenderedPageBreak/>
        <w:t xml:space="preserve">“Certified </w:t>
      </w:r>
      <w:r w:rsidR="00F02172" w:rsidRPr="00ED3156">
        <w:t>pharmacy technician</w:t>
      </w:r>
      <w:r w:rsidRPr="00ED3156">
        <w:t>”</w:t>
      </w:r>
      <w:r w:rsidR="00042BE2" w:rsidRPr="00D232E4">
        <w:rPr>
          <w:vertAlign w:val="superscript"/>
        </w:rPr>
        <w:footnoteReference w:id="10"/>
      </w:r>
      <w:r w:rsidRPr="00ED3156">
        <w:t xml:space="preserve"> means personnel </w:t>
      </w:r>
      <w:r w:rsidR="70C4A82D" w:rsidRPr="00ED3156">
        <w:t>licensed</w:t>
      </w:r>
      <w:r w:rsidRPr="00ED3156">
        <w:t xml:space="preserve"> </w:t>
      </w:r>
      <w:r w:rsidR="7822D4AC" w:rsidRPr="00ED3156">
        <w:t>by</w:t>
      </w:r>
      <w:r w:rsidRPr="00ED3156">
        <w:t xml:space="preserve"> the </w:t>
      </w:r>
      <w:r w:rsidR="00F02172" w:rsidRPr="00ED3156">
        <w:t>board</w:t>
      </w:r>
      <w:r w:rsidRPr="00ED3156">
        <w:t xml:space="preserve"> who have completed a certification program approved by the </w:t>
      </w:r>
      <w:r w:rsidR="00F02172" w:rsidRPr="00ED3156">
        <w:t>board</w:t>
      </w:r>
      <w:r w:rsidRPr="00ED3156">
        <w:t xml:space="preserve"> and may, under the supervision of a </w:t>
      </w:r>
      <w:r w:rsidR="00F02172" w:rsidRPr="00ED3156">
        <w:t>pharmacist</w:t>
      </w:r>
      <w:r w:rsidRPr="00ED3156">
        <w:t xml:space="preserve">, perform certain activities involved in the </w:t>
      </w:r>
      <w:r w:rsidR="00F02172" w:rsidRPr="00ED3156">
        <w:t>practice</w:t>
      </w:r>
      <w:r w:rsidRPr="00ED3156">
        <w:t xml:space="preserve"> of </w:t>
      </w:r>
      <w:r w:rsidR="00F02172" w:rsidRPr="00ED3156">
        <w:t>pharmacy</w:t>
      </w:r>
      <w:r w:rsidR="4A7CBCA2" w:rsidRPr="00ED3156">
        <w:t xml:space="preserve"> that are within their scope of certification and as </w:t>
      </w:r>
      <w:r w:rsidR="7A9903DA" w:rsidRPr="00ED3156">
        <w:t>delegated</w:t>
      </w:r>
      <w:r w:rsidR="4A7CBCA2" w:rsidRPr="00ED3156">
        <w:t xml:space="preserve"> by the </w:t>
      </w:r>
      <w:r w:rsidR="00F02172" w:rsidRPr="00ED3156">
        <w:t>pharmacist</w:t>
      </w:r>
      <w:r w:rsidR="4A7CBCA2" w:rsidRPr="00ED3156">
        <w:t xml:space="preserve">, but excluding </w:t>
      </w:r>
      <w:r w:rsidR="4A030B3F" w:rsidRPr="00ED3156">
        <w:t xml:space="preserve">clinical </w:t>
      </w:r>
      <w:r w:rsidR="4A7CBCA2" w:rsidRPr="00ED3156">
        <w:t>patient</w:t>
      </w:r>
      <w:r w:rsidR="6973251C" w:rsidRPr="00ED3156">
        <w:t xml:space="preserve"> care activities such as, but not limited to</w:t>
      </w:r>
      <w:r w:rsidR="00F86232">
        <w:t>, the following</w:t>
      </w:r>
      <w:r w:rsidR="50D57D23" w:rsidRPr="00ED3156">
        <w:t>:</w:t>
      </w:r>
    </w:p>
    <w:p w14:paraId="6E4E8BE0" w14:textId="6877E3FF" w:rsidR="006D4137" w:rsidRPr="00ED3156" w:rsidRDefault="00DE6BCE" w:rsidP="00226958">
      <w:pPr>
        <w:pStyle w:val="ListParagraph"/>
        <w:numPr>
          <w:ilvl w:val="1"/>
          <w:numId w:val="10"/>
        </w:numPr>
      </w:pPr>
      <w:r w:rsidRPr="00ED3156">
        <w:t>DUR</w:t>
      </w:r>
      <w:r w:rsidR="00B12407" w:rsidRPr="00ED3156">
        <w:t xml:space="preserve">; </w:t>
      </w:r>
    </w:p>
    <w:p w14:paraId="5658F4C7" w14:textId="50A798F9" w:rsidR="006D4137" w:rsidRPr="00ED3156" w:rsidRDefault="00B12407" w:rsidP="00226958">
      <w:pPr>
        <w:pStyle w:val="ListParagraph"/>
        <w:numPr>
          <w:ilvl w:val="1"/>
          <w:numId w:val="10"/>
        </w:numPr>
      </w:pPr>
      <w:r w:rsidRPr="00ED3156">
        <w:t>clinical conflict resolution;</w:t>
      </w:r>
      <w:r w:rsidR="00912C41" w:rsidRPr="00ED3156">
        <w:t xml:space="preserve"> and</w:t>
      </w:r>
    </w:p>
    <w:p w14:paraId="6D41F343" w14:textId="53371DE1" w:rsidR="006D4137" w:rsidRPr="00ED3156" w:rsidRDefault="00F02172" w:rsidP="00226958">
      <w:pPr>
        <w:pStyle w:val="ListParagraph"/>
        <w:numPr>
          <w:ilvl w:val="1"/>
          <w:numId w:val="10"/>
        </w:numPr>
      </w:pPr>
      <w:r w:rsidRPr="00ED3156">
        <w:t>patient counseling</w:t>
      </w:r>
      <w:r>
        <w:t>.</w:t>
      </w:r>
      <w:r w:rsidRPr="00ED3156">
        <w:t xml:space="preserve"> </w:t>
      </w:r>
    </w:p>
    <w:p w14:paraId="25CF6D66" w14:textId="5D326EA0" w:rsidR="000A55C7" w:rsidRPr="00ED3156" w:rsidRDefault="66450949" w:rsidP="00226958">
      <w:pPr>
        <w:pStyle w:val="ListParagraph"/>
        <w:numPr>
          <w:ilvl w:val="0"/>
          <w:numId w:val="10"/>
        </w:numPr>
      </w:pPr>
      <w:r w:rsidRPr="00ED3156">
        <w:t xml:space="preserve">“Certified </w:t>
      </w:r>
      <w:r w:rsidR="00F02172" w:rsidRPr="00ED3156">
        <w:t>pharmacy technician candidate</w:t>
      </w:r>
      <w:r w:rsidR="166A3A98" w:rsidRPr="00ED3156">
        <w:t>”</w:t>
      </w:r>
      <w:r w:rsidRPr="00ED3156">
        <w:t xml:space="preserve"> means personnel </w:t>
      </w:r>
      <w:r w:rsidR="7822D4AC" w:rsidRPr="00ED3156">
        <w:t>licensed by</w:t>
      </w:r>
      <w:r w:rsidRPr="00ED3156">
        <w:t xml:space="preserve"> the </w:t>
      </w:r>
      <w:r w:rsidR="00BE25DC">
        <w:t>b</w:t>
      </w:r>
      <w:r w:rsidRPr="00ED3156">
        <w:t xml:space="preserve">oard who intend to complete a certification program approved by the </w:t>
      </w:r>
      <w:r w:rsidR="00F02172" w:rsidRPr="00ED3156">
        <w:t>board</w:t>
      </w:r>
      <w:r w:rsidRPr="00ED3156">
        <w:t xml:space="preserve"> and may, under the supervision of </w:t>
      </w:r>
      <w:r w:rsidR="5F64C0B2" w:rsidRPr="00ED3156">
        <w:t xml:space="preserve">a </w:t>
      </w:r>
      <w:r w:rsidR="00F02172" w:rsidRPr="00ED3156">
        <w:t>pharmacist</w:t>
      </w:r>
      <w:r w:rsidRPr="00ED3156">
        <w:t xml:space="preserve">, </w:t>
      </w:r>
      <w:r w:rsidR="7D8C1DB4" w:rsidRPr="00ED3156">
        <w:t xml:space="preserve">perform certain activities involved in the </w:t>
      </w:r>
      <w:r w:rsidR="00F02172" w:rsidRPr="00ED3156">
        <w:t>practice</w:t>
      </w:r>
      <w:r w:rsidR="7D8C1DB4" w:rsidRPr="00ED3156">
        <w:t xml:space="preserve"> of </w:t>
      </w:r>
      <w:r w:rsidR="00F02172" w:rsidRPr="00ED3156">
        <w:t>pharmacy</w:t>
      </w:r>
      <w:r w:rsidR="7D8C1DB4" w:rsidRPr="00ED3156">
        <w:t xml:space="preserve"> that are within their scope of education and training and as </w:t>
      </w:r>
      <w:r w:rsidR="70550DC4" w:rsidRPr="00ED3156">
        <w:t>delegated</w:t>
      </w:r>
      <w:r w:rsidR="7D8C1DB4" w:rsidRPr="00ED3156">
        <w:t xml:space="preserve"> by the </w:t>
      </w:r>
      <w:r w:rsidR="00F02172" w:rsidRPr="00ED3156">
        <w:t>pharmacist</w:t>
      </w:r>
      <w:r w:rsidR="7D8C1DB4" w:rsidRPr="00ED3156">
        <w:t>, but excluding clinical patient care activities such as, but not limited to</w:t>
      </w:r>
      <w:r w:rsidR="00447E86">
        <w:t>, the following</w:t>
      </w:r>
      <w:r w:rsidR="7D8C1DB4" w:rsidRPr="00ED3156">
        <w:t>:</w:t>
      </w:r>
    </w:p>
    <w:p w14:paraId="78899AFC" w14:textId="721EB5DA" w:rsidR="000A55C7" w:rsidRPr="00ED3156" w:rsidRDefault="000A55C7" w:rsidP="00226958">
      <w:pPr>
        <w:pStyle w:val="ListParagraph"/>
        <w:numPr>
          <w:ilvl w:val="1"/>
          <w:numId w:val="10"/>
        </w:numPr>
      </w:pPr>
      <w:r w:rsidRPr="00ED3156">
        <w:t>DUR</w:t>
      </w:r>
      <w:r w:rsidR="00272046" w:rsidRPr="00ED3156">
        <w:t>;</w:t>
      </w:r>
    </w:p>
    <w:p w14:paraId="520BADF5" w14:textId="01853C73" w:rsidR="000A55C7" w:rsidRPr="00ED3156" w:rsidRDefault="000A55C7" w:rsidP="00226958">
      <w:pPr>
        <w:pStyle w:val="ListParagraph"/>
        <w:numPr>
          <w:ilvl w:val="1"/>
          <w:numId w:val="10"/>
        </w:numPr>
      </w:pPr>
      <w:r w:rsidRPr="00ED3156">
        <w:t>clinical conflict resolution;</w:t>
      </w:r>
      <w:r w:rsidR="00BA0938" w:rsidRPr="00ED3156">
        <w:t xml:space="preserve"> and</w:t>
      </w:r>
    </w:p>
    <w:p w14:paraId="51434564" w14:textId="42FD28EC" w:rsidR="00882697" w:rsidRPr="00ED3156" w:rsidRDefault="00F02172" w:rsidP="00F02172">
      <w:pPr>
        <w:pStyle w:val="ListParagraph"/>
        <w:numPr>
          <w:ilvl w:val="1"/>
          <w:numId w:val="10"/>
        </w:numPr>
        <w:jc w:val="both"/>
      </w:pPr>
      <w:r w:rsidRPr="00ED3156">
        <w:t>patient counseling</w:t>
      </w:r>
      <w:r w:rsidR="00BA0938" w:rsidRPr="00ED3156">
        <w:t>.</w:t>
      </w:r>
    </w:p>
    <w:p w14:paraId="40459067" w14:textId="5150754E" w:rsidR="00B12407" w:rsidRPr="00ED3156" w:rsidRDefault="00B12407" w:rsidP="00226958">
      <w:pPr>
        <w:pStyle w:val="ListParagraph"/>
        <w:numPr>
          <w:ilvl w:val="0"/>
          <w:numId w:val="10"/>
        </w:numPr>
      </w:pPr>
      <w:r w:rsidRPr="00ED3156">
        <w:t xml:space="preserve">“Chart </w:t>
      </w:r>
      <w:r w:rsidR="00F02172">
        <w:t>o</w:t>
      </w:r>
      <w:r w:rsidRPr="00ED3156">
        <w:t xml:space="preserve">rder” means a lawful order entered on the chart or a medical record of an inpatient or resident of an </w:t>
      </w:r>
      <w:r w:rsidR="00F02172" w:rsidRPr="00ED3156">
        <w:t>institutional facility</w:t>
      </w:r>
      <w:r w:rsidRPr="00ED3156">
        <w:t xml:space="preserve"> by a </w:t>
      </w:r>
      <w:r w:rsidR="00F02172" w:rsidRPr="00ED3156">
        <w:t>practitioner</w:t>
      </w:r>
      <w:r w:rsidRPr="00ED3156">
        <w:t xml:space="preserve"> or </w:t>
      </w:r>
      <w:r w:rsidR="00051E5F" w:rsidRPr="00ED3156">
        <w:t>their</w:t>
      </w:r>
      <w:r w:rsidR="00986793" w:rsidRPr="00ED3156">
        <w:t xml:space="preserve"> licensed health care designee</w:t>
      </w:r>
      <w:r w:rsidRPr="00ED3156">
        <w:t xml:space="preserve"> for a </w:t>
      </w:r>
      <w:r w:rsidR="00F02172" w:rsidRPr="00ED3156">
        <w:t>drug</w:t>
      </w:r>
      <w:r w:rsidRPr="00ED3156">
        <w:t xml:space="preserve"> or </w:t>
      </w:r>
      <w:r w:rsidR="00F02172" w:rsidRPr="00ED3156">
        <w:t>device</w:t>
      </w:r>
      <w:r w:rsidRPr="00ED3156">
        <w:t xml:space="preserve"> and shall be considered a </w:t>
      </w:r>
      <w:r w:rsidR="00F02172" w:rsidRPr="00ED3156">
        <w:t>prescription drug order</w:t>
      </w:r>
      <w:r w:rsidR="007C0463">
        <w:t>,</w:t>
      </w:r>
      <w:r w:rsidRPr="00ED3156">
        <w:t xml:space="preserve"> provided that it contains</w:t>
      </w:r>
      <w:r w:rsidR="007C0463">
        <w:t>:</w:t>
      </w:r>
      <w:r w:rsidR="00F448CC" w:rsidRPr="00854297">
        <w:rPr>
          <w:rStyle w:val="FootnoteReference"/>
          <w:sz w:val="20"/>
          <w:szCs w:val="32"/>
        </w:rPr>
        <w:footnoteReference w:id="11"/>
      </w:r>
    </w:p>
    <w:p w14:paraId="47C18BB2" w14:textId="4E6390AE" w:rsidR="00B12407" w:rsidRDefault="00B12407" w:rsidP="00226958">
      <w:pPr>
        <w:pStyle w:val="ListParagraph"/>
        <w:numPr>
          <w:ilvl w:val="1"/>
          <w:numId w:val="10"/>
        </w:numPr>
      </w:pPr>
      <w:r w:rsidRPr="00ED3156">
        <w:t>full name of the patient;</w:t>
      </w:r>
    </w:p>
    <w:p w14:paraId="38C1AFE3" w14:textId="58D46D6F" w:rsidR="00D21571" w:rsidRDefault="00D21571" w:rsidP="00226958">
      <w:pPr>
        <w:pStyle w:val="ListParagraph"/>
        <w:numPr>
          <w:ilvl w:val="1"/>
          <w:numId w:val="10"/>
        </w:numPr>
      </w:pPr>
      <w:r>
        <w:t>second patient identifier</w:t>
      </w:r>
      <w:r w:rsidR="00C06BFF">
        <w:t>,</w:t>
      </w:r>
      <w:r>
        <w:t xml:space="preserve"> such as patient </w:t>
      </w:r>
      <w:r w:rsidR="00E648EC">
        <w:t>number or date of birth;</w:t>
      </w:r>
    </w:p>
    <w:p w14:paraId="0EB2B26E" w14:textId="47BE7348" w:rsidR="00E648EC" w:rsidRDefault="00E648EC" w:rsidP="00226958">
      <w:pPr>
        <w:pStyle w:val="ListParagraph"/>
        <w:numPr>
          <w:ilvl w:val="1"/>
          <w:numId w:val="10"/>
        </w:numPr>
      </w:pPr>
      <w:r>
        <w:t>identification of institutional facility name;</w:t>
      </w:r>
    </w:p>
    <w:p w14:paraId="0343491D" w14:textId="48CEDC48" w:rsidR="00E648EC" w:rsidRPr="00ED3156" w:rsidRDefault="00E648EC" w:rsidP="00226958">
      <w:pPr>
        <w:pStyle w:val="ListParagraph"/>
        <w:numPr>
          <w:ilvl w:val="1"/>
          <w:numId w:val="10"/>
        </w:numPr>
      </w:pPr>
      <w:r>
        <w:t>quantity or duration of therapy;</w:t>
      </w:r>
    </w:p>
    <w:p w14:paraId="6719020E" w14:textId="77777777" w:rsidR="00B12407" w:rsidRPr="00ED3156" w:rsidRDefault="00C93A58" w:rsidP="00226958">
      <w:pPr>
        <w:pStyle w:val="ListParagraph"/>
        <w:numPr>
          <w:ilvl w:val="1"/>
          <w:numId w:val="10"/>
        </w:numPr>
      </w:pPr>
      <w:r w:rsidRPr="00ED3156">
        <w:t>d</w:t>
      </w:r>
      <w:r w:rsidR="00B12407" w:rsidRPr="00ED3156">
        <w:t xml:space="preserve">ate of issuance; </w:t>
      </w:r>
    </w:p>
    <w:p w14:paraId="4570BD7C" w14:textId="5A34ADDD" w:rsidR="00B12407" w:rsidRPr="00ED3156" w:rsidRDefault="00C93A58" w:rsidP="00226958">
      <w:pPr>
        <w:pStyle w:val="ListParagraph"/>
        <w:numPr>
          <w:ilvl w:val="1"/>
          <w:numId w:val="10"/>
        </w:numPr>
      </w:pPr>
      <w:r w:rsidRPr="00ED3156">
        <w:t>n</w:t>
      </w:r>
      <w:r w:rsidR="00B12407" w:rsidRPr="00ED3156">
        <w:t xml:space="preserve">ame, strength, and dosage form of the </w:t>
      </w:r>
      <w:r w:rsidR="00F02172" w:rsidRPr="00ED3156">
        <w:t>drug</w:t>
      </w:r>
      <w:r w:rsidR="00B12407" w:rsidRPr="00ED3156">
        <w:t xml:space="preserve"> prescribed;</w:t>
      </w:r>
    </w:p>
    <w:p w14:paraId="11221531" w14:textId="2CCFBF00" w:rsidR="00B12407" w:rsidRPr="00ED3156" w:rsidRDefault="00C93A58" w:rsidP="00226958">
      <w:pPr>
        <w:pStyle w:val="ListParagraph"/>
        <w:numPr>
          <w:ilvl w:val="1"/>
          <w:numId w:val="10"/>
        </w:numPr>
      </w:pPr>
      <w:r w:rsidRPr="00ED3156">
        <w:t>d</w:t>
      </w:r>
      <w:r w:rsidR="00B12407" w:rsidRPr="00ED3156">
        <w:t>irections for use; and</w:t>
      </w:r>
    </w:p>
    <w:p w14:paraId="6393B5CA" w14:textId="7033026B" w:rsidR="00B12407" w:rsidRPr="00ED3156" w:rsidRDefault="00C93A58" w:rsidP="00226958">
      <w:pPr>
        <w:pStyle w:val="ListParagraph"/>
        <w:numPr>
          <w:ilvl w:val="1"/>
          <w:numId w:val="10"/>
        </w:numPr>
      </w:pPr>
      <w:r w:rsidRPr="00ED3156">
        <w:t>i</w:t>
      </w:r>
      <w:r w:rsidR="00B12407" w:rsidRPr="00ED3156">
        <w:t>f written</w:t>
      </w:r>
      <w:r w:rsidR="00986793" w:rsidRPr="00ED3156">
        <w:t xml:space="preserve"> or electronic,</w:t>
      </w:r>
      <w:r w:rsidR="00B12407" w:rsidRPr="00ED3156">
        <w:t xml:space="preserve"> the prescribing </w:t>
      </w:r>
      <w:r w:rsidR="00F02172" w:rsidRPr="00ED3156">
        <w:t>practitioner’s</w:t>
      </w:r>
      <w:r w:rsidR="00B12407" w:rsidRPr="00ED3156">
        <w:t xml:space="preserve"> signature</w:t>
      </w:r>
      <w:r w:rsidR="00986793" w:rsidRPr="005B0123">
        <w:rPr>
          <w:vertAlign w:val="superscript"/>
        </w:rPr>
        <w:footnoteReference w:id="12"/>
      </w:r>
      <w:r w:rsidR="00B12407" w:rsidRPr="00ED3156">
        <w:t xml:space="preserve"> or the signature of the </w:t>
      </w:r>
      <w:r w:rsidR="00F02172" w:rsidRPr="00ED3156">
        <w:t>practitioner’s</w:t>
      </w:r>
      <w:r w:rsidR="00B12407" w:rsidRPr="00ED3156">
        <w:t xml:space="preserve"> </w:t>
      </w:r>
      <w:r w:rsidR="00986793" w:rsidRPr="00ED3156">
        <w:t>licensed health care designee</w:t>
      </w:r>
      <w:r w:rsidR="00B12407" w:rsidRPr="00ED3156">
        <w:t xml:space="preserve"> </w:t>
      </w:r>
      <w:r w:rsidR="00B478B7">
        <w:t xml:space="preserve">or the practitioner’s agent </w:t>
      </w:r>
      <w:r w:rsidR="00B12407" w:rsidRPr="00ED3156">
        <w:t xml:space="preserve">(including the name of the prescribing </w:t>
      </w:r>
      <w:r w:rsidR="00F02172" w:rsidRPr="00ED3156">
        <w:t>practiti</w:t>
      </w:r>
      <w:r w:rsidR="00B12407" w:rsidRPr="00ED3156">
        <w:t>oner)</w:t>
      </w:r>
      <w:r w:rsidR="00986793" w:rsidRPr="00ED3156">
        <w:t>.</w:t>
      </w:r>
    </w:p>
    <w:p w14:paraId="3C381B3F" w14:textId="6D307648" w:rsidR="00986793" w:rsidRPr="00822089" w:rsidRDefault="7282422D" w:rsidP="00822089">
      <w:pPr>
        <w:ind w:left="720"/>
        <w:rPr>
          <w:rFonts w:ascii="Arial" w:hAnsi="Arial" w:cs="Arial"/>
          <w:sz w:val="22"/>
          <w:szCs w:val="20"/>
        </w:rPr>
      </w:pPr>
      <w:r w:rsidRPr="00822089">
        <w:rPr>
          <w:rFonts w:ascii="Arial" w:hAnsi="Arial" w:cs="Arial"/>
          <w:sz w:val="22"/>
          <w:szCs w:val="20"/>
        </w:rPr>
        <w:t>Bid</w:t>
      </w:r>
      <w:r w:rsidR="481B99FF" w:rsidRPr="00822089">
        <w:rPr>
          <w:rFonts w:ascii="Arial" w:hAnsi="Arial" w:cs="Arial"/>
          <w:sz w:val="22"/>
          <w:szCs w:val="20"/>
        </w:rPr>
        <w:t>i</w:t>
      </w:r>
      <w:r w:rsidRPr="00822089">
        <w:rPr>
          <w:rFonts w:ascii="Arial" w:hAnsi="Arial" w:cs="Arial"/>
          <w:sz w:val="22"/>
          <w:szCs w:val="20"/>
        </w:rPr>
        <w:t xml:space="preserve">rectional transmission of </w:t>
      </w:r>
      <w:r w:rsidR="00F02172" w:rsidRPr="00822089">
        <w:rPr>
          <w:rFonts w:ascii="Arial" w:hAnsi="Arial" w:cs="Arial"/>
          <w:sz w:val="22"/>
          <w:szCs w:val="20"/>
        </w:rPr>
        <w:t>chart orders</w:t>
      </w:r>
      <w:r w:rsidRPr="00822089">
        <w:rPr>
          <w:rFonts w:ascii="Arial" w:hAnsi="Arial" w:cs="Arial"/>
          <w:sz w:val="22"/>
          <w:szCs w:val="20"/>
        </w:rPr>
        <w:t xml:space="preserve"> between the </w:t>
      </w:r>
      <w:r w:rsidR="00F02172" w:rsidRPr="00822089">
        <w:rPr>
          <w:rFonts w:ascii="Arial" w:hAnsi="Arial" w:cs="Arial"/>
          <w:sz w:val="22"/>
          <w:szCs w:val="20"/>
        </w:rPr>
        <w:t>institutional pharmacy</w:t>
      </w:r>
      <w:r w:rsidRPr="00822089">
        <w:rPr>
          <w:rFonts w:ascii="Arial" w:hAnsi="Arial" w:cs="Arial"/>
          <w:sz w:val="22"/>
          <w:szCs w:val="20"/>
        </w:rPr>
        <w:t xml:space="preserve"> and the </w:t>
      </w:r>
      <w:r w:rsidR="00F02172" w:rsidRPr="00822089">
        <w:rPr>
          <w:rFonts w:ascii="Arial" w:hAnsi="Arial" w:cs="Arial"/>
          <w:sz w:val="22"/>
          <w:szCs w:val="20"/>
        </w:rPr>
        <w:t xml:space="preserve">institutional facility </w:t>
      </w:r>
      <w:r w:rsidRPr="00822089">
        <w:rPr>
          <w:rFonts w:ascii="Arial" w:hAnsi="Arial" w:cs="Arial"/>
          <w:sz w:val="22"/>
          <w:szCs w:val="20"/>
        </w:rPr>
        <w:t xml:space="preserve">is allowed. The </w:t>
      </w:r>
      <w:r w:rsidR="00F02172" w:rsidRPr="00822089">
        <w:rPr>
          <w:rFonts w:ascii="Arial" w:hAnsi="Arial" w:cs="Arial"/>
          <w:sz w:val="22"/>
          <w:szCs w:val="20"/>
        </w:rPr>
        <w:t>pharmacist</w:t>
      </w:r>
      <w:r w:rsidRPr="00822089">
        <w:rPr>
          <w:rFonts w:ascii="Arial" w:hAnsi="Arial" w:cs="Arial"/>
          <w:sz w:val="22"/>
          <w:szCs w:val="20"/>
        </w:rPr>
        <w:t>-in-</w:t>
      </w:r>
      <w:r w:rsidR="00F02172" w:rsidRPr="00822089">
        <w:rPr>
          <w:rFonts w:ascii="Arial" w:hAnsi="Arial" w:cs="Arial"/>
          <w:sz w:val="22"/>
          <w:szCs w:val="20"/>
        </w:rPr>
        <w:t>charge</w:t>
      </w:r>
      <w:r w:rsidRPr="00822089">
        <w:rPr>
          <w:rFonts w:ascii="Arial" w:hAnsi="Arial" w:cs="Arial"/>
          <w:sz w:val="22"/>
          <w:szCs w:val="20"/>
        </w:rPr>
        <w:t xml:space="preserve"> shall ensure that the </w:t>
      </w:r>
      <w:r w:rsidR="00F02172" w:rsidRPr="00822089">
        <w:rPr>
          <w:rFonts w:ascii="Arial" w:hAnsi="Arial" w:cs="Arial"/>
          <w:sz w:val="22"/>
          <w:szCs w:val="20"/>
        </w:rPr>
        <w:t>institutional pharmacy</w:t>
      </w:r>
      <w:r w:rsidRPr="00822089">
        <w:rPr>
          <w:rFonts w:ascii="Arial" w:hAnsi="Arial" w:cs="Arial"/>
          <w:sz w:val="22"/>
          <w:szCs w:val="20"/>
        </w:rPr>
        <w:t xml:space="preserve"> has policies and procedures for a </w:t>
      </w:r>
      <w:r w:rsidR="00F02172" w:rsidRPr="00822089">
        <w:rPr>
          <w:rFonts w:ascii="Arial" w:hAnsi="Arial" w:cs="Arial"/>
          <w:sz w:val="22"/>
          <w:szCs w:val="20"/>
        </w:rPr>
        <w:t>practitioner</w:t>
      </w:r>
      <w:r w:rsidRPr="00822089">
        <w:rPr>
          <w:rFonts w:ascii="Arial" w:hAnsi="Arial" w:cs="Arial"/>
          <w:sz w:val="22"/>
          <w:szCs w:val="20"/>
        </w:rPr>
        <w:t xml:space="preserve"> to delegate the transmittal of a </w:t>
      </w:r>
      <w:r w:rsidR="00F02172" w:rsidRPr="00822089">
        <w:rPr>
          <w:rFonts w:ascii="Arial" w:hAnsi="Arial" w:cs="Arial"/>
          <w:sz w:val="22"/>
          <w:szCs w:val="20"/>
        </w:rPr>
        <w:t xml:space="preserve">chart order </w:t>
      </w:r>
      <w:r w:rsidRPr="00822089">
        <w:rPr>
          <w:rFonts w:ascii="Arial" w:hAnsi="Arial" w:cs="Arial"/>
          <w:sz w:val="22"/>
          <w:szCs w:val="20"/>
        </w:rPr>
        <w:t xml:space="preserve">to a licensed nurse employed by, or contracted by, the </w:t>
      </w:r>
      <w:r w:rsidR="00F02172" w:rsidRPr="00822089">
        <w:rPr>
          <w:rFonts w:ascii="Arial" w:hAnsi="Arial" w:cs="Arial"/>
          <w:sz w:val="22"/>
          <w:szCs w:val="20"/>
        </w:rPr>
        <w:t>institutional facility</w:t>
      </w:r>
      <w:r w:rsidRPr="00822089">
        <w:rPr>
          <w:rFonts w:ascii="Arial" w:hAnsi="Arial" w:cs="Arial"/>
          <w:sz w:val="22"/>
          <w:szCs w:val="20"/>
        </w:rPr>
        <w:t xml:space="preserve"> and acting within the scope of </w:t>
      </w:r>
      <w:r w:rsidR="00051E5F" w:rsidRPr="00822089">
        <w:rPr>
          <w:rFonts w:ascii="Arial" w:hAnsi="Arial" w:cs="Arial"/>
          <w:sz w:val="22"/>
          <w:szCs w:val="20"/>
        </w:rPr>
        <w:t>their</w:t>
      </w:r>
      <w:r w:rsidRPr="00822089">
        <w:rPr>
          <w:rFonts w:ascii="Arial" w:hAnsi="Arial" w:cs="Arial"/>
          <w:sz w:val="22"/>
          <w:szCs w:val="20"/>
        </w:rPr>
        <w:t xml:space="preserve"> practice. Renewal of ongoing </w:t>
      </w:r>
      <w:r w:rsidR="00F02172" w:rsidRPr="00822089">
        <w:rPr>
          <w:rFonts w:ascii="Arial" w:hAnsi="Arial" w:cs="Arial"/>
          <w:sz w:val="22"/>
          <w:szCs w:val="20"/>
        </w:rPr>
        <w:t>chart orders</w:t>
      </w:r>
      <w:r w:rsidRPr="00822089">
        <w:rPr>
          <w:rFonts w:ascii="Arial" w:hAnsi="Arial" w:cs="Arial"/>
          <w:sz w:val="22"/>
          <w:szCs w:val="20"/>
        </w:rPr>
        <w:t xml:space="preserve"> shall be signed by the prescriber at the appropriate time interval based on facility type and federal regulation, state law</w:t>
      </w:r>
      <w:r w:rsidR="5FDF4A74" w:rsidRPr="00822089">
        <w:rPr>
          <w:rFonts w:ascii="Arial" w:hAnsi="Arial" w:cs="Arial"/>
          <w:sz w:val="22"/>
          <w:szCs w:val="20"/>
        </w:rPr>
        <w:t>,</w:t>
      </w:r>
      <w:r w:rsidRPr="00822089">
        <w:rPr>
          <w:rFonts w:ascii="Arial" w:hAnsi="Arial" w:cs="Arial"/>
          <w:sz w:val="22"/>
          <w:szCs w:val="20"/>
        </w:rPr>
        <w:t xml:space="preserve"> or rule. Chart </w:t>
      </w:r>
      <w:r w:rsidR="00F02172" w:rsidRPr="00822089">
        <w:rPr>
          <w:rFonts w:ascii="Arial" w:hAnsi="Arial" w:cs="Arial"/>
          <w:sz w:val="22"/>
          <w:szCs w:val="20"/>
        </w:rPr>
        <w:t>orders</w:t>
      </w:r>
      <w:r w:rsidRPr="00822089">
        <w:rPr>
          <w:rFonts w:ascii="Arial" w:hAnsi="Arial" w:cs="Arial"/>
          <w:sz w:val="22"/>
          <w:szCs w:val="20"/>
        </w:rPr>
        <w:t xml:space="preserve"> shall be ongoing until such time as the </w:t>
      </w:r>
      <w:r w:rsidR="00F02172" w:rsidRPr="00822089">
        <w:rPr>
          <w:rFonts w:ascii="Arial" w:hAnsi="Arial" w:cs="Arial"/>
          <w:sz w:val="22"/>
          <w:szCs w:val="20"/>
        </w:rPr>
        <w:t>practitioner</w:t>
      </w:r>
      <w:r w:rsidRPr="00822089">
        <w:rPr>
          <w:rFonts w:ascii="Arial" w:hAnsi="Arial" w:cs="Arial"/>
          <w:sz w:val="22"/>
          <w:szCs w:val="20"/>
        </w:rPr>
        <w:t xml:space="preserve"> discontinues the order and such discontinuation is communicated to the </w:t>
      </w:r>
      <w:r w:rsidR="00F02172" w:rsidRPr="00822089">
        <w:rPr>
          <w:rFonts w:ascii="Arial" w:hAnsi="Arial" w:cs="Arial"/>
          <w:sz w:val="22"/>
          <w:szCs w:val="20"/>
        </w:rPr>
        <w:t>pharmacy</w:t>
      </w:r>
      <w:r w:rsidRPr="00822089">
        <w:rPr>
          <w:rFonts w:ascii="Arial" w:hAnsi="Arial" w:cs="Arial"/>
          <w:sz w:val="22"/>
          <w:szCs w:val="20"/>
        </w:rPr>
        <w:t>, including but not limited to, by automatic stop order, unless otherwise indicated.</w:t>
      </w:r>
    </w:p>
    <w:p w14:paraId="745F5D86" w14:textId="3B2637BD" w:rsidR="008205C3" w:rsidRPr="00ED3156" w:rsidRDefault="00B12407" w:rsidP="00226958">
      <w:pPr>
        <w:pStyle w:val="ListParagraph"/>
        <w:numPr>
          <w:ilvl w:val="0"/>
          <w:numId w:val="10"/>
        </w:numPr>
      </w:pPr>
      <w:r w:rsidRPr="00ED3156">
        <w:lastRenderedPageBreak/>
        <w:t xml:space="preserve">“Collaborative </w:t>
      </w:r>
      <w:r w:rsidR="00D313B3" w:rsidRPr="00ED3156">
        <w:t xml:space="preserve">pharmacy practice agreement” means a written </w:t>
      </w:r>
      <w:r w:rsidR="00D313B3">
        <w:t xml:space="preserve">or electronic </w:t>
      </w:r>
      <w:r w:rsidR="00D313B3" w:rsidRPr="00ED3156">
        <w:t>signed agreement between one or more pharmacists and one or more practitioners that provides for collaborative pharmacy practice as defined by law and the rules of the b</w:t>
      </w:r>
      <w:r w:rsidRPr="00ED3156">
        <w:t>oard.</w:t>
      </w:r>
    </w:p>
    <w:p w14:paraId="0993C7DB" w14:textId="1F1002CC" w:rsidR="008205C3" w:rsidRPr="00ED3156" w:rsidRDefault="00CE1ECD" w:rsidP="00226958">
      <w:pPr>
        <w:pStyle w:val="ListParagraph"/>
        <w:numPr>
          <w:ilvl w:val="0"/>
          <w:numId w:val="10"/>
        </w:numPr>
      </w:pPr>
      <w:r w:rsidRPr="00ED3156">
        <w:t xml:space="preserve">“Common </w:t>
      </w:r>
      <w:r w:rsidR="00D313B3" w:rsidRPr="00ED3156">
        <w:t>carrier</w:t>
      </w:r>
      <w:r w:rsidRPr="00ED3156">
        <w:t xml:space="preserve">” means any </w:t>
      </w:r>
      <w:r w:rsidRPr="00ED3156" w:rsidDel="0078322D">
        <w:t xml:space="preserve">person </w:t>
      </w:r>
      <w:r w:rsidRPr="00ED3156">
        <w:t>who undertakes, whether directly or by any other arrangement, to transport property including</w:t>
      </w:r>
      <w:r w:rsidR="000A5A3E" w:rsidRPr="00ED3156">
        <w:t xml:space="preserve"> </w:t>
      </w:r>
      <w:r w:rsidR="00D313B3" w:rsidRPr="00ED3156">
        <w:t>prescription drugs</w:t>
      </w:r>
      <w:r w:rsidRPr="00ED3156">
        <w:t xml:space="preserve"> for compensation.</w:t>
      </w:r>
      <w:r w:rsidR="00DF0019" w:rsidRPr="005B0123">
        <w:rPr>
          <w:vertAlign w:val="superscript"/>
        </w:rPr>
        <w:footnoteReference w:id="13"/>
      </w:r>
    </w:p>
    <w:p w14:paraId="0566DEE0" w14:textId="770E77D1" w:rsidR="008205C3" w:rsidRPr="00ED3156" w:rsidRDefault="00B12407" w:rsidP="00226958">
      <w:pPr>
        <w:pStyle w:val="ListParagraph"/>
        <w:numPr>
          <w:ilvl w:val="0"/>
          <w:numId w:val="10"/>
        </w:numPr>
      </w:pPr>
      <w:r w:rsidRPr="00ED3156">
        <w:t xml:space="preserve">“Component” means any </w:t>
      </w:r>
      <w:r w:rsidR="00D313B3" w:rsidRPr="00ED3156">
        <w:t>active ingredient</w:t>
      </w:r>
      <w:r w:rsidRPr="00ED3156">
        <w:t xml:space="preserve"> or </w:t>
      </w:r>
      <w:r w:rsidR="00D313B3" w:rsidRPr="00ED3156">
        <w:t>added substance</w:t>
      </w:r>
      <w:r w:rsidRPr="00ED3156">
        <w:t xml:space="preserve"> intended for use in the </w:t>
      </w:r>
      <w:r w:rsidR="00D313B3" w:rsidRPr="00ED3156">
        <w:t>compounding</w:t>
      </w:r>
      <w:r w:rsidRPr="00ED3156">
        <w:t xml:space="preserve"> of a </w:t>
      </w:r>
      <w:r w:rsidR="00D313B3" w:rsidRPr="00ED3156">
        <w:t>drug</w:t>
      </w:r>
      <w:r w:rsidRPr="00ED3156">
        <w:t>, including those that may not appear in such</w:t>
      </w:r>
      <w:r w:rsidR="00F43356" w:rsidRPr="00ED3156">
        <w:t xml:space="preserve"> </w:t>
      </w:r>
      <w:r w:rsidR="00D313B3" w:rsidRPr="00ED3156">
        <w:t>drug</w:t>
      </w:r>
      <w:r w:rsidRPr="00ED3156">
        <w:t>.</w:t>
      </w:r>
    </w:p>
    <w:p w14:paraId="33A1724D" w14:textId="481A0B98" w:rsidR="002638FF" w:rsidRPr="00ED3156" w:rsidRDefault="00B12407" w:rsidP="00226958">
      <w:pPr>
        <w:pStyle w:val="ListParagraph"/>
        <w:numPr>
          <w:ilvl w:val="0"/>
          <w:numId w:val="10"/>
        </w:numPr>
      </w:pPr>
      <w:r w:rsidRPr="00ED3156">
        <w:t>“Compounding” means the preparation</w:t>
      </w:r>
      <w:r w:rsidR="00551D56" w:rsidRPr="00ED3156">
        <w:t>,</w:t>
      </w:r>
      <w:r w:rsidRPr="00ED3156">
        <w:t xml:space="preserve"> </w:t>
      </w:r>
      <w:r w:rsidR="002638FF" w:rsidRPr="00ED3156">
        <w:t xml:space="preserve">mixing, assembling, altering, packaging, </w:t>
      </w:r>
      <w:r w:rsidR="0008412B" w:rsidRPr="00ED3156">
        <w:t xml:space="preserve">or </w:t>
      </w:r>
      <w:r w:rsidR="00D313B3" w:rsidRPr="00ED3156">
        <w:t>labeling</w:t>
      </w:r>
      <w:r w:rsidR="002638FF" w:rsidRPr="00ED3156">
        <w:t xml:space="preserve"> of a </w:t>
      </w:r>
      <w:r w:rsidR="00D313B3" w:rsidRPr="00ED3156">
        <w:t>drug, drug-delivery device</w:t>
      </w:r>
      <w:r w:rsidR="002638FF" w:rsidRPr="00ED3156">
        <w:t xml:space="preserve">, or </w:t>
      </w:r>
      <w:r w:rsidR="00D313B3" w:rsidRPr="00ED3156">
        <w:t>device</w:t>
      </w:r>
      <w:r w:rsidR="002638FF" w:rsidRPr="00ED3156">
        <w:t xml:space="preserve"> in accordance with a licensed </w:t>
      </w:r>
      <w:r w:rsidR="00D313B3" w:rsidRPr="00ED3156">
        <w:t>practitioner’s prescription drug order, medical order</w:t>
      </w:r>
      <w:r w:rsidR="002638FF" w:rsidRPr="00ED3156">
        <w:t xml:space="preserve">, or initiative based on the </w:t>
      </w:r>
      <w:r w:rsidR="00D313B3" w:rsidRPr="00ED3156">
        <w:t>practitioner</w:t>
      </w:r>
      <w:r w:rsidR="002638FF" w:rsidRPr="00ED3156">
        <w:t>/patient/</w:t>
      </w:r>
      <w:r w:rsidR="00D313B3" w:rsidRPr="00ED3156">
        <w:t>pharmacist</w:t>
      </w:r>
      <w:r w:rsidR="002638FF" w:rsidRPr="00ED3156">
        <w:t>/</w:t>
      </w:r>
      <w:r w:rsidR="007C36C6" w:rsidRPr="00ED3156">
        <w:t>c</w:t>
      </w:r>
      <w:r w:rsidR="002638FF" w:rsidRPr="00ED3156">
        <w:t>ompounder relationship in the course of professional practice. Compounding includes the following:</w:t>
      </w:r>
    </w:p>
    <w:p w14:paraId="5984234C" w14:textId="71EA8CE7" w:rsidR="002638FF" w:rsidRPr="00ED3156" w:rsidRDefault="00062D75" w:rsidP="00226958">
      <w:pPr>
        <w:pStyle w:val="ListParagraph"/>
        <w:numPr>
          <w:ilvl w:val="1"/>
          <w:numId w:val="10"/>
        </w:numPr>
      </w:pPr>
      <w:r w:rsidRPr="00ED3156">
        <w:t>p</w:t>
      </w:r>
      <w:r w:rsidR="002638FF" w:rsidRPr="00ED3156">
        <w:t xml:space="preserve">reparation of </w:t>
      </w:r>
      <w:r w:rsidR="00D313B3" w:rsidRPr="00ED3156">
        <w:t>drug</w:t>
      </w:r>
      <w:r w:rsidR="002638FF" w:rsidRPr="00ED3156">
        <w:t xml:space="preserve"> dosage forms for both human and animal patients;</w:t>
      </w:r>
    </w:p>
    <w:p w14:paraId="4ABB1172" w14:textId="518A5412" w:rsidR="002638FF" w:rsidRPr="00ED3156" w:rsidRDefault="002638FF" w:rsidP="00226958">
      <w:pPr>
        <w:pStyle w:val="ListParagraph"/>
        <w:numPr>
          <w:ilvl w:val="1"/>
          <w:numId w:val="10"/>
        </w:numPr>
      </w:pPr>
      <w:r w:rsidRPr="00ED3156">
        <w:t xml:space="preserve">preparation of </w:t>
      </w:r>
      <w:r w:rsidR="00D313B3" w:rsidRPr="00ED3156">
        <w:t>drugs</w:t>
      </w:r>
      <w:r w:rsidRPr="00ED3156">
        <w:t xml:space="preserve"> or </w:t>
      </w:r>
      <w:r w:rsidR="00D313B3" w:rsidRPr="00ED3156">
        <w:t>devices</w:t>
      </w:r>
      <w:r w:rsidRPr="00ED3156">
        <w:t xml:space="preserve"> in anticipation of </w:t>
      </w:r>
      <w:r w:rsidR="00D313B3" w:rsidRPr="00ED3156">
        <w:t>prescription drug orders</w:t>
      </w:r>
      <w:r w:rsidRPr="00ED3156">
        <w:t xml:space="preserve"> based on routine, regularly observed prescribing </w:t>
      </w:r>
      <w:r w:rsidR="00A455F9">
        <w:t xml:space="preserve">or ordering </w:t>
      </w:r>
      <w:r w:rsidRPr="00ED3156">
        <w:t>patterns</w:t>
      </w:r>
      <w:r w:rsidR="001E0C34">
        <w:t>;</w:t>
      </w:r>
      <w:r w:rsidR="00A01EDB" w:rsidRPr="005B0123">
        <w:rPr>
          <w:vertAlign w:val="superscript"/>
        </w:rPr>
        <w:footnoteReference w:id="14"/>
      </w:r>
      <w:r w:rsidRPr="00ED3156">
        <w:t xml:space="preserve"> and</w:t>
      </w:r>
    </w:p>
    <w:p w14:paraId="29516F4B" w14:textId="73F011EC" w:rsidR="00B12407" w:rsidRPr="00ED3156" w:rsidRDefault="191E0411" w:rsidP="00931782">
      <w:pPr>
        <w:pStyle w:val="ListParagraph"/>
        <w:numPr>
          <w:ilvl w:val="1"/>
          <w:numId w:val="10"/>
        </w:numPr>
      </w:pPr>
      <w:r w:rsidRPr="00ED3156">
        <w:t xml:space="preserve">manipulation of commercial </w:t>
      </w:r>
      <w:r w:rsidR="00D313B3" w:rsidRPr="00ED3156">
        <w:t>products</w:t>
      </w:r>
      <w:r w:rsidRPr="00ED3156">
        <w:t xml:space="preserve"> for patient-specific needs</w:t>
      </w:r>
      <w:r w:rsidR="6D3E0752" w:rsidRPr="00ED3156">
        <w:t xml:space="preserve"> beyond FDA-approved </w:t>
      </w:r>
      <w:r w:rsidR="00D313B3">
        <w:t>l</w:t>
      </w:r>
      <w:r w:rsidR="6D3E0752" w:rsidRPr="00ED3156">
        <w:t>abeling</w:t>
      </w:r>
      <w:r w:rsidRPr="00ED3156">
        <w:t>.</w:t>
      </w:r>
      <w:r w:rsidR="00A453A5" w:rsidRPr="005A7D17">
        <w:rPr>
          <w:vertAlign w:val="superscript"/>
        </w:rPr>
        <w:footnoteReference w:id="15"/>
      </w:r>
      <w:r w:rsidRPr="00ED3156">
        <w:t xml:space="preserve"> </w:t>
      </w:r>
    </w:p>
    <w:p w14:paraId="64FE581B" w14:textId="0CFD91EF" w:rsidR="00B12407" w:rsidRPr="00ED3156" w:rsidRDefault="104CFF0F" w:rsidP="00226958">
      <w:pPr>
        <w:pStyle w:val="ListParagraph"/>
        <w:numPr>
          <w:ilvl w:val="0"/>
          <w:numId w:val="10"/>
        </w:numPr>
      </w:pPr>
      <w:r w:rsidRPr="00ED3156">
        <w:t xml:space="preserve">“Continuous </w:t>
      </w:r>
      <w:r w:rsidR="004A17C7" w:rsidRPr="00ED3156">
        <w:t xml:space="preserve">quality improvement </w:t>
      </w:r>
      <w:r w:rsidR="00ED4C76">
        <w:t xml:space="preserve">(CQI) </w:t>
      </w:r>
      <w:r w:rsidR="004A17C7" w:rsidRPr="00ED3156">
        <w:t>program</w:t>
      </w:r>
      <w:r w:rsidRPr="00ED3156">
        <w:t xml:space="preserve">” means a system of standards and procedures to identify and evaluate </w:t>
      </w:r>
      <w:r w:rsidR="005F0298">
        <w:t>QREs</w:t>
      </w:r>
      <w:r w:rsidRPr="00ED3156">
        <w:t>, and to constantly enhance the efficiency and effectiveness of the structures and processes of a pharmacy system that determine the outcomes of medication use.</w:t>
      </w:r>
    </w:p>
    <w:p w14:paraId="2E9E47B5" w14:textId="4B79F777" w:rsidR="00B12407" w:rsidRPr="00ED3156" w:rsidRDefault="19BA5004" w:rsidP="00226958">
      <w:pPr>
        <w:pStyle w:val="ListParagraph"/>
        <w:numPr>
          <w:ilvl w:val="0"/>
          <w:numId w:val="10"/>
        </w:numPr>
      </w:pPr>
      <w:r w:rsidRPr="00ED3156">
        <w:t>“Costs/</w:t>
      </w:r>
      <w:r w:rsidR="004A17C7">
        <w:t>a</w:t>
      </w:r>
      <w:r w:rsidRPr="00ED3156">
        <w:t xml:space="preserve">dministrative </w:t>
      </w:r>
      <w:r w:rsidR="004A17C7">
        <w:t>c</w:t>
      </w:r>
      <w:r w:rsidRPr="00ED3156">
        <w:t>osts”</w:t>
      </w:r>
      <w:r w:rsidR="00582686" w:rsidRPr="00ED3156">
        <w:t xml:space="preserve"> </w:t>
      </w:r>
      <w:r w:rsidR="591A4248" w:rsidRPr="00ED3156">
        <w:t>means</w:t>
      </w:r>
      <w:r w:rsidRPr="00ED3156">
        <w:t xml:space="preserve"> a monetary amount assessed a licensee to cover the cost of investigation and prosecution of a disciplinary action.</w:t>
      </w:r>
    </w:p>
    <w:p w14:paraId="0931C3EC" w14:textId="148FF112" w:rsidR="00B12407" w:rsidRPr="00ED3156" w:rsidRDefault="00B12407" w:rsidP="00226958">
      <w:pPr>
        <w:pStyle w:val="ListParagraph"/>
        <w:numPr>
          <w:ilvl w:val="0"/>
          <w:numId w:val="10"/>
        </w:numPr>
      </w:pPr>
      <w:r w:rsidRPr="00ED3156">
        <w:t xml:space="preserve">“Counterfeit </w:t>
      </w:r>
      <w:r w:rsidR="004A17C7">
        <w:t>d</w:t>
      </w:r>
      <w:r w:rsidRPr="00ED3156">
        <w:t xml:space="preserve">evice” means a </w:t>
      </w:r>
      <w:r w:rsidR="004A17C7" w:rsidRPr="00ED3156">
        <w:t>device</w:t>
      </w:r>
      <w:r w:rsidRPr="00ED3156">
        <w:t xml:space="preserve"> which, or the container, shipping container, seal, or </w:t>
      </w:r>
      <w:r w:rsidR="004A17C7" w:rsidRPr="00ED3156">
        <w:t>product labeling</w:t>
      </w:r>
      <w:r w:rsidRPr="00ED3156">
        <w:t xml:space="preserve"> of which, without authorization, bears the trademark, trade name, or other identifying mark, imprint, or any likeness thereof, of a </w:t>
      </w:r>
      <w:r w:rsidR="004A17C7" w:rsidRPr="00ED3156">
        <w:t>manufacturer</w:t>
      </w:r>
      <w:r w:rsidRPr="00ED3156">
        <w:t xml:space="preserve">, processor, packer, or </w:t>
      </w:r>
      <w:r w:rsidR="004A17C7" w:rsidRPr="00ED3156">
        <w:t>distributor</w:t>
      </w:r>
      <w:r w:rsidRPr="00ED3156">
        <w:t xml:space="preserve"> other than the </w:t>
      </w:r>
      <w:r w:rsidR="004A17C7" w:rsidRPr="00ED3156">
        <w:t>person</w:t>
      </w:r>
      <w:r w:rsidRPr="00ED3156" w:rsidDel="0007019C">
        <w:t xml:space="preserve"> </w:t>
      </w:r>
      <w:r w:rsidRPr="00ED3156">
        <w:t xml:space="preserve">who in fact </w:t>
      </w:r>
      <w:r w:rsidR="004A17C7" w:rsidRPr="00ED3156">
        <w:t>manufactured</w:t>
      </w:r>
      <w:r w:rsidRPr="00ED3156">
        <w:t xml:space="preserve">, processed, packed, </w:t>
      </w:r>
      <w:r w:rsidR="004A17C7" w:rsidRPr="00ED3156">
        <w:t>distributed, or wholesale distributed</w:t>
      </w:r>
      <w:r w:rsidRPr="00ED3156">
        <w:t xml:space="preserve"> such </w:t>
      </w:r>
      <w:r w:rsidR="004A17C7" w:rsidRPr="00ED3156">
        <w:t>device</w:t>
      </w:r>
      <w:r w:rsidRPr="00ED3156">
        <w:t xml:space="preserve"> and which thereby falsely purports or is represented to be the </w:t>
      </w:r>
      <w:r w:rsidR="004A17C7" w:rsidRPr="00ED3156">
        <w:t>product</w:t>
      </w:r>
      <w:r w:rsidRPr="00ED3156">
        <w:t xml:space="preserve"> of, or to have been packed, </w:t>
      </w:r>
      <w:r w:rsidR="004A17C7" w:rsidRPr="00ED3156">
        <w:t>distributed, or wholesale distributed</w:t>
      </w:r>
      <w:r w:rsidRPr="00ED3156">
        <w:t xml:space="preserve"> by, such other </w:t>
      </w:r>
      <w:r w:rsidR="004A17C7" w:rsidRPr="00ED3156">
        <w:t>manufacturer</w:t>
      </w:r>
      <w:r w:rsidRPr="00ED3156">
        <w:t xml:space="preserve">, processor, packer, or </w:t>
      </w:r>
      <w:r w:rsidR="004A17C7" w:rsidRPr="00ED3156">
        <w:t>distributor</w:t>
      </w:r>
      <w:r w:rsidRPr="00ED3156">
        <w:t>.</w:t>
      </w:r>
    </w:p>
    <w:p w14:paraId="5535EE0E" w14:textId="519A59B1" w:rsidR="00B12407" w:rsidRPr="00ED3156" w:rsidRDefault="00B12407" w:rsidP="00226958">
      <w:pPr>
        <w:pStyle w:val="ListParagraph"/>
        <w:numPr>
          <w:ilvl w:val="0"/>
          <w:numId w:val="10"/>
        </w:numPr>
      </w:pPr>
      <w:r w:rsidRPr="00ED3156">
        <w:t xml:space="preserve">“Counterfeit </w:t>
      </w:r>
      <w:r w:rsidR="004A17C7">
        <w:t>d</w:t>
      </w:r>
      <w:r w:rsidRPr="00ED3156">
        <w:t xml:space="preserve">rug” means a </w:t>
      </w:r>
      <w:r w:rsidR="004A17C7" w:rsidRPr="00ED3156">
        <w:t>drug</w:t>
      </w:r>
      <w:r w:rsidRPr="00ED3156">
        <w:t xml:space="preserve"> which, or the container, shipping container, seal, or </w:t>
      </w:r>
      <w:r w:rsidR="004A17C7" w:rsidRPr="00ED3156">
        <w:t>product labeling</w:t>
      </w:r>
      <w:r w:rsidRPr="00ED3156">
        <w:t xml:space="preserve"> of which, without authorization, bears the trademark, trade name, or other identifying mark, imprint, or </w:t>
      </w:r>
      <w:r w:rsidR="004A17C7" w:rsidRPr="00ED3156">
        <w:t>device</w:t>
      </w:r>
      <w:r w:rsidRPr="00ED3156">
        <w:t xml:space="preserve">, or any likeness thereof, of a </w:t>
      </w:r>
      <w:r w:rsidR="004A17C7" w:rsidRPr="00ED3156">
        <w:t>manufacturer</w:t>
      </w:r>
      <w:r w:rsidRPr="00ED3156">
        <w:t xml:space="preserve">, processor, packer, or </w:t>
      </w:r>
      <w:r w:rsidR="004A17C7" w:rsidRPr="00ED3156">
        <w:t>distributor</w:t>
      </w:r>
      <w:r w:rsidRPr="00ED3156">
        <w:t xml:space="preserve"> other than the </w:t>
      </w:r>
      <w:r w:rsidR="004A17C7" w:rsidRPr="00ED3156">
        <w:t>person</w:t>
      </w:r>
      <w:r w:rsidRPr="00ED3156" w:rsidDel="00D5736A">
        <w:t xml:space="preserve"> </w:t>
      </w:r>
      <w:r w:rsidRPr="00ED3156">
        <w:t xml:space="preserve">who in fact </w:t>
      </w:r>
      <w:r w:rsidR="004A17C7" w:rsidRPr="00ED3156">
        <w:t>manufactured</w:t>
      </w:r>
      <w:r w:rsidRPr="00ED3156">
        <w:t xml:space="preserve">, processed, packed, </w:t>
      </w:r>
      <w:r w:rsidR="004A17C7" w:rsidRPr="00ED3156">
        <w:t>distributed, or wholesale distributed</w:t>
      </w:r>
      <w:r w:rsidRPr="00ED3156">
        <w:t xml:space="preserve"> such </w:t>
      </w:r>
      <w:r w:rsidR="004A17C7" w:rsidRPr="00ED3156">
        <w:t>drug</w:t>
      </w:r>
      <w:r w:rsidRPr="00ED3156">
        <w:t xml:space="preserve"> and which thereby falsely purports or is represented to be the </w:t>
      </w:r>
      <w:r w:rsidR="004A17C7" w:rsidRPr="00ED3156">
        <w:t>product</w:t>
      </w:r>
      <w:r w:rsidRPr="00ED3156">
        <w:t xml:space="preserve"> of, or to have been packed, </w:t>
      </w:r>
      <w:r w:rsidR="004A17C7" w:rsidRPr="00ED3156">
        <w:t>distributed, or wholesale distributed</w:t>
      </w:r>
      <w:r w:rsidRPr="00ED3156">
        <w:t xml:space="preserve"> by, such other </w:t>
      </w:r>
      <w:r w:rsidR="004A17C7" w:rsidRPr="00ED3156">
        <w:t>manufacturer</w:t>
      </w:r>
      <w:r w:rsidRPr="00ED3156">
        <w:t xml:space="preserve">, processor, packer, or </w:t>
      </w:r>
      <w:r w:rsidR="004A17C7" w:rsidRPr="00ED3156">
        <w:t>distributor</w:t>
      </w:r>
      <w:r w:rsidRPr="00ED3156">
        <w:t>.</w:t>
      </w:r>
    </w:p>
    <w:p w14:paraId="20643452" w14:textId="70218BA3" w:rsidR="00B12407" w:rsidRDefault="00C23077" w:rsidP="00226958">
      <w:pPr>
        <w:pStyle w:val="ListParagraph"/>
        <w:numPr>
          <w:ilvl w:val="0"/>
          <w:numId w:val="10"/>
        </w:numPr>
      </w:pPr>
      <w:r w:rsidRPr="00ED3156">
        <w:t>“</w:t>
      </w:r>
      <w:r w:rsidR="104CFF0F" w:rsidRPr="00ED3156">
        <w:t xml:space="preserve">Deliver” or “Delivery” means the actual, constructive, or attempted transfer of a </w:t>
      </w:r>
      <w:r w:rsidR="004A17C7" w:rsidRPr="00ED3156">
        <w:t>drug or device</w:t>
      </w:r>
      <w:r w:rsidR="104CFF0F" w:rsidRPr="00ED3156">
        <w:t xml:space="preserve"> from one </w:t>
      </w:r>
      <w:r w:rsidR="004A17C7" w:rsidRPr="00ED3156">
        <w:t>person</w:t>
      </w:r>
      <w:r w:rsidR="104CFF0F" w:rsidRPr="00ED3156">
        <w:t xml:space="preserve"> to another, whether or not for a consideration.</w:t>
      </w:r>
    </w:p>
    <w:p w14:paraId="6B8E412D" w14:textId="3BC8199B" w:rsidR="00A75694" w:rsidRPr="00ED3156" w:rsidRDefault="00A75694" w:rsidP="00226958">
      <w:pPr>
        <w:pStyle w:val="ListParagraph"/>
        <w:numPr>
          <w:ilvl w:val="0"/>
          <w:numId w:val="10"/>
        </w:numPr>
      </w:pPr>
      <w:r>
        <w:t xml:space="preserve">“Designated person” means one or more individuals identified by the pharmacist-in-charge or facility permit holder who is/are responsible and accountable for the </w:t>
      </w:r>
      <w:r>
        <w:lastRenderedPageBreak/>
        <w:t xml:space="preserve">performance </w:t>
      </w:r>
      <w:r w:rsidR="002C4A54">
        <w:t>and operation of the pharmacy and personnel in the preparation of compounded preparations.</w:t>
      </w:r>
    </w:p>
    <w:p w14:paraId="4214849B" w14:textId="72B455B9" w:rsidR="00B12407" w:rsidRPr="00ED3156" w:rsidRDefault="104CFF0F" w:rsidP="00226958">
      <w:pPr>
        <w:pStyle w:val="ListParagraph"/>
        <w:numPr>
          <w:ilvl w:val="0"/>
          <w:numId w:val="10"/>
        </w:numPr>
      </w:pPr>
      <w:r w:rsidRPr="00ED3156">
        <w:t xml:space="preserve">“Device” means an instrument, apparatus, implement, machine, contrivance, implant, or other similar or related article, including any component part or accessory, which is required under </w:t>
      </w:r>
      <w:r w:rsidR="00B65753" w:rsidRPr="00ED3156">
        <w:t>f</w:t>
      </w:r>
      <w:r w:rsidRPr="00ED3156">
        <w:t xml:space="preserve">ederal law to bear the label, “Caution: </w:t>
      </w:r>
      <w:r w:rsidR="004A17C7">
        <w:t>F</w:t>
      </w:r>
      <w:r w:rsidRPr="00ED3156">
        <w:t xml:space="preserve">ederal or </w:t>
      </w:r>
      <w:r w:rsidR="00B65753" w:rsidRPr="00ED3156">
        <w:t>s</w:t>
      </w:r>
      <w:r w:rsidRPr="00ED3156">
        <w:t xml:space="preserve">tate law requires </w:t>
      </w:r>
      <w:r w:rsidR="004A17C7">
        <w:t>d</w:t>
      </w:r>
      <w:r w:rsidRPr="00ED3156">
        <w:t>ispensing by or on the order of a physician.”</w:t>
      </w:r>
      <w:r w:rsidR="00D03B97" w:rsidRPr="00EA22CA">
        <w:rPr>
          <w:vertAlign w:val="superscript"/>
        </w:rPr>
        <w:footnoteReference w:id="16"/>
      </w:r>
    </w:p>
    <w:p w14:paraId="54F4D424" w14:textId="6B053655" w:rsidR="00B12407" w:rsidRPr="00ED3156" w:rsidRDefault="104CFF0F" w:rsidP="00226958">
      <w:pPr>
        <w:pStyle w:val="ListParagraph"/>
        <w:numPr>
          <w:ilvl w:val="0"/>
          <w:numId w:val="10"/>
        </w:numPr>
      </w:pPr>
      <w:r w:rsidRPr="00ED3156">
        <w:t xml:space="preserve">“Disinfection” means the process by which surface </w:t>
      </w:r>
      <w:r w:rsidR="004A17C7">
        <w:t>b</w:t>
      </w:r>
      <w:r w:rsidRPr="00ED3156">
        <w:t>ioburden is reduced to a safe level or eliminated.</w:t>
      </w:r>
    </w:p>
    <w:p w14:paraId="4F7B4A09" w14:textId="52F4B48A" w:rsidR="00B12407" w:rsidRPr="00ED3156" w:rsidRDefault="104CFF0F" w:rsidP="00226958">
      <w:pPr>
        <w:pStyle w:val="ListParagraph"/>
        <w:numPr>
          <w:ilvl w:val="0"/>
          <w:numId w:val="10"/>
        </w:numPr>
      </w:pPr>
      <w:r w:rsidRPr="00ED3156">
        <w:t xml:space="preserve">“Dispense” or “Dispensing” means the interpretation, evaluation, and implementation of a </w:t>
      </w:r>
      <w:r w:rsidR="004A17C7" w:rsidRPr="00ED3156">
        <w:t>prescription drug order</w:t>
      </w:r>
      <w:r w:rsidRPr="00ED3156">
        <w:t>, including the preparation</w:t>
      </w:r>
      <w:r w:rsidR="1AB7031E" w:rsidRPr="00ED3156">
        <w:t xml:space="preserve">, final </w:t>
      </w:r>
      <w:r w:rsidR="004A17C7">
        <w:t>v</w:t>
      </w:r>
      <w:r w:rsidR="004A17C7" w:rsidRPr="00ED3156">
        <w:t>erification</w:t>
      </w:r>
      <w:r w:rsidR="1AB7031E" w:rsidRPr="00ED3156">
        <w:t>,</w:t>
      </w:r>
      <w:r w:rsidRPr="00ED3156">
        <w:t xml:space="preserve"> and </w:t>
      </w:r>
      <w:r w:rsidR="004A17C7" w:rsidRPr="00ED3156">
        <w:t>delivery</w:t>
      </w:r>
      <w:r w:rsidRPr="00ED3156">
        <w:t xml:space="preserve"> of a </w:t>
      </w:r>
      <w:r w:rsidR="004A17C7" w:rsidRPr="00ED3156">
        <w:t>drug</w:t>
      </w:r>
      <w:r w:rsidRPr="00ED3156">
        <w:t xml:space="preserve"> or </w:t>
      </w:r>
      <w:r w:rsidR="004A17C7" w:rsidRPr="00ED3156">
        <w:t>device</w:t>
      </w:r>
      <w:r w:rsidR="00F21BE4" w:rsidRPr="00ED3156">
        <w:t xml:space="preserve"> </w:t>
      </w:r>
      <w:r w:rsidRPr="00ED3156">
        <w:t xml:space="preserve">to a patient or patient’s agent in a suitable container appropriately labeled for subsequent </w:t>
      </w:r>
      <w:r w:rsidR="004A17C7" w:rsidRPr="00ED3156">
        <w:t>administration</w:t>
      </w:r>
      <w:r w:rsidRPr="00ED3156">
        <w:t xml:space="preserve"> to, or use by, a patient.</w:t>
      </w:r>
      <w:r w:rsidR="00D03B97" w:rsidRPr="00EA22CA">
        <w:rPr>
          <w:vertAlign w:val="superscript"/>
        </w:rPr>
        <w:footnoteReference w:id="17"/>
      </w:r>
    </w:p>
    <w:p w14:paraId="3437D604" w14:textId="726A4E02" w:rsidR="00E87367" w:rsidRPr="00ED3156" w:rsidRDefault="4F9CC6EC" w:rsidP="00226958">
      <w:pPr>
        <w:pStyle w:val="ListParagraph"/>
        <w:numPr>
          <w:ilvl w:val="0"/>
          <w:numId w:val="10"/>
        </w:numPr>
      </w:pPr>
      <w:r w:rsidRPr="00ED3156">
        <w:t xml:space="preserve">“Dispenser” means a </w:t>
      </w:r>
      <w:r w:rsidR="00880F5E">
        <w:t>community</w:t>
      </w:r>
      <w:r w:rsidR="00880F5E" w:rsidRPr="00ED3156">
        <w:t xml:space="preserve"> </w:t>
      </w:r>
      <w:r w:rsidR="004A17C7" w:rsidRPr="00ED3156">
        <w:t>pharmacy</w:t>
      </w:r>
      <w:r w:rsidRPr="00ED3156">
        <w:t xml:space="preserve">, hospital </w:t>
      </w:r>
      <w:r w:rsidR="004A17C7" w:rsidRPr="00ED3156">
        <w:t>pharmacy</w:t>
      </w:r>
      <w:r w:rsidRPr="00ED3156">
        <w:t xml:space="preserve">, a group of chain </w:t>
      </w:r>
      <w:r w:rsidR="004A17C7" w:rsidRPr="00ED3156">
        <w:t>pharmacies</w:t>
      </w:r>
      <w:r w:rsidRPr="00ED3156">
        <w:t xml:space="preserve"> under common ownership and control that do not act as a </w:t>
      </w:r>
      <w:r w:rsidR="004A17C7" w:rsidRPr="00ED3156">
        <w:t>wholesale distributor</w:t>
      </w:r>
      <w:r w:rsidRPr="00ED3156">
        <w:t xml:space="preserve">, or any other </w:t>
      </w:r>
      <w:r w:rsidR="004A17C7" w:rsidRPr="00ED3156">
        <w:t>person</w:t>
      </w:r>
      <w:r w:rsidRPr="00ED3156">
        <w:t xml:space="preserve"> authorized by law to </w:t>
      </w:r>
      <w:r w:rsidR="004A17C7" w:rsidRPr="00ED3156">
        <w:t>dispense</w:t>
      </w:r>
      <w:r w:rsidRPr="00ED3156">
        <w:t xml:space="preserve"> or </w:t>
      </w:r>
      <w:r w:rsidR="004A17C7" w:rsidRPr="00ED3156">
        <w:t>administer prescription drugs</w:t>
      </w:r>
      <w:r w:rsidRPr="00ED3156">
        <w:t xml:space="preserve">, and the affiliated warehouses or </w:t>
      </w:r>
      <w:r w:rsidR="004A17C7" w:rsidRPr="00ED3156">
        <w:t>distribution</w:t>
      </w:r>
      <w:r w:rsidRPr="00ED3156">
        <w:t xml:space="preserve"> centers of such entities under common ownership and control that do not act as a </w:t>
      </w:r>
      <w:r w:rsidR="004A17C7" w:rsidRPr="00ED3156">
        <w:t>wholesale distributor</w:t>
      </w:r>
      <w:r w:rsidRPr="00ED3156">
        <w:t xml:space="preserve">. </w:t>
      </w:r>
    </w:p>
    <w:p w14:paraId="47D416C2" w14:textId="21DEC5E4" w:rsidR="00B12407" w:rsidRPr="00ED3156" w:rsidRDefault="104CFF0F" w:rsidP="00226958">
      <w:pPr>
        <w:pStyle w:val="ListParagraph"/>
        <w:numPr>
          <w:ilvl w:val="0"/>
          <w:numId w:val="10"/>
        </w:numPr>
      </w:pPr>
      <w:r w:rsidRPr="00ED3156">
        <w:t xml:space="preserve">“Distribute” or “Distribution” means to sell, offer to sell, deliver, offer to deliver, broker, give away, or transfer a </w:t>
      </w:r>
      <w:r w:rsidR="004A17C7" w:rsidRPr="00ED3156">
        <w:t>drug</w:t>
      </w:r>
      <w:r w:rsidRPr="00ED3156">
        <w:t>, whether by passage of title, physical movement, or both. The term does not include</w:t>
      </w:r>
      <w:r w:rsidR="0080636B">
        <w:t xml:space="preserve"> the following</w:t>
      </w:r>
      <w:r w:rsidRPr="00ED3156">
        <w:t>:</w:t>
      </w:r>
    </w:p>
    <w:p w14:paraId="2E79E200" w14:textId="768BD63D" w:rsidR="00B12407" w:rsidRPr="00ED3156" w:rsidRDefault="00276063" w:rsidP="00226958">
      <w:pPr>
        <w:pStyle w:val="ListParagraph"/>
        <w:numPr>
          <w:ilvl w:val="1"/>
          <w:numId w:val="10"/>
        </w:numPr>
      </w:pPr>
      <w:r>
        <w:t>t</w:t>
      </w:r>
      <w:r w:rsidR="104CFF0F" w:rsidRPr="00ED3156">
        <w:t xml:space="preserve">o </w:t>
      </w:r>
      <w:r w:rsidR="004A17C7" w:rsidRPr="00ED3156">
        <w:t>dispense or administer</w:t>
      </w:r>
      <w:r w:rsidR="104CFF0F" w:rsidRPr="00ED3156">
        <w:t>;</w:t>
      </w:r>
    </w:p>
    <w:p w14:paraId="14DFE575" w14:textId="284069D8" w:rsidR="00B12407" w:rsidRPr="00ED3156" w:rsidRDefault="00276063" w:rsidP="00226958">
      <w:pPr>
        <w:pStyle w:val="ListParagraph"/>
        <w:numPr>
          <w:ilvl w:val="1"/>
          <w:numId w:val="10"/>
        </w:numPr>
      </w:pPr>
      <w:r>
        <w:t>d</w:t>
      </w:r>
      <w:r w:rsidR="104CFF0F" w:rsidRPr="00ED3156">
        <w:t xml:space="preserve">elivering or offering to deliver a </w:t>
      </w:r>
      <w:r w:rsidR="004A17C7" w:rsidRPr="00ED3156">
        <w:t>drug</w:t>
      </w:r>
      <w:r w:rsidR="104CFF0F" w:rsidRPr="00ED3156">
        <w:t xml:space="preserve"> by a common carrier in the usual course of business as a common carrier; or</w:t>
      </w:r>
    </w:p>
    <w:p w14:paraId="2D48302B" w14:textId="514E2724" w:rsidR="00427F70" w:rsidRPr="00ED3156" w:rsidRDefault="00822279" w:rsidP="00B47C3C">
      <w:pPr>
        <w:pStyle w:val="ListParagraph"/>
        <w:numPr>
          <w:ilvl w:val="1"/>
          <w:numId w:val="10"/>
        </w:numPr>
      </w:pPr>
      <w:r>
        <w:t>p</w:t>
      </w:r>
      <w:r w:rsidR="104CFF0F" w:rsidRPr="00ED3156">
        <w:t xml:space="preserve">roviding a </w:t>
      </w:r>
      <w:r w:rsidR="004A17C7" w:rsidRPr="00ED3156">
        <w:t>drug</w:t>
      </w:r>
      <w:r w:rsidR="104CFF0F" w:rsidRPr="00ED3156">
        <w:t xml:space="preserve"> sample to a patient by a </w:t>
      </w:r>
      <w:r w:rsidR="004A17C7" w:rsidRPr="00ED3156">
        <w:t>practitioner</w:t>
      </w:r>
      <w:r w:rsidR="104CFF0F" w:rsidRPr="00ED3156">
        <w:t xml:space="preserve"> licensed to prescribe such </w:t>
      </w:r>
      <w:r w:rsidR="004A17C7" w:rsidRPr="00ED3156">
        <w:t>drug</w:t>
      </w:r>
      <w:r w:rsidR="104CFF0F" w:rsidRPr="00ED3156">
        <w:t xml:space="preserve">; a health care professional acting at the direction and under the supervision of a </w:t>
      </w:r>
      <w:r w:rsidR="004A17C7" w:rsidRPr="00ED3156">
        <w:t>practitioner</w:t>
      </w:r>
      <w:r w:rsidR="104CFF0F" w:rsidRPr="00ED3156">
        <w:t xml:space="preserve">; or the </w:t>
      </w:r>
      <w:r w:rsidR="004A17C7" w:rsidRPr="00ED3156">
        <w:t>pharmacy</w:t>
      </w:r>
      <w:r w:rsidR="104CFF0F" w:rsidRPr="00ED3156">
        <w:t xml:space="preserve"> of a hospital or of another health care entity that is acting at the direction of such a </w:t>
      </w:r>
      <w:r w:rsidR="004A17C7" w:rsidRPr="00ED3156">
        <w:t>practitioner</w:t>
      </w:r>
      <w:r w:rsidR="104CFF0F" w:rsidRPr="00ED3156">
        <w:t xml:space="preserve"> and that received such sample in accordance with the Act and </w:t>
      </w:r>
      <w:r w:rsidR="00C037AC">
        <w:t>rule</w:t>
      </w:r>
      <w:r w:rsidR="104CFF0F" w:rsidRPr="00ED3156">
        <w:t>s to administer or dispense.</w:t>
      </w:r>
    </w:p>
    <w:p w14:paraId="4A05CFF1" w14:textId="2A924349" w:rsidR="00B12407" w:rsidRPr="00ED3156" w:rsidRDefault="00B12407" w:rsidP="00226958">
      <w:pPr>
        <w:pStyle w:val="ListParagraph"/>
        <w:numPr>
          <w:ilvl w:val="0"/>
          <w:numId w:val="10"/>
        </w:numPr>
      </w:pPr>
      <w:r w:rsidRPr="00ED3156">
        <w:t>“Drug” means:</w:t>
      </w:r>
    </w:p>
    <w:p w14:paraId="5C073B52" w14:textId="05806638" w:rsidR="00B12407" w:rsidRPr="00ED3156" w:rsidRDefault="00B12407" w:rsidP="00226958">
      <w:pPr>
        <w:pStyle w:val="ListParagraph"/>
        <w:numPr>
          <w:ilvl w:val="1"/>
          <w:numId w:val="10"/>
        </w:numPr>
      </w:pPr>
      <w:r w:rsidRPr="00ED3156">
        <w:t xml:space="preserve">articles recognized as </w:t>
      </w:r>
      <w:r w:rsidR="004A17C7" w:rsidRPr="00ED3156">
        <w:t>drugs</w:t>
      </w:r>
      <w:r w:rsidRPr="00ED3156">
        <w:t xml:space="preserve"> in any official compendium, or supplement thereto, designated from time to time by the </w:t>
      </w:r>
      <w:r w:rsidR="004A17C7" w:rsidRPr="00ED3156">
        <w:t>board</w:t>
      </w:r>
      <w:r w:rsidRPr="00ED3156">
        <w:t xml:space="preserve"> for use in the diagnosis, cure, mitigation, treatment, or prevention of disease in humans or other animals;</w:t>
      </w:r>
      <w:r w:rsidR="00D03B97" w:rsidRPr="00C72373">
        <w:rPr>
          <w:rStyle w:val="referenceChar"/>
          <w:sz w:val="22"/>
          <w:szCs w:val="22"/>
        </w:rPr>
        <w:footnoteReference w:id="18"/>
      </w:r>
      <w:r w:rsidRPr="0016255A">
        <w:rPr>
          <w:rStyle w:val="referenceChar"/>
        </w:rPr>
        <w:t xml:space="preserve"> </w:t>
      </w:r>
    </w:p>
    <w:p w14:paraId="1C7BB2C6" w14:textId="77777777" w:rsidR="00B12407" w:rsidRPr="00ED3156" w:rsidRDefault="00B12407" w:rsidP="00226958">
      <w:pPr>
        <w:pStyle w:val="ListParagraph"/>
        <w:numPr>
          <w:ilvl w:val="1"/>
          <w:numId w:val="10"/>
        </w:numPr>
      </w:pPr>
      <w:r w:rsidRPr="00ED3156">
        <w:t>articles intended for use in the diagnosis, cure, mitigation, treatment, or prevention of disease in humans or other animals;</w:t>
      </w:r>
    </w:p>
    <w:p w14:paraId="508624AE" w14:textId="77777777" w:rsidR="00B12407" w:rsidRPr="00ED3156" w:rsidRDefault="00B12407" w:rsidP="00226958">
      <w:pPr>
        <w:pStyle w:val="ListParagraph"/>
        <w:numPr>
          <w:ilvl w:val="1"/>
          <w:numId w:val="10"/>
        </w:numPr>
      </w:pPr>
      <w:r w:rsidRPr="00ED3156">
        <w:t>articles (other than food) intended to affect the structure or any function of the body of humans or other animals; and</w:t>
      </w:r>
    </w:p>
    <w:p w14:paraId="4539FD61" w14:textId="714BBF02" w:rsidR="00B12407" w:rsidRPr="00ED3156" w:rsidRDefault="00B12407" w:rsidP="00226958">
      <w:pPr>
        <w:pStyle w:val="ListParagraph"/>
        <w:numPr>
          <w:ilvl w:val="1"/>
          <w:numId w:val="10"/>
        </w:numPr>
      </w:pPr>
      <w:r w:rsidRPr="00ED3156">
        <w:t xml:space="preserve">articles intended for use as a </w:t>
      </w:r>
      <w:r w:rsidR="004A17C7" w:rsidRPr="00ED3156">
        <w:t>component</w:t>
      </w:r>
      <w:r w:rsidRPr="00ED3156">
        <w:t xml:space="preserve"> of any articles specified in clause</w:t>
      </w:r>
      <w:r w:rsidR="00C60C92">
        <w:t>s</w:t>
      </w:r>
      <w:r w:rsidRPr="00ED3156">
        <w:t xml:space="preserve"> (</w:t>
      </w:r>
      <w:r w:rsidR="00993836">
        <w:t>a</w:t>
      </w:r>
      <w:r w:rsidRPr="00ED3156">
        <w:t>), (</w:t>
      </w:r>
      <w:r w:rsidR="00993836">
        <w:t>b</w:t>
      </w:r>
      <w:r w:rsidRPr="00ED3156">
        <w:t>), or (</w:t>
      </w:r>
      <w:r w:rsidR="00993836">
        <w:t>c</w:t>
      </w:r>
      <w:r w:rsidRPr="00ED3156">
        <w:t>) of this definition.</w:t>
      </w:r>
    </w:p>
    <w:p w14:paraId="62E02F7C" w14:textId="247B1A03" w:rsidR="00331D3E" w:rsidRPr="00ED3156" w:rsidRDefault="00331D3E" w:rsidP="00226958">
      <w:pPr>
        <w:pStyle w:val="ListParagraph"/>
        <w:numPr>
          <w:ilvl w:val="0"/>
          <w:numId w:val="10"/>
        </w:numPr>
      </w:pPr>
      <w:r w:rsidRPr="00ED3156">
        <w:t xml:space="preserve">“Drug of </w:t>
      </w:r>
      <w:r w:rsidR="004A17C7">
        <w:t>c</w:t>
      </w:r>
      <w:r w:rsidRPr="00ED3156">
        <w:t xml:space="preserve">oncern” means any prescription or over-the-counter </w:t>
      </w:r>
      <w:r w:rsidR="004A17C7" w:rsidRPr="00ED3156">
        <w:t>drug</w:t>
      </w:r>
      <w:r w:rsidR="00D228D8" w:rsidRPr="00ED3156">
        <w:t xml:space="preserve"> </w:t>
      </w:r>
      <w:r w:rsidR="002043A8">
        <w:t xml:space="preserve">deemed by the state to demonstrate </w:t>
      </w:r>
      <w:r w:rsidRPr="00ED3156">
        <w:t>a potential for abuse</w:t>
      </w:r>
      <w:r w:rsidR="002043A8">
        <w:t xml:space="preserve"> and</w:t>
      </w:r>
      <w:r w:rsidR="00CE5FAC">
        <w:t xml:space="preserve"> that</w:t>
      </w:r>
      <w:r w:rsidR="002043A8">
        <w:t xml:space="preserve"> i</w:t>
      </w:r>
      <w:r w:rsidR="00E277B3">
        <w:t>s</w:t>
      </w:r>
      <w:r w:rsidR="002043A8">
        <w:t xml:space="preserve"> </w:t>
      </w:r>
      <w:r w:rsidR="00E277B3">
        <w:t xml:space="preserve">not </w:t>
      </w:r>
      <w:r w:rsidR="002043A8">
        <w:t>currently scheduled as a controlled substance by state or federal law.</w:t>
      </w:r>
    </w:p>
    <w:p w14:paraId="5CBA47BB" w14:textId="61CCB823" w:rsidR="00B12407" w:rsidRPr="00ED3156" w:rsidRDefault="00B12407" w:rsidP="00226958">
      <w:pPr>
        <w:pStyle w:val="ListParagraph"/>
        <w:numPr>
          <w:ilvl w:val="0"/>
          <w:numId w:val="10"/>
        </w:numPr>
      </w:pPr>
      <w:r w:rsidRPr="00ED3156">
        <w:t xml:space="preserve">“Drug </w:t>
      </w:r>
      <w:r w:rsidR="004A17C7" w:rsidRPr="00ED3156">
        <w:t>utilization review</w:t>
      </w:r>
      <w:r w:rsidR="00DE6BCE" w:rsidRPr="00ED3156">
        <w:t xml:space="preserve"> (DUR</w:t>
      </w:r>
      <w:r w:rsidR="00B479A7" w:rsidRPr="00ED3156">
        <w:t>)</w:t>
      </w:r>
      <w:r w:rsidRPr="00ED3156">
        <w:t>”</w:t>
      </w:r>
      <w:r w:rsidR="000A6B38" w:rsidRPr="00C72373">
        <w:rPr>
          <w:rStyle w:val="referenceChar"/>
          <w:sz w:val="22"/>
          <w:szCs w:val="22"/>
        </w:rPr>
        <w:footnoteReference w:id="19"/>
      </w:r>
      <w:r w:rsidRPr="00ED3156">
        <w:t xml:space="preserve"> includes but is not limited to the following activities: </w:t>
      </w:r>
    </w:p>
    <w:p w14:paraId="715EB470" w14:textId="2C5E0804" w:rsidR="00B12407" w:rsidRPr="00ED3156" w:rsidRDefault="00B12407" w:rsidP="00226958">
      <w:pPr>
        <w:pStyle w:val="ListParagraph"/>
        <w:numPr>
          <w:ilvl w:val="1"/>
          <w:numId w:val="10"/>
        </w:numPr>
      </w:pPr>
      <w:r w:rsidRPr="00ED3156">
        <w:t xml:space="preserve">Evaluation of the </w:t>
      </w:r>
      <w:r w:rsidR="004A17C7" w:rsidRPr="00ED3156">
        <w:t>prescription drug order</w:t>
      </w:r>
      <w:r w:rsidRPr="00ED3156">
        <w:t>(s) and patient record(s) for:</w:t>
      </w:r>
    </w:p>
    <w:p w14:paraId="593D0EEB" w14:textId="77777777" w:rsidR="00B12407" w:rsidRPr="00ED3156" w:rsidRDefault="00B12407" w:rsidP="00226958">
      <w:pPr>
        <w:pStyle w:val="ListParagraph"/>
        <w:numPr>
          <w:ilvl w:val="2"/>
          <w:numId w:val="10"/>
        </w:numPr>
      </w:pPr>
      <w:r w:rsidRPr="00ED3156">
        <w:lastRenderedPageBreak/>
        <w:t>known allergies;</w:t>
      </w:r>
    </w:p>
    <w:p w14:paraId="16722C4F" w14:textId="77777777" w:rsidR="00B12407" w:rsidRPr="00ED3156" w:rsidRDefault="00093EE1" w:rsidP="00226958">
      <w:pPr>
        <w:pStyle w:val="ListParagraph"/>
        <w:numPr>
          <w:ilvl w:val="2"/>
          <w:numId w:val="10"/>
        </w:numPr>
      </w:pPr>
      <w:r w:rsidRPr="00ED3156">
        <w:t>r</w:t>
      </w:r>
      <w:r w:rsidR="00B12407" w:rsidRPr="00ED3156">
        <w:t>ational therapy contraindications;</w:t>
      </w:r>
    </w:p>
    <w:p w14:paraId="351A8B7F" w14:textId="70E2B9CA" w:rsidR="00B12407" w:rsidRPr="00ED3156" w:rsidRDefault="00093EE1" w:rsidP="00226958">
      <w:pPr>
        <w:pStyle w:val="ListParagraph"/>
        <w:numPr>
          <w:ilvl w:val="2"/>
          <w:numId w:val="10"/>
        </w:numPr>
      </w:pPr>
      <w:r w:rsidRPr="00ED3156">
        <w:t>r</w:t>
      </w:r>
      <w:r w:rsidR="00B12407" w:rsidRPr="00ED3156">
        <w:t xml:space="preserve">easonable dose, duration of use, and route of </w:t>
      </w:r>
      <w:r w:rsidR="004A17C7">
        <w:t>a</w:t>
      </w:r>
      <w:r w:rsidR="00B12407" w:rsidRPr="00ED3156">
        <w:t>dministration, considering age, gender, and other patient factors;</w:t>
      </w:r>
      <w:r w:rsidR="00D03B97" w:rsidRPr="00C72373">
        <w:rPr>
          <w:rStyle w:val="referenceChar"/>
          <w:sz w:val="22"/>
          <w:szCs w:val="22"/>
        </w:rPr>
        <w:footnoteReference w:id="20"/>
      </w:r>
      <w:r w:rsidR="00B12407" w:rsidRPr="00ED3156">
        <w:t xml:space="preserve"> </w:t>
      </w:r>
    </w:p>
    <w:p w14:paraId="566654D6" w14:textId="77777777" w:rsidR="00B12407" w:rsidRPr="00ED3156" w:rsidRDefault="00093EE1" w:rsidP="00226958">
      <w:pPr>
        <w:pStyle w:val="ListParagraph"/>
        <w:numPr>
          <w:ilvl w:val="2"/>
          <w:numId w:val="10"/>
        </w:numPr>
      </w:pPr>
      <w:r w:rsidRPr="00ED3156">
        <w:t>r</w:t>
      </w:r>
      <w:r w:rsidR="00B12407" w:rsidRPr="00ED3156">
        <w:t>easonable directions for use;</w:t>
      </w:r>
    </w:p>
    <w:p w14:paraId="2ED17D72" w14:textId="1AA5CF65" w:rsidR="00B12407" w:rsidRPr="00ED3156" w:rsidRDefault="00093EE1" w:rsidP="00226958">
      <w:pPr>
        <w:pStyle w:val="ListParagraph"/>
        <w:numPr>
          <w:ilvl w:val="2"/>
          <w:numId w:val="10"/>
        </w:numPr>
      </w:pPr>
      <w:r w:rsidRPr="00ED3156">
        <w:t>p</w:t>
      </w:r>
      <w:r w:rsidR="00B12407" w:rsidRPr="00ED3156">
        <w:t xml:space="preserve">otential or actual adverse </w:t>
      </w:r>
      <w:r w:rsidR="004A17C7">
        <w:t>d</w:t>
      </w:r>
      <w:r w:rsidR="00B12407" w:rsidRPr="00ED3156">
        <w:t>rug reactions;</w:t>
      </w:r>
    </w:p>
    <w:p w14:paraId="35C640E0" w14:textId="29C1BFD5" w:rsidR="00B12407" w:rsidRPr="00ED3156" w:rsidRDefault="004A17C7" w:rsidP="00226958">
      <w:pPr>
        <w:pStyle w:val="ListParagraph"/>
        <w:numPr>
          <w:ilvl w:val="2"/>
          <w:numId w:val="10"/>
        </w:numPr>
      </w:pPr>
      <w:r w:rsidRPr="00ED3156">
        <w:t>drug-drug</w:t>
      </w:r>
      <w:r w:rsidR="00B12407" w:rsidRPr="00ED3156">
        <w:t xml:space="preserve"> interactions;</w:t>
      </w:r>
    </w:p>
    <w:p w14:paraId="11B3AFA3" w14:textId="73A1BF0C" w:rsidR="00B12407" w:rsidRPr="00ED3156" w:rsidRDefault="004A17C7" w:rsidP="00226958">
      <w:pPr>
        <w:pStyle w:val="ListParagraph"/>
        <w:numPr>
          <w:ilvl w:val="2"/>
          <w:numId w:val="10"/>
        </w:numPr>
      </w:pPr>
      <w:r w:rsidRPr="00ED3156">
        <w:t>drug</w:t>
      </w:r>
      <w:r w:rsidR="00B12407" w:rsidRPr="00ED3156">
        <w:t>-food interactions;</w:t>
      </w:r>
    </w:p>
    <w:p w14:paraId="3565C706" w14:textId="55EC4325" w:rsidR="00B12407" w:rsidRPr="00ED3156" w:rsidRDefault="004A17C7" w:rsidP="00226958">
      <w:pPr>
        <w:pStyle w:val="ListParagraph"/>
        <w:numPr>
          <w:ilvl w:val="2"/>
          <w:numId w:val="10"/>
        </w:numPr>
      </w:pPr>
      <w:r w:rsidRPr="00ED3156">
        <w:t>drug</w:t>
      </w:r>
      <w:r w:rsidR="00B12407" w:rsidRPr="00ED3156">
        <w:t>-disease contraindications;</w:t>
      </w:r>
    </w:p>
    <w:p w14:paraId="1C90FD9C" w14:textId="77777777" w:rsidR="00B12407" w:rsidRPr="00ED3156" w:rsidRDefault="00B12407" w:rsidP="00226958">
      <w:pPr>
        <w:pStyle w:val="ListParagraph"/>
        <w:numPr>
          <w:ilvl w:val="2"/>
          <w:numId w:val="10"/>
        </w:numPr>
      </w:pPr>
      <w:r w:rsidRPr="00ED3156">
        <w:t>therapeutic duplication;</w:t>
      </w:r>
    </w:p>
    <w:p w14:paraId="015E07A4" w14:textId="6176FE95" w:rsidR="00B12407" w:rsidRPr="00ED3156" w:rsidRDefault="00B12407" w:rsidP="00226958">
      <w:pPr>
        <w:pStyle w:val="ListParagraph"/>
        <w:numPr>
          <w:ilvl w:val="2"/>
          <w:numId w:val="10"/>
        </w:numPr>
      </w:pPr>
      <w:r w:rsidRPr="00ED3156">
        <w:t>proper utilization (including over- or under-utilization) and optimum therapeutic outcomes; and</w:t>
      </w:r>
    </w:p>
    <w:p w14:paraId="0F57DA60" w14:textId="77777777" w:rsidR="00B12407" w:rsidRPr="00ED3156" w:rsidRDefault="00B12407" w:rsidP="00226958">
      <w:pPr>
        <w:pStyle w:val="ListParagraph"/>
        <w:numPr>
          <w:ilvl w:val="2"/>
          <w:numId w:val="10"/>
        </w:numPr>
      </w:pPr>
      <w:r w:rsidRPr="00ED3156">
        <w:t>abuse/misuse.</w:t>
      </w:r>
    </w:p>
    <w:p w14:paraId="06D6C53C" w14:textId="316B24E7" w:rsidR="00B12407" w:rsidRPr="00ED3156" w:rsidRDefault="00C817E0" w:rsidP="00226958">
      <w:pPr>
        <w:pStyle w:val="ListParagraph"/>
        <w:numPr>
          <w:ilvl w:val="0"/>
          <w:numId w:val="10"/>
        </w:numPr>
      </w:pPr>
      <w:r w:rsidRPr="00ED3156" w:rsidDel="00AC61CB">
        <w:t xml:space="preserve">“Emergency </w:t>
      </w:r>
      <w:r w:rsidR="004A17C7" w:rsidRPr="00ED3156">
        <w:t>medical r</w:t>
      </w:r>
      <w:r w:rsidR="00B12407" w:rsidRPr="00ED3156">
        <w:t xml:space="preserve">easons” include, but are not limited to, transfers of a prescription </w:t>
      </w:r>
      <w:r w:rsidR="004A17C7" w:rsidRPr="00ED3156">
        <w:t>drug</w:t>
      </w:r>
      <w:r w:rsidR="00B12407" w:rsidRPr="00ED3156">
        <w:t xml:space="preserve"> between a </w:t>
      </w:r>
      <w:r w:rsidR="004A17C7" w:rsidRPr="00ED3156">
        <w:t>wholesale distributor or pharmacy</w:t>
      </w:r>
      <w:r w:rsidR="00B12407" w:rsidRPr="00ED3156">
        <w:t xml:space="preserve"> to alleviate a temporary shortage of a prescription </w:t>
      </w:r>
      <w:r w:rsidR="004A17C7" w:rsidRPr="00ED3156">
        <w:t>drug</w:t>
      </w:r>
      <w:r w:rsidR="00B12407" w:rsidRPr="00ED3156">
        <w:t xml:space="preserve"> arising from delays in or interruption of regular distribution schedules; sales to nearby emergency medical services </w:t>
      </w:r>
      <w:r w:rsidR="009C1796">
        <w:t>(</w:t>
      </w:r>
      <w:r w:rsidR="004A17C7">
        <w:t>eg</w:t>
      </w:r>
      <w:r w:rsidR="00B12407" w:rsidRPr="00ED3156">
        <w:t xml:space="preserve">, ambulance companies and firefighting organizations in the same state or same marketing or service area, or nearby licensed </w:t>
      </w:r>
      <w:r w:rsidR="004A17C7" w:rsidRPr="00ED3156">
        <w:t>practitioners, of prescription drugs</w:t>
      </w:r>
      <w:r w:rsidR="00B12407" w:rsidRPr="00ED3156">
        <w:t xml:space="preserve"> for use in the treatment of acutely ill or injured </w:t>
      </w:r>
      <w:r w:rsidR="004A17C7" w:rsidRPr="00ED3156">
        <w:t>persons</w:t>
      </w:r>
      <w:r w:rsidR="009C1796">
        <w:t>)</w:t>
      </w:r>
      <w:r w:rsidR="00B12407" w:rsidRPr="00ED3156">
        <w:t xml:space="preserve">; provision of minimal emergency supplies of </w:t>
      </w:r>
      <w:r w:rsidR="004A17C7" w:rsidRPr="00ED3156">
        <w:t>prescription drugs</w:t>
      </w:r>
      <w:r w:rsidR="00B12407" w:rsidRPr="00ED3156">
        <w:t xml:space="preserve"> to nearby nursing homes for use in emergencies or during hours of the day when necessary </w:t>
      </w:r>
      <w:r w:rsidR="004A17C7" w:rsidRPr="00ED3156">
        <w:t>prescription drugs</w:t>
      </w:r>
      <w:r w:rsidR="00B12407" w:rsidRPr="00ED3156">
        <w:t xml:space="preserve"> cannot be obtained; and transfers of </w:t>
      </w:r>
      <w:r w:rsidR="004A17C7" w:rsidRPr="00ED3156">
        <w:t>prescription drugs</w:t>
      </w:r>
      <w:r w:rsidR="00B12407" w:rsidRPr="00ED3156">
        <w:t xml:space="preserve"> by a </w:t>
      </w:r>
      <w:r w:rsidR="00880F5E">
        <w:t>community</w:t>
      </w:r>
      <w:r w:rsidR="00880F5E" w:rsidRPr="00ED3156">
        <w:t xml:space="preserve"> </w:t>
      </w:r>
      <w:r w:rsidR="004A17C7" w:rsidRPr="00ED3156">
        <w:t>pharmacy</w:t>
      </w:r>
      <w:r w:rsidR="00B12407" w:rsidRPr="00ED3156">
        <w:t xml:space="preserve"> to another </w:t>
      </w:r>
      <w:r w:rsidR="00880F5E">
        <w:t>community</w:t>
      </w:r>
      <w:r w:rsidR="00B12407" w:rsidRPr="00ED3156">
        <w:t xml:space="preserve"> </w:t>
      </w:r>
      <w:r w:rsidR="004A17C7" w:rsidRPr="00ED3156">
        <w:t>pharmacy</w:t>
      </w:r>
      <w:r w:rsidR="00B12407" w:rsidRPr="00ED3156">
        <w:t xml:space="preserve"> to alleviate a temporary shortage.</w:t>
      </w:r>
    </w:p>
    <w:p w14:paraId="46E837E3" w14:textId="4BA625D8" w:rsidR="007B5727" w:rsidRPr="00ED3156" w:rsidRDefault="00B12407" w:rsidP="00226958">
      <w:pPr>
        <w:pStyle w:val="ListParagraph"/>
        <w:numPr>
          <w:ilvl w:val="0"/>
          <w:numId w:val="10"/>
        </w:numPr>
      </w:pPr>
      <w:r w:rsidRPr="00ED3156">
        <w:t xml:space="preserve">“Equivalent </w:t>
      </w:r>
      <w:r w:rsidR="004A17C7">
        <w:t>d</w:t>
      </w:r>
      <w:r w:rsidRPr="00ED3156">
        <w:t xml:space="preserve">rug </w:t>
      </w:r>
      <w:r w:rsidR="004A17C7">
        <w:t>p</w:t>
      </w:r>
      <w:r w:rsidRPr="00ED3156">
        <w:t xml:space="preserve">roduct” means a </w:t>
      </w:r>
      <w:r w:rsidR="004A17C7" w:rsidRPr="00ED3156">
        <w:t>drug product</w:t>
      </w:r>
      <w:r w:rsidRPr="00ED3156">
        <w:t xml:space="preserve"> </w:t>
      </w:r>
      <w:r w:rsidR="008F4AD3" w:rsidRPr="00ED3156">
        <w:t>that</w:t>
      </w:r>
      <w:r w:rsidRPr="00ED3156">
        <w:t xml:space="preserve"> has the same established name, active ingredient(s), strength or concentration, dosage form, and route of </w:t>
      </w:r>
      <w:r w:rsidR="004A17C7" w:rsidRPr="00ED3156">
        <w:t>administration</w:t>
      </w:r>
      <w:r w:rsidRPr="00ED3156">
        <w:t xml:space="preserve"> and which is formulated to contain the same amount of active ingredient(s) in the same dosage form and to meet the same compendial or other applicable standards (</w:t>
      </w:r>
      <w:r w:rsidR="00275D15" w:rsidRPr="00ED3156">
        <w:t>eg</w:t>
      </w:r>
      <w:r w:rsidRPr="00ED3156">
        <w:t>, strength, quality, purity, and identity), but which may differ in characteristics, such as shape, scoring, configuration, packaging, excipients (including colors, flavors, and preservatives), and expiration time.</w:t>
      </w:r>
    </w:p>
    <w:p w14:paraId="77A1B8F5" w14:textId="4D64E641" w:rsidR="00156EDC" w:rsidRPr="00ED3156" w:rsidRDefault="104CFF0F" w:rsidP="00226958">
      <w:pPr>
        <w:pStyle w:val="ListParagraph"/>
        <w:numPr>
          <w:ilvl w:val="0"/>
          <w:numId w:val="10"/>
        </w:numPr>
      </w:pPr>
      <w:r w:rsidRPr="00ED3156">
        <w:t xml:space="preserve">“FDA” means Food and Drug Administration, a federal agency within the </w:t>
      </w:r>
      <w:r w:rsidR="00BA0BA3">
        <w:t>US</w:t>
      </w:r>
      <w:r w:rsidRPr="00ED3156">
        <w:t xml:space="preserve"> Department of Health and Human Services</w:t>
      </w:r>
      <w:r w:rsidR="00070B84">
        <w:t xml:space="preserve"> (HHS)</w:t>
      </w:r>
      <w:r w:rsidRPr="00ED3156">
        <w:t xml:space="preserve"> established to set safety and quality standards for </w:t>
      </w:r>
      <w:r w:rsidR="004A17C7">
        <w:t>d</w:t>
      </w:r>
      <w:r w:rsidRPr="00ED3156">
        <w:t xml:space="preserve">rugs, food, cosmetics, and other consumer </w:t>
      </w:r>
      <w:r w:rsidR="004A17C7">
        <w:t>p</w:t>
      </w:r>
      <w:r w:rsidRPr="00ED3156">
        <w:t>roducts.</w:t>
      </w:r>
    </w:p>
    <w:p w14:paraId="7FE2393C" w14:textId="7D9C19C1" w:rsidR="00B12407" w:rsidRPr="00ED3156" w:rsidRDefault="00B12407" w:rsidP="00226958">
      <w:pPr>
        <w:pStyle w:val="ListParagraph"/>
        <w:numPr>
          <w:ilvl w:val="0"/>
          <w:numId w:val="10"/>
        </w:numPr>
      </w:pPr>
      <w:r w:rsidRPr="00ED3156">
        <w:t>“F</w:t>
      </w:r>
      <w:r w:rsidR="008F5B7D">
        <w:t>D&amp;C</w:t>
      </w:r>
      <w:r w:rsidRPr="00ED3156">
        <w:t xml:space="preserve"> Act” means the Federal Food, Drug, and Cosmetic Act.</w:t>
      </w:r>
    </w:p>
    <w:p w14:paraId="2886235A" w14:textId="53455AD7" w:rsidR="00B12407" w:rsidRPr="00ED3156" w:rsidRDefault="104CFF0F" w:rsidP="00226958">
      <w:pPr>
        <w:pStyle w:val="ListParagraph"/>
        <w:numPr>
          <w:ilvl w:val="0"/>
          <w:numId w:val="10"/>
        </w:numPr>
      </w:pPr>
      <w:r w:rsidRPr="00ED3156">
        <w:t>“Fine/</w:t>
      </w:r>
      <w:r w:rsidR="004A17C7" w:rsidRPr="00ED3156">
        <w:t>civil p</w:t>
      </w:r>
      <w:r w:rsidRPr="00ED3156">
        <w:t xml:space="preserve">enalty” </w:t>
      </w:r>
      <w:r w:rsidR="21F4509A" w:rsidRPr="00ED3156">
        <w:t xml:space="preserve">means </w:t>
      </w:r>
      <w:r w:rsidRPr="00ED3156">
        <w:t xml:space="preserve">a monetary penalty assessed </w:t>
      </w:r>
      <w:r w:rsidR="004A17C7">
        <w:t xml:space="preserve">to </w:t>
      </w:r>
      <w:r w:rsidRPr="00ED3156">
        <w:t>a licensee for violation of the Pharmacy Practice Act or rule</w:t>
      </w:r>
      <w:r w:rsidR="00986E48">
        <w:t>s</w:t>
      </w:r>
      <w:r w:rsidRPr="00ED3156">
        <w:t>.</w:t>
      </w:r>
    </w:p>
    <w:p w14:paraId="3D070CB6" w14:textId="6F684222" w:rsidR="00B12407" w:rsidRPr="00ED3156" w:rsidRDefault="104CFF0F" w:rsidP="00226958">
      <w:pPr>
        <w:pStyle w:val="ListParagraph"/>
        <w:numPr>
          <w:ilvl w:val="0"/>
          <w:numId w:val="10"/>
        </w:numPr>
      </w:pPr>
      <w:r w:rsidRPr="00ED3156">
        <w:t xml:space="preserve">“Health </w:t>
      </w:r>
      <w:r w:rsidR="004A17C7" w:rsidRPr="00ED3156">
        <w:t>care entity</w:t>
      </w:r>
      <w:r w:rsidRPr="00ED3156">
        <w:t xml:space="preserve">” means any </w:t>
      </w:r>
      <w:r w:rsidR="004A17C7" w:rsidRPr="00ED3156">
        <w:t>person</w:t>
      </w:r>
      <w:r w:rsidRPr="00ED3156">
        <w:t xml:space="preserve"> that provides diagnostic, medical, surgical, dental treatment, or rehabilitative care but does not include any retail </w:t>
      </w:r>
      <w:r w:rsidR="004A17C7" w:rsidRPr="00ED3156">
        <w:t>pharmacy or wholesale distrib</w:t>
      </w:r>
      <w:r w:rsidRPr="00ED3156">
        <w:t>utor.</w:t>
      </w:r>
    </w:p>
    <w:p w14:paraId="6D169696" w14:textId="6034D637" w:rsidR="00B12407" w:rsidRPr="00ED3156" w:rsidRDefault="00B12407" w:rsidP="00226958">
      <w:pPr>
        <w:pStyle w:val="ListParagraph"/>
        <w:numPr>
          <w:ilvl w:val="0"/>
          <w:numId w:val="10"/>
        </w:numPr>
      </w:pPr>
      <w:r w:rsidRPr="00ED3156">
        <w:t xml:space="preserve">“Health </w:t>
      </w:r>
      <w:r w:rsidR="004A17C7">
        <w:t>i</w:t>
      </w:r>
      <w:r w:rsidRPr="00ED3156">
        <w:t>nformation” means any information, whether oral or recorded in any form or medium, that:</w:t>
      </w:r>
    </w:p>
    <w:p w14:paraId="169BF301" w14:textId="26BBB887" w:rsidR="00B12407" w:rsidRPr="00ED3156" w:rsidRDefault="00B12407" w:rsidP="00226958">
      <w:pPr>
        <w:pStyle w:val="ListParagraph"/>
        <w:numPr>
          <w:ilvl w:val="1"/>
          <w:numId w:val="10"/>
        </w:numPr>
      </w:pPr>
      <w:r w:rsidRPr="00ED3156">
        <w:t>is created or received by a health care provider, health plan, public health authority, employer, life insurer, school or university, or health care clearinghouse</w:t>
      </w:r>
      <w:r w:rsidR="00BA514E">
        <w:t>;</w:t>
      </w:r>
      <w:r w:rsidRPr="00ED3156">
        <w:t xml:space="preserve"> and</w:t>
      </w:r>
    </w:p>
    <w:p w14:paraId="6D9D7287" w14:textId="42A8D44C" w:rsidR="00231C6A" w:rsidRPr="00ED3156" w:rsidRDefault="00B12407" w:rsidP="00226958">
      <w:pPr>
        <w:pStyle w:val="ListParagraph"/>
        <w:numPr>
          <w:ilvl w:val="1"/>
          <w:numId w:val="10"/>
        </w:numPr>
      </w:pPr>
      <w:r w:rsidRPr="00ED3156">
        <w:t xml:space="preserve">relates to the past, present, or future physical or mental health or condition of an individual; or the past, present, or future payment for the provision of health care to an individual. </w:t>
      </w:r>
    </w:p>
    <w:p w14:paraId="56146352" w14:textId="773D7CC5" w:rsidR="002D2F6E" w:rsidRPr="00ED3156" w:rsidRDefault="002D2F6E" w:rsidP="002D2F6E">
      <w:pPr>
        <w:pStyle w:val="ListParagraph"/>
        <w:numPr>
          <w:ilvl w:val="0"/>
          <w:numId w:val="10"/>
        </w:numPr>
      </w:pPr>
      <w:r w:rsidRPr="00ED3156">
        <w:lastRenderedPageBreak/>
        <w:t xml:space="preserve">“Illegitimate </w:t>
      </w:r>
      <w:r w:rsidR="004A17C7">
        <w:t>p</w:t>
      </w:r>
      <w:r w:rsidRPr="00ED3156">
        <w:t xml:space="preserve">roduct” means a </w:t>
      </w:r>
      <w:r w:rsidR="004A17C7">
        <w:t>p</w:t>
      </w:r>
      <w:r w:rsidRPr="00ED3156">
        <w:t xml:space="preserve">roduct for which credible evidence shows that the </w:t>
      </w:r>
      <w:r w:rsidR="004A17C7">
        <w:t>p</w:t>
      </w:r>
      <w:r w:rsidRPr="00ED3156">
        <w:t>roduct:</w:t>
      </w:r>
    </w:p>
    <w:p w14:paraId="6733172E" w14:textId="6F271BED" w:rsidR="002D2F6E" w:rsidRPr="00ED3156" w:rsidRDefault="002D2F6E" w:rsidP="002D2F6E">
      <w:pPr>
        <w:pStyle w:val="ListParagraph"/>
        <w:numPr>
          <w:ilvl w:val="1"/>
          <w:numId w:val="10"/>
        </w:numPr>
      </w:pPr>
      <w:r w:rsidRPr="00ED3156">
        <w:t xml:space="preserve">is </w:t>
      </w:r>
      <w:r>
        <w:t>counterfeit</w:t>
      </w:r>
      <w:r w:rsidRPr="00ED3156">
        <w:t>, diverted, or stolen;</w:t>
      </w:r>
    </w:p>
    <w:p w14:paraId="2E0D2A1C" w14:textId="116A3C06" w:rsidR="002D2F6E" w:rsidRPr="00ED3156" w:rsidRDefault="002D2F6E" w:rsidP="002D2F6E">
      <w:pPr>
        <w:pStyle w:val="ListParagraph"/>
        <w:numPr>
          <w:ilvl w:val="1"/>
          <w:numId w:val="10"/>
        </w:numPr>
      </w:pPr>
      <w:r w:rsidRPr="00ED3156">
        <w:t xml:space="preserve">is intentionally </w:t>
      </w:r>
      <w:r w:rsidR="004A17C7">
        <w:t>a</w:t>
      </w:r>
      <w:r w:rsidRPr="00ED3156">
        <w:t xml:space="preserve">dulterated such that the </w:t>
      </w:r>
      <w:r w:rsidR="004A17C7">
        <w:t>p</w:t>
      </w:r>
      <w:r w:rsidRPr="00ED3156">
        <w:t>roduct would result in serious adverse health consequences or death to humans;</w:t>
      </w:r>
    </w:p>
    <w:p w14:paraId="4A154B50" w14:textId="6DF7DE09" w:rsidR="002D2F6E" w:rsidRPr="00ED3156" w:rsidRDefault="002D2F6E" w:rsidP="002D2F6E">
      <w:pPr>
        <w:pStyle w:val="ListParagraph"/>
        <w:numPr>
          <w:ilvl w:val="1"/>
          <w:numId w:val="10"/>
        </w:numPr>
      </w:pPr>
      <w:r w:rsidRPr="00ED3156">
        <w:t xml:space="preserve">is the subject of a fraudulent </w:t>
      </w:r>
      <w:r w:rsidR="004A17C7">
        <w:t>t</w:t>
      </w:r>
      <w:r w:rsidRPr="00ED3156">
        <w:t xml:space="preserve">ransaction; or </w:t>
      </w:r>
    </w:p>
    <w:p w14:paraId="2DF71F6B" w14:textId="3876A490" w:rsidR="002D2F6E" w:rsidRPr="00B47C3C" w:rsidRDefault="002D2F6E" w:rsidP="002D2F6E">
      <w:pPr>
        <w:pStyle w:val="ListParagraph"/>
        <w:numPr>
          <w:ilvl w:val="1"/>
          <w:numId w:val="10"/>
        </w:numPr>
        <w:rPr>
          <w:rFonts w:cs="Arial"/>
          <w:szCs w:val="22"/>
        </w:rPr>
      </w:pPr>
      <w:r w:rsidRPr="00ED3156">
        <w:t xml:space="preserve">appears otherwise unfit for </w:t>
      </w:r>
      <w:r w:rsidR="004A17C7">
        <w:t>d</w:t>
      </w:r>
      <w:r w:rsidRPr="00ED3156">
        <w:t xml:space="preserve">istribution such that the </w:t>
      </w:r>
      <w:r w:rsidR="004A17C7">
        <w:t>p</w:t>
      </w:r>
      <w:r w:rsidRPr="00ED3156">
        <w:t>roduct would be reasonably likely to result in serious adverse health consequences or death to humans.</w:t>
      </w:r>
    </w:p>
    <w:p w14:paraId="7631B80D" w14:textId="4F24D318" w:rsidR="00B12407" w:rsidRPr="00ED3156" w:rsidRDefault="104CFF0F" w:rsidP="00226958">
      <w:pPr>
        <w:pStyle w:val="ListParagraph"/>
        <w:numPr>
          <w:ilvl w:val="0"/>
          <w:numId w:val="10"/>
        </w:numPr>
      </w:pPr>
      <w:r w:rsidRPr="00ED3156">
        <w:t xml:space="preserve">“Individually </w:t>
      </w:r>
      <w:r w:rsidR="004A17C7" w:rsidRPr="00ED3156">
        <w:t>identifiable health information</w:t>
      </w:r>
      <w:r w:rsidRPr="00ED3156">
        <w:t xml:space="preserve">” </w:t>
      </w:r>
      <w:r w:rsidR="21D5D82A" w:rsidRPr="00ED3156">
        <w:t xml:space="preserve">means </w:t>
      </w:r>
      <w:r w:rsidRPr="00ED3156">
        <w:t xml:space="preserve">information that is a subset of </w:t>
      </w:r>
      <w:r w:rsidR="004A17C7" w:rsidRPr="00ED3156">
        <w:t>health information</w:t>
      </w:r>
      <w:r w:rsidRPr="00ED3156">
        <w:t>, including demographic information collected from an i</w:t>
      </w:r>
      <w:r w:rsidR="29A742ED" w:rsidRPr="00ED3156">
        <w:t>ndividual and</w:t>
      </w:r>
      <w:r w:rsidR="005312BE">
        <w:t>:</w:t>
      </w:r>
    </w:p>
    <w:p w14:paraId="6C6EC933" w14:textId="77777777" w:rsidR="00B12407" w:rsidRPr="00ED3156" w:rsidRDefault="00B12407" w:rsidP="00226958">
      <w:pPr>
        <w:pStyle w:val="ListParagraph"/>
        <w:numPr>
          <w:ilvl w:val="1"/>
          <w:numId w:val="10"/>
        </w:numPr>
      </w:pPr>
      <w:r w:rsidRPr="00ED3156">
        <w:t>is created or received by a health care provider, health plan, employer, or health care clearinghouse; and</w:t>
      </w:r>
    </w:p>
    <w:p w14:paraId="7129A648" w14:textId="77777777" w:rsidR="00B12407" w:rsidRPr="00ED3156" w:rsidRDefault="00B12407" w:rsidP="00226958">
      <w:pPr>
        <w:pStyle w:val="ListParagraph"/>
        <w:numPr>
          <w:ilvl w:val="1"/>
          <w:numId w:val="10"/>
        </w:numPr>
      </w:pPr>
      <w:r w:rsidRPr="00ED3156">
        <w:t>relates to the past, present, or future physical or mental health or condition of an individual; the provision of health care to an individual; or the past, present, or future payment for the provision of he</w:t>
      </w:r>
      <w:r w:rsidR="008D2C02" w:rsidRPr="00ED3156">
        <w:t>alth care to an individual; and</w:t>
      </w:r>
    </w:p>
    <w:p w14:paraId="65DD02A1" w14:textId="77777777" w:rsidR="00B12407" w:rsidRPr="00ED3156" w:rsidRDefault="00B12407" w:rsidP="00226958">
      <w:pPr>
        <w:pStyle w:val="ListParagraph"/>
        <w:numPr>
          <w:ilvl w:val="2"/>
          <w:numId w:val="10"/>
        </w:numPr>
      </w:pPr>
      <w:r w:rsidRPr="00ED3156">
        <w:t xml:space="preserve">that identifies the individual; or </w:t>
      </w:r>
    </w:p>
    <w:p w14:paraId="6ABAB8AC" w14:textId="77777777" w:rsidR="00B12407" w:rsidRPr="00ED3156" w:rsidRDefault="00B12407" w:rsidP="00226958">
      <w:pPr>
        <w:pStyle w:val="ListParagraph"/>
        <w:numPr>
          <w:ilvl w:val="2"/>
          <w:numId w:val="10"/>
        </w:numPr>
      </w:pPr>
      <w:r>
        <w:t>with respect to which there is a reasonable basis to believe the information can be used to identify the individual.</w:t>
      </w:r>
    </w:p>
    <w:p w14:paraId="184B84B0" w14:textId="6CC4C544" w:rsidR="00B12407" w:rsidRPr="00ED3156" w:rsidRDefault="00B12407" w:rsidP="00226958">
      <w:pPr>
        <w:pStyle w:val="ListParagraph"/>
        <w:numPr>
          <w:ilvl w:val="0"/>
          <w:numId w:val="10"/>
        </w:numPr>
      </w:pPr>
      <w:r w:rsidRPr="00ED3156">
        <w:t xml:space="preserve">“Institutional </w:t>
      </w:r>
      <w:r w:rsidR="004A17C7">
        <w:t>f</w:t>
      </w:r>
      <w:r w:rsidRPr="00ED3156">
        <w:t>acility” means any organization whose primary purpose is to provide a physical environment for patients to obtain health care services, including but not limited to a(n):</w:t>
      </w:r>
    </w:p>
    <w:p w14:paraId="242E247D" w14:textId="77777777" w:rsidR="00B12407" w:rsidRPr="00ED3156" w:rsidRDefault="00B12407" w:rsidP="00226958">
      <w:pPr>
        <w:pStyle w:val="ListParagraph"/>
        <w:numPr>
          <w:ilvl w:val="1"/>
          <w:numId w:val="10"/>
        </w:numPr>
      </w:pPr>
      <w:r w:rsidRPr="00ED3156">
        <w:t>hospital;</w:t>
      </w:r>
    </w:p>
    <w:p w14:paraId="193A8D01" w14:textId="3B5C104D" w:rsidR="00B12407" w:rsidRPr="00ED3156" w:rsidRDefault="004A17C7" w:rsidP="00226958">
      <w:pPr>
        <w:pStyle w:val="ListParagraph"/>
        <w:numPr>
          <w:ilvl w:val="1"/>
          <w:numId w:val="10"/>
        </w:numPr>
      </w:pPr>
      <w:r w:rsidRPr="00ED3156">
        <w:t>long-term care facility;</w:t>
      </w:r>
    </w:p>
    <w:p w14:paraId="76401EAD" w14:textId="77777777" w:rsidR="00B12407" w:rsidRPr="00ED3156" w:rsidRDefault="00B12407" w:rsidP="00226958">
      <w:pPr>
        <w:pStyle w:val="ListParagraph"/>
        <w:numPr>
          <w:ilvl w:val="1"/>
          <w:numId w:val="10"/>
        </w:numPr>
      </w:pPr>
      <w:r w:rsidRPr="00ED3156">
        <w:t>convalescent home;</w:t>
      </w:r>
    </w:p>
    <w:p w14:paraId="14E5BF59" w14:textId="77777777" w:rsidR="00B12407" w:rsidRPr="00ED3156" w:rsidRDefault="00B12407" w:rsidP="00226958">
      <w:pPr>
        <w:pStyle w:val="ListParagraph"/>
        <w:numPr>
          <w:ilvl w:val="1"/>
          <w:numId w:val="10"/>
        </w:numPr>
      </w:pPr>
      <w:r w:rsidRPr="00ED3156">
        <w:t>nursing home;</w:t>
      </w:r>
    </w:p>
    <w:p w14:paraId="4CEA6D68" w14:textId="77777777" w:rsidR="00B12407" w:rsidRPr="00ED3156" w:rsidRDefault="00B12407" w:rsidP="00226958">
      <w:pPr>
        <w:pStyle w:val="ListParagraph"/>
        <w:numPr>
          <w:ilvl w:val="1"/>
          <w:numId w:val="10"/>
        </w:numPr>
      </w:pPr>
      <w:r w:rsidRPr="00ED3156">
        <w:t>extended care facility;</w:t>
      </w:r>
    </w:p>
    <w:p w14:paraId="587411D6" w14:textId="4D7F7BBF" w:rsidR="00B12407" w:rsidRPr="00ED3156" w:rsidRDefault="00B12407" w:rsidP="00226958">
      <w:pPr>
        <w:pStyle w:val="ListParagraph"/>
        <w:numPr>
          <w:ilvl w:val="1"/>
          <w:numId w:val="10"/>
        </w:numPr>
      </w:pPr>
      <w:r w:rsidRPr="00ED3156">
        <w:t xml:space="preserve">mental health </w:t>
      </w:r>
      <w:r w:rsidR="009818FD">
        <w:t xml:space="preserve">care </w:t>
      </w:r>
      <w:r w:rsidRPr="00ED3156">
        <w:t>facility;</w:t>
      </w:r>
    </w:p>
    <w:p w14:paraId="77DD1D86" w14:textId="77777777" w:rsidR="00B12407" w:rsidRPr="00ED3156" w:rsidRDefault="00B12407" w:rsidP="00226958">
      <w:pPr>
        <w:pStyle w:val="ListParagraph"/>
        <w:numPr>
          <w:ilvl w:val="1"/>
          <w:numId w:val="10"/>
        </w:numPr>
      </w:pPr>
      <w:r w:rsidRPr="00ED3156">
        <w:t>rehabilitation center;</w:t>
      </w:r>
    </w:p>
    <w:p w14:paraId="78C29543" w14:textId="77777777" w:rsidR="00B12407" w:rsidRPr="00ED3156" w:rsidRDefault="00B12407" w:rsidP="00226958">
      <w:pPr>
        <w:pStyle w:val="ListParagraph"/>
        <w:numPr>
          <w:ilvl w:val="1"/>
          <w:numId w:val="10"/>
        </w:numPr>
      </w:pPr>
      <w:r w:rsidRPr="00ED3156">
        <w:t>psychiatric center;</w:t>
      </w:r>
    </w:p>
    <w:p w14:paraId="5BE527A5" w14:textId="77777777" w:rsidR="00B12407" w:rsidRPr="00ED3156" w:rsidRDefault="00B12407" w:rsidP="00226958">
      <w:pPr>
        <w:pStyle w:val="ListParagraph"/>
        <w:numPr>
          <w:ilvl w:val="1"/>
          <w:numId w:val="10"/>
        </w:numPr>
      </w:pPr>
      <w:r w:rsidRPr="00ED3156">
        <w:t>developmental disability center;</w:t>
      </w:r>
    </w:p>
    <w:p w14:paraId="012ECBF9" w14:textId="7018F515" w:rsidR="00B12407" w:rsidRPr="00ED3156" w:rsidRDefault="004A17C7" w:rsidP="00226958">
      <w:pPr>
        <w:pStyle w:val="ListParagraph"/>
        <w:numPr>
          <w:ilvl w:val="1"/>
          <w:numId w:val="10"/>
        </w:numPr>
      </w:pPr>
      <w:r w:rsidRPr="00ED3156">
        <w:t>drug</w:t>
      </w:r>
      <w:r w:rsidR="00B12407" w:rsidRPr="00ED3156">
        <w:t xml:space="preserve"> abuse treatment center;</w:t>
      </w:r>
    </w:p>
    <w:p w14:paraId="7B53B990" w14:textId="77777777" w:rsidR="00B12407" w:rsidRPr="00ED3156" w:rsidRDefault="00B12407" w:rsidP="00226958">
      <w:pPr>
        <w:pStyle w:val="ListParagraph"/>
        <w:numPr>
          <w:ilvl w:val="1"/>
          <w:numId w:val="10"/>
        </w:numPr>
      </w:pPr>
      <w:r w:rsidRPr="00ED3156">
        <w:t>family planning clinic;</w:t>
      </w:r>
    </w:p>
    <w:p w14:paraId="5602CCA9" w14:textId="1D257ED9" w:rsidR="00B12407" w:rsidRPr="00ED3156" w:rsidRDefault="009818FD" w:rsidP="00226958">
      <w:pPr>
        <w:pStyle w:val="ListParagraph"/>
        <w:numPr>
          <w:ilvl w:val="1"/>
          <w:numId w:val="10"/>
        </w:numPr>
      </w:pPr>
      <w:r>
        <w:t>correctional</w:t>
      </w:r>
      <w:r w:rsidRPr="00ED3156">
        <w:t xml:space="preserve"> </w:t>
      </w:r>
      <w:r w:rsidR="00B12407" w:rsidRPr="00ED3156">
        <w:t>institution;</w:t>
      </w:r>
    </w:p>
    <w:p w14:paraId="447264CF" w14:textId="77777777" w:rsidR="00B12407" w:rsidRPr="00ED3156" w:rsidRDefault="00B12407" w:rsidP="00226958">
      <w:pPr>
        <w:pStyle w:val="ListParagraph"/>
        <w:numPr>
          <w:ilvl w:val="1"/>
          <w:numId w:val="10"/>
        </w:numPr>
      </w:pPr>
      <w:r w:rsidRPr="00ED3156">
        <w:t>hospice;</w:t>
      </w:r>
    </w:p>
    <w:p w14:paraId="739224E0" w14:textId="64BA82CA" w:rsidR="00B12407" w:rsidRPr="00ED3156" w:rsidRDefault="00B12407" w:rsidP="00226958">
      <w:pPr>
        <w:pStyle w:val="ListParagraph"/>
        <w:numPr>
          <w:ilvl w:val="1"/>
          <w:numId w:val="10"/>
        </w:numPr>
      </w:pPr>
      <w:r w:rsidRPr="00ED3156">
        <w:t>public health facility;</w:t>
      </w:r>
    </w:p>
    <w:p w14:paraId="489D90BF" w14:textId="6238649C" w:rsidR="00B12407" w:rsidRPr="00ED3156" w:rsidRDefault="00B12407" w:rsidP="00226958">
      <w:pPr>
        <w:pStyle w:val="ListParagraph"/>
        <w:numPr>
          <w:ilvl w:val="1"/>
          <w:numId w:val="10"/>
        </w:numPr>
      </w:pPr>
      <w:r w:rsidRPr="00ED3156">
        <w:t>athletic facility</w:t>
      </w:r>
      <w:r w:rsidR="00CA14ED" w:rsidRPr="00ED3156">
        <w:t>;</w:t>
      </w:r>
    </w:p>
    <w:p w14:paraId="60F67C0F" w14:textId="62D316AE" w:rsidR="00CA14ED" w:rsidRPr="00ED3156" w:rsidRDefault="00CA14ED" w:rsidP="00226958">
      <w:pPr>
        <w:pStyle w:val="ListParagraph"/>
        <w:numPr>
          <w:ilvl w:val="1"/>
          <w:numId w:val="10"/>
        </w:numPr>
      </w:pPr>
      <w:r w:rsidRPr="00ED3156">
        <w:t>assisted living facility; and</w:t>
      </w:r>
    </w:p>
    <w:p w14:paraId="5719FC48" w14:textId="4487022B" w:rsidR="00CA14ED" w:rsidRPr="00ED3156" w:rsidRDefault="00CA14ED" w:rsidP="00226958">
      <w:pPr>
        <w:pStyle w:val="ListParagraph"/>
        <w:numPr>
          <w:ilvl w:val="1"/>
          <w:numId w:val="10"/>
        </w:numPr>
      </w:pPr>
      <w:r w:rsidRPr="00ED3156">
        <w:t>intermediate care facility for individuals with intellectual disabilities.</w:t>
      </w:r>
    </w:p>
    <w:p w14:paraId="5FC6D477" w14:textId="69D1FA8C" w:rsidR="00B12407" w:rsidRPr="00ED3156" w:rsidRDefault="00B12407" w:rsidP="00226958">
      <w:pPr>
        <w:pStyle w:val="ListParagraph"/>
        <w:numPr>
          <w:ilvl w:val="0"/>
          <w:numId w:val="10"/>
        </w:numPr>
      </w:pPr>
      <w:r w:rsidRPr="00ED3156">
        <w:t xml:space="preserve">“Institutional </w:t>
      </w:r>
      <w:r w:rsidR="00876E2D">
        <w:t>p</w:t>
      </w:r>
      <w:r w:rsidRPr="00ED3156">
        <w:t>harmacy”</w:t>
      </w:r>
      <w:r w:rsidR="00F8720D" w:rsidRPr="00C72373">
        <w:rPr>
          <w:rStyle w:val="referenceChar"/>
          <w:sz w:val="22"/>
          <w:szCs w:val="22"/>
        </w:rPr>
        <w:footnoteReference w:id="21"/>
      </w:r>
      <w:r w:rsidRPr="00ED3156">
        <w:t xml:space="preserve"> means any place that is registered with the </w:t>
      </w:r>
      <w:r w:rsidR="008938B8" w:rsidRPr="00ED3156">
        <w:t>s</w:t>
      </w:r>
      <w:r w:rsidRPr="00ED3156">
        <w:t xml:space="preserve">tate </w:t>
      </w:r>
      <w:r w:rsidR="00876E2D">
        <w:t>b</w:t>
      </w:r>
      <w:r w:rsidRPr="00ED3156">
        <w:t xml:space="preserve">oard of </w:t>
      </w:r>
      <w:r w:rsidR="00876E2D">
        <w:t>p</w:t>
      </w:r>
      <w:r w:rsidRPr="00ED3156">
        <w:t xml:space="preserve">harmacy that provides </w:t>
      </w:r>
      <w:r w:rsidR="00876E2D" w:rsidRPr="00ED3156">
        <w:t>pharmacist care services</w:t>
      </w:r>
      <w:r w:rsidRPr="00ED3156">
        <w:t xml:space="preserve"> to an </w:t>
      </w:r>
      <w:r w:rsidR="00876E2D" w:rsidRPr="00ED3156">
        <w:t>institutional facility</w:t>
      </w:r>
      <w:r w:rsidRPr="00ED3156">
        <w:t xml:space="preserve"> and where </w:t>
      </w:r>
      <w:r w:rsidR="00876E2D" w:rsidRPr="00ED3156">
        <w:t>drugs, devices</w:t>
      </w:r>
      <w:r w:rsidRPr="00ED3156">
        <w:t>, and other materials used in the diagnosis and treatment of injury, illness, and disease (hereinafter referred to as “</w:t>
      </w:r>
      <w:r w:rsidR="00876E2D" w:rsidRPr="00ED3156">
        <w:t>drugs</w:t>
      </w:r>
      <w:r w:rsidRPr="00ED3156">
        <w:t xml:space="preserve">”) are </w:t>
      </w:r>
      <w:r w:rsidR="00876E2D" w:rsidRPr="00ED3156">
        <w:t>dispensed</w:t>
      </w:r>
      <w:r w:rsidRPr="00ED3156">
        <w:t xml:space="preserve">, </w:t>
      </w:r>
      <w:r w:rsidR="00876E2D" w:rsidRPr="00ED3156">
        <w:t>compounded</w:t>
      </w:r>
      <w:r w:rsidRPr="00ED3156">
        <w:t xml:space="preserve">, and </w:t>
      </w:r>
      <w:r w:rsidR="00876E2D" w:rsidRPr="00ED3156">
        <w:t>dis</w:t>
      </w:r>
      <w:r w:rsidRPr="00ED3156">
        <w:t>tributed.</w:t>
      </w:r>
      <w:r w:rsidR="00C578A9" w:rsidRPr="00C72373">
        <w:rPr>
          <w:rStyle w:val="referenceChar"/>
          <w:sz w:val="22"/>
          <w:szCs w:val="22"/>
        </w:rPr>
        <w:footnoteReference w:id="22"/>
      </w:r>
    </w:p>
    <w:p w14:paraId="6F820BAA" w14:textId="3785B04A" w:rsidR="00B12407" w:rsidRPr="00ED3156" w:rsidRDefault="00B12407" w:rsidP="00226958">
      <w:pPr>
        <w:pStyle w:val="ListParagraph"/>
        <w:numPr>
          <w:ilvl w:val="0"/>
          <w:numId w:val="10"/>
        </w:numPr>
      </w:pPr>
      <w:r w:rsidRPr="00ED3156">
        <w:t xml:space="preserve">“Label” means a display of written, printed, or graphic matter upon the immediate container of any </w:t>
      </w:r>
      <w:r w:rsidR="00876E2D" w:rsidRPr="00ED3156">
        <w:t>drug</w:t>
      </w:r>
      <w:r w:rsidRPr="00ED3156">
        <w:t xml:space="preserve"> or </w:t>
      </w:r>
      <w:r w:rsidR="00876E2D" w:rsidRPr="00ED3156">
        <w:t>device</w:t>
      </w:r>
      <w:r w:rsidRPr="00ED3156">
        <w:t>.</w:t>
      </w:r>
    </w:p>
    <w:p w14:paraId="6DCE8BA7" w14:textId="1B98886D" w:rsidR="003A67CA" w:rsidRPr="00ED3156" w:rsidRDefault="104CFF0F" w:rsidP="00226958">
      <w:pPr>
        <w:pStyle w:val="ListParagraph"/>
        <w:numPr>
          <w:ilvl w:val="0"/>
          <w:numId w:val="10"/>
        </w:numPr>
      </w:pPr>
      <w:r w:rsidRPr="00ED3156">
        <w:lastRenderedPageBreak/>
        <w:t xml:space="preserve">“Labeling” means the process of preparing and affixing a label to any </w:t>
      </w:r>
      <w:r w:rsidR="00876E2D" w:rsidRPr="00ED3156">
        <w:t>drug</w:t>
      </w:r>
      <w:r w:rsidRPr="00ED3156">
        <w:t xml:space="preserve"> container</w:t>
      </w:r>
      <w:r w:rsidR="79BCE1A0" w:rsidRPr="00ED3156">
        <w:t xml:space="preserve"> e</w:t>
      </w:r>
      <w:r w:rsidRPr="00ED3156">
        <w:t xml:space="preserve">xclusive, however, of the </w:t>
      </w:r>
      <w:r w:rsidR="00B27875" w:rsidRPr="00ED3156">
        <w:t>l</w:t>
      </w:r>
      <w:r w:rsidRPr="00ED3156">
        <w:t xml:space="preserve">abeling by a </w:t>
      </w:r>
      <w:r w:rsidR="00876E2D" w:rsidRPr="00ED3156">
        <w:t>manufacturer</w:t>
      </w:r>
      <w:r w:rsidRPr="00ED3156">
        <w:t xml:space="preserve">, packer, or </w:t>
      </w:r>
      <w:r w:rsidR="00876E2D" w:rsidRPr="00ED3156">
        <w:t>distributor</w:t>
      </w:r>
      <w:r w:rsidRPr="00ED3156">
        <w:t xml:space="preserve"> of a </w:t>
      </w:r>
      <w:r w:rsidR="00876E2D" w:rsidRPr="00ED3156">
        <w:t>nonprescription drug</w:t>
      </w:r>
      <w:r w:rsidRPr="00ED3156">
        <w:t xml:space="preserve"> or commercially packaged </w:t>
      </w:r>
      <w:r w:rsidR="00876E2D" w:rsidRPr="00ED3156">
        <w:t>legend drug</w:t>
      </w:r>
      <w:r w:rsidRPr="00ED3156">
        <w:t xml:space="preserve"> or </w:t>
      </w:r>
      <w:r w:rsidR="00876E2D" w:rsidRPr="00ED3156">
        <w:t>de</w:t>
      </w:r>
      <w:r w:rsidRPr="00ED3156">
        <w:t xml:space="preserve">vice. </w:t>
      </w:r>
    </w:p>
    <w:p w14:paraId="47874CF7" w14:textId="04C9E2EA" w:rsidR="000A1868" w:rsidRPr="00ED3156" w:rsidRDefault="000A1868" w:rsidP="00226958">
      <w:pPr>
        <w:pStyle w:val="ListParagraph"/>
        <w:numPr>
          <w:ilvl w:val="0"/>
          <w:numId w:val="10"/>
        </w:numPr>
      </w:pPr>
      <w:r w:rsidRPr="00ED3156">
        <w:t xml:space="preserve">“Legend </w:t>
      </w:r>
      <w:r w:rsidR="00876E2D">
        <w:t>d</w:t>
      </w:r>
      <w:r w:rsidRPr="00ED3156">
        <w:t xml:space="preserve">rug” </w:t>
      </w:r>
      <w:r w:rsidR="005B3E8E" w:rsidRPr="00ED3156">
        <w:t xml:space="preserve">– </w:t>
      </w:r>
      <w:r w:rsidR="00DB3237">
        <w:t>s</w:t>
      </w:r>
      <w:r w:rsidR="005B3E8E" w:rsidRPr="00ED3156">
        <w:t xml:space="preserve">ee “Prescription </w:t>
      </w:r>
      <w:r w:rsidR="00876E2D">
        <w:t>d</w:t>
      </w:r>
      <w:r w:rsidR="005B3E8E" w:rsidRPr="00ED3156">
        <w:t>rug.”</w:t>
      </w:r>
    </w:p>
    <w:p w14:paraId="6F86E7B4" w14:textId="6EC9E061" w:rsidR="00B12407" w:rsidRPr="00ED3156" w:rsidRDefault="104CFF0F" w:rsidP="00226958">
      <w:pPr>
        <w:pStyle w:val="ListParagraph"/>
        <w:numPr>
          <w:ilvl w:val="0"/>
          <w:numId w:val="10"/>
        </w:numPr>
      </w:pPr>
      <w:r w:rsidRPr="00ED3156">
        <w:t>“Long-</w:t>
      </w:r>
      <w:r w:rsidR="00876E2D" w:rsidRPr="00ED3156">
        <w:t>term care facility</w:t>
      </w:r>
      <w:r w:rsidRPr="00ED3156">
        <w:t>” means a nursing home, retirement care, mental care, or other facility or institution that provides extended health care to resident patients.</w:t>
      </w:r>
    </w:p>
    <w:p w14:paraId="2573C786" w14:textId="665B9567" w:rsidR="00B12407" w:rsidRPr="00ED3156" w:rsidRDefault="003A67CA" w:rsidP="00226958">
      <w:pPr>
        <w:pStyle w:val="ListParagraph"/>
        <w:numPr>
          <w:ilvl w:val="0"/>
          <w:numId w:val="10"/>
        </w:numPr>
      </w:pPr>
      <w:r w:rsidRPr="00ED3156">
        <w:t>“</w:t>
      </w:r>
      <w:r w:rsidR="00B12407" w:rsidRPr="00ED3156">
        <w:t xml:space="preserve">Manufacturer” means a </w:t>
      </w:r>
      <w:r w:rsidR="00876E2D">
        <w:t>business entity</w:t>
      </w:r>
      <w:r w:rsidR="00E234BD">
        <w:t>,</w:t>
      </w:r>
      <w:r w:rsidR="00C07D65" w:rsidRPr="00ED3156">
        <w:t xml:space="preserve"> which may include </w:t>
      </w:r>
      <w:r w:rsidR="007E214E" w:rsidRPr="00ED3156">
        <w:t xml:space="preserve">a </w:t>
      </w:r>
      <w:r w:rsidR="00876E2D" w:rsidRPr="00ED3156">
        <w:t>virtual manufacturer</w:t>
      </w:r>
      <w:r w:rsidR="00C07D65" w:rsidRPr="00ED3156">
        <w:t>,</w:t>
      </w:r>
      <w:r w:rsidR="00B12407" w:rsidRPr="00ED3156">
        <w:t xml:space="preserve"> engaged in the </w:t>
      </w:r>
      <w:r w:rsidR="00876E2D" w:rsidRPr="00ED3156">
        <w:t>manufacture</w:t>
      </w:r>
      <w:r w:rsidR="00B12407" w:rsidRPr="00ED3156">
        <w:t xml:space="preserve"> of </w:t>
      </w:r>
      <w:r w:rsidR="00876E2D" w:rsidRPr="00ED3156">
        <w:t>drugs</w:t>
      </w:r>
      <w:r w:rsidR="00B12407" w:rsidRPr="00ED3156">
        <w:t xml:space="preserve"> or </w:t>
      </w:r>
      <w:r w:rsidR="00876E2D" w:rsidRPr="00ED3156">
        <w:t>devices</w:t>
      </w:r>
      <w:r w:rsidR="00B12407" w:rsidRPr="00ED3156">
        <w:t>.</w:t>
      </w:r>
    </w:p>
    <w:p w14:paraId="4B66DBF1" w14:textId="45B66F0D" w:rsidR="004B67C7" w:rsidRPr="00ED3156" w:rsidRDefault="00B12407" w:rsidP="00226958">
      <w:pPr>
        <w:pStyle w:val="ListParagraph"/>
        <w:numPr>
          <w:ilvl w:val="0"/>
          <w:numId w:val="10"/>
        </w:numPr>
      </w:pPr>
      <w:r w:rsidRPr="00ED3156">
        <w:t xml:space="preserve">“Manufacturing” means the production, preparation, propagation, conversion, or processing of a </w:t>
      </w:r>
      <w:r w:rsidR="00876E2D" w:rsidRPr="00ED3156">
        <w:t>drug</w:t>
      </w:r>
      <w:r w:rsidRPr="00ED3156">
        <w:t xml:space="preserve"> or </w:t>
      </w:r>
      <w:r w:rsidR="00876E2D" w:rsidRPr="00ED3156">
        <w:t>device</w:t>
      </w:r>
      <w:r w:rsidRPr="00ED3156">
        <w:t>, either directly or indirectly, by extraction from substances of natural origin or independently by means of chemical or biological synthesis. Manufacturing includes the packaging or repackaging</w:t>
      </w:r>
      <w:r w:rsidR="00362FED" w:rsidRPr="00ED3156">
        <w:t xml:space="preserve"> </w:t>
      </w:r>
      <w:r w:rsidRPr="00ED3156">
        <w:t xml:space="preserve">of a </w:t>
      </w:r>
      <w:r w:rsidR="00876E2D" w:rsidRPr="00ED3156">
        <w:t>drug</w:t>
      </w:r>
      <w:r w:rsidRPr="00ED3156">
        <w:t xml:space="preserve"> or </w:t>
      </w:r>
      <w:r w:rsidR="00876E2D" w:rsidRPr="00ED3156">
        <w:t>device</w:t>
      </w:r>
      <w:r w:rsidRPr="00ED3156">
        <w:t xml:space="preserve"> or the </w:t>
      </w:r>
      <w:r w:rsidR="06E6AE8C" w:rsidRPr="00ED3156">
        <w:t>l</w:t>
      </w:r>
      <w:r w:rsidRPr="00ED3156">
        <w:t xml:space="preserve">abeling or relabeling of the container of a </w:t>
      </w:r>
      <w:r w:rsidR="00876E2D" w:rsidRPr="00ED3156">
        <w:t>drug</w:t>
      </w:r>
      <w:r w:rsidRPr="00ED3156">
        <w:t xml:space="preserve"> or </w:t>
      </w:r>
      <w:r w:rsidR="00876E2D" w:rsidRPr="00ED3156">
        <w:t>device</w:t>
      </w:r>
      <w:r w:rsidRPr="00ED3156">
        <w:t xml:space="preserve"> for resale by pharmacies, </w:t>
      </w:r>
      <w:r w:rsidR="00876E2D" w:rsidRPr="00ED3156">
        <w:t>practitioners,</w:t>
      </w:r>
      <w:r w:rsidR="00876E2D">
        <w:t xml:space="preserve"> business entities</w:t>
      </w:r>
      <w:r w:rsidR="003D2F5F">
        <w:t>,</w:t>
      </w:r>
      <w:r w:rsidRPr="00ED3156">
        <w:t xml:space="preserve"> or other </w:t>
      </w:r>
      <w:r w:rsidR="00876E2D" w:rsidRPr="00ED3156">
        <w:t>persons</w:t>
      </w:r>
      <w:r w:rsidRPr="00ED3156">
        <w:t>.</w:t>
      </w:r>
      <w:r w:rsidR="002D7503" w:rsidRPr="00803D44">
        <w:rPr>
          <w:rStyle w:val="referenceChar"/>
          <w:sz w:val="22"/>
          <w:szCs w:val="22"/>
        </w:rPr>
        <w:footnoteReference w:id="23"/>
      </w:r>
    </w:p>
    <w:p w14:paraId="3049A283" w14:textId="4A1A798F" w:rsidR="00B12407" w:rsidRPr="00ED3156" w:rsidRDefault="00B12407" w:rsidP="00226958">
      <w:pPr>
        <w:pStyle w:val="ListParagraph"/>
        <w:numPr>
          <w:ilvl w:val="0"/>
          <w:numId w:val="10"/>
        </w:numPr>
      </w:pPr>
      <w:r w:rsidRPr="00ED3156">
        <w:t>“Marketing” means:</w:t>
      </w:r>
    </w:p>
    <w:p w14:paraId="13EC4DCA" w14:textId="1AEE2DFB" w:rsidR="00B12407" w:rsidRPr="00ED3156" w:rsidRDefault="00876E2D" w:rsidP="00226958">
      <w:pPr>
        <w:pStyle w:val="ListParagraph"/>
        <w:numPr>
          <w:ilvl w:val="1"/>
          <w:numId w:val="10"/>
        </w:numPr>
      </w:pPr>
      <w:r w:rsidRPr="00ED3156">
        <w:t>to</w:t>
      </w:r>
      <w:r w:rsidR="00B12407" w:rsidRPr="00ED3156">
        <w:t xml:space="preserve"> make a communication about a </w:t>
      </w:r>
      <w:r w:rsidRPr="00ED3156">
        <w:t>product</w:t>
      </w:r>
      <w:r w:rsidR="00B12407" w:rsidRPr="00ED3156">
        <w:t xml:space="preserve"> or service that encourages recipients of the communication to purchase or use the </w:t>
      </w:r>
      <w:r w:rsidRPr="00ED3156">
        <w:t>product</w:t>
      </w:r>
      <w:r w:rsidR="00B12407" w:rsidRPr="00ED3156">
        <w:t xml:space="preserve"> or service, unless the communication is made:</w:t>
      </w:r>
    </w:p>
    <w:p w14:paraId="6B70FBD2" w14:textId="27A89CC5" w:rsidR="00B12407" w:rsidRPr="00ED3156" w:rsidRDefault="00FF29DE" w:rsidP="00226958">
      <w:pPr>
        <w:pStyle w:val="ListParagraph"/>
        <w:numPr>
          <w:ilvl w:val="2"/>
          <w:numId w:val="10"/>
        </w:numPr>
      </w:pPr>
      <w:r w:rsidRPr="00ED3156">
        <w:t>t</w:t>
      </w:r>
      <w:r w:rsidR="00B12407" w:rsidRPr="00ED3156">
        <w:t xml:space="preserve">o describe a health-related </w:t>
      </w:r>
      <w:r w:rsidR="00876E2D" w:rsidRPr="00ED3156">
        <w:t>product</w:t>
      </w:r>
      <w:r w:rsidR="00B12407" w:rsidRPr="00ED3156">
        <w:t xml:space="preserve"> or service (or payment for such </w:t>
      </w:r>
      <w:r w:rsidR="00876E2D" w:rsidRPr="00ED3156">
        <w:t>product</w:t>
      </w:r>
      <w:r w:rsidR="00B12407" w:rsidRPr="00ED3156">
        <w:t xml:space="preserve"> or service) that is provided by, or included in a plan of benefits of, the covered entity making the communication,</w:t>
      </w:r>
      <w:r w:rsidRPr="00ED3156">
        <w:t xml:space="preserve"> including communications about</w:t>
      </w:r>
      <w:r w:rsidR="00B12407" w:rsidRPr="00ED3156">
        <w:t xml:space="preserve"> the entities participating in a health care provider network or health plan network; replacement of, or enhancements to, a health plan; and health-related </w:t>
      </w:r>
      <w:r w:rsidR="00876E2D" w:rsidRPr="00ED3156">
        <w:t>products</w:t>
      </w:r>
      <w:r w:rsidR="00B12407" w:rsidRPr="00ED3156">
        <w:t xml:space="preserve"> or services available only to a health plan enrollee that add value to, but are not part of, a plan of benefits;</w:t>
      </w:r>
    </w:p>
    <w:p w14:paraId="6879A564" w14:textId="77777777" w:rsidR="00B12407" w:rsidRPr="00ED3156" w:rsidRDefault="00FF29DE" w:rsidP="00226958">
      <w:pPr>
        <w:pStyle w:val="ListParagraph"/>
        <w:numPr>
          <w:ilvl w:val="2"/>
          <w:numId w:val="10"/>
        </w:numPr>
      </w:pPr>
      <w:r w:rsidRPr="00ED3156">
        <w:t>f</w:t>
      </w:r>
      <w:r w:rsidR="00B12407" w:rsidRPr="00ED3156">
        <w:t>or treatment of the patient; or</w:t>
      </w:r>
    </w:p>
    <w:p w14:paraId="1DCAE225" w14:textId="77777777" w:rsidR="00B12407" w:rsidRPr="00ED3156" w:rsidRDefault="00FF29DE" w:rsidP="00226958">
      <w:pPr>
        <w:pStyle w:val="ListParagraph"/>
        <w:numPr>
          <w:ilvl w:val="2"/>
          <w:numId w:val="10"/>
        </w:numPr>
      </w:pPr>
      <w:r w:rsidRPr="00ED3156">
        <w:t>f</w:t>
      </w:r>
      <w:r w:rsidR="00B12407" w:rsidRPr="00ED3156">
        <w:t>or case management or care coordination for the patient, or to direct or recommend alternative treatments, therapies, health care providers, or settings of care to the patient.</w:t>
      </w:r>
    </w:p>
    <w:p w14:paraId="0B525FBD" w14:textId="0276FCE1" w:rsidR="00B12407" w:rsidRPr="00ED3156" w:rsidRDefault="00B12407" w:rsidP="00226958">
      <w:pPr>
        <w:pStyle w:val="ListParagraph"/>
        <w:numPr>
          <w:ilvl w:val="1"/>
          <w:numId w:val="10"/>
        </w:numPr>
      </w:pPr>
      <w:r w:rsidRPr="00ED3156">
        <w:t xml:space="preserve">An arrangement between a </w:t>
      </w:r>
      <w:r w:rsidR="00876E2D" w:rsidRPr="00ED3156">
        <w:t>pharmacy, pharmacist, pharmacy benefits manager</w:t>
      </w:r>
      <w:r w:rsidRPr="00ED3156">
        <w:t xml:space="preserve">, or </w:t>
      </w:r>
      <w:r w:rsidR="00876E2D" w:rsidRPr="00ED3156">
        <w:t>person</w:t>
      </w:r>
      <w:r w:rsidRPr="00ED3156">
        <w:t xml:space="preserve"> licensed or registered by the </w:t>
      </w:r>
      <w:r w:rsidR="00876E2D" w:rsidRPr="00ED3156">
        <w:t>board</w:t>
      </w:r>
      <w:r w:rsidRPr="00ED3156">
        <w:t xml:space="preserve">, and any other entity whereby the </w:t>
      </w:r>
      <w:r w:rsidR="00876E2D" w:rsidRPr="00ED3156">
        <w:t>pharmacy, pharmacist, pharmacy benefits manager</w:t>
      </w:r>
      <w:r w:rsidRPr="00ED3156">
        <w:t xml:space="preserve">, or </w:t>
      </w:r>
      <w:r w:rsidR="00876E2D" w:rsidRPr="00ED3156">
        <w:t>person</w:t>
      </w:r>
      <w:r w:rsidRPr="00ED3156">
        <w:t xml:space="preserve"> licensed or registered by the </w:t>
      </w:r>
      <w:r w:rsidR="00876E2D" w:rsidRPr="00ED3156">
        <w:t>board</w:t>
      </w:r>
      <w:r w:rsidRPr="00ED3156">
        <w:t xml:space="preserve"> discloses </w:t>
      </w:r>
      <w:r w:rsidR="00876E2D" w:rsidRPr="00ED3156">
        <w:t>protected health information</w:t>
      </w:r>
      <w:r w:rsidRPr="00ED3156">
        <w:t xml:space="preserve"> to the other entity in exchange for direct or indirect remuneration, for the other entity or its affiliate to make a communication about its own </w:t>
      </w:r>
      <w:r w:rsidR="00876E2D" w:rsidRPr="00ED3156">
        <w:t>product</w:t>
      </w:r>
      <w:r w:rsidRPr="00ED3156">
        <w:t xml:space="preserve"> or service that encourages recipients of the communication to purchase or use that </w:t>
      </w:r>
      <w:r w:rsidR="00876E2D" w:rsidRPr="00ED3156">
        <w:t>product</w:t>
      </w:r>
      <w:r w:rsidRPr="00ED3156">
        <w:t xml:space="preserve"> or service.</w:t>
      </w:r>
    </w:p>
    <w:p w14:paraId="722F9546" w14:textId="40CC5FD3" w:rsidR="00B12407" w:rsidRPr="00ED3156" w:rsidRDefault="00B12407" w:rsidP="00226958">
      <w:pPr>
        <w:pStyle w:val="ListParagraph"/>
        <w:numPr>
          <w:ilvl w:val="0"/>
          <w:numId w:val="10"/>
        </w:numPr>
      </w:pPr>
      <w:r w:rsidRPr="00ED3156">
        <w:t xml:space="preserve">“Medical </w:t>
      </w:r>
      <w:r w:rsidR="00876E2D">
        <w:t>o</w:t>
      </w:r>
      <w:r w:rsidRPr="00ED3156">
        <w:t xml:space="preserve">rder” means a lawful order of a </w:t>
      </w:r>
      <w:r w:rsidR="00876E2D" w:rsidRPr="00ED3156">
        <w:t>practitioner</w:t>
      </w:r>
      <w:r w:rsidRPr="00ED3156">
        <w:t xml:space="preserve"> that may or may not include a </w:t>
      </w:r>
      <w:r w:rsidR="00876E2D" w:rsidRPr="00ED3156">
        <w:t>prescription drug order</w:t>
      </w:r>
      <w:r w:rsidRPr="00ED3156">
        <w:t>.</w:t>
      </w:r>
    </w:p>
    <w:p w14:paraId="267E8070" w14:textId="72B58BA1" w:rsidR="00480A43" w:rsidRPr="00ED3156" w:rsidRDefault="7C5810DA" w:rsidP="00226958">
      <w:pPr>
        <w:pStyle w:val="ListParagraph"/>
        <w:numPr>
          <w:ilvl w:val="0"/>
          <w:numId w:val="10"/>
        </w:numPr>
      </w:pPr>
      <w:r w:rsidRPr="00ED3156">
        <w:t xml:space="preserve">“Medication </w:t>
      </w:r>
      <w:r w:rsidR="00876E2D" w:rsidRPr="00ED3156">
        <w:t>adherence monitoring service</w:t>
      </w:r>
      <w:r w:rsidRPr="00ED3156">
        <w:t xml:space="preserve">” </w:t>
      </w:r>
      <w:r w:rsidR="48C115B2" w:rsidRPr="00ED3156">
        <w:t>means</w:t>
      </w:r>
      <w:r w:rsidRPr="00ED3156">
        <w:t xml:space="preserve"> any structured activity </w:t>
      </w:r>
      <w:r w:rsidR="6559E309" w:rsidRPr="00ED3156">
        <w:t>(</w:t>
      </w:r>
      <w:r w:rsidR="00EC0D12">
        <w:t>eg,</w:t>
      </w:r>
      <w:r w:rsidR="6559E309" w:rsidRPr="00ED3156">
        <w:t xml:space="preserve"> refill reminder</w:t>
      </w:r>
      <w:r w:rsidR="003B5BA2">
        <w:t xml:space="preserve">s, </w:t>
      </w:r>
      <w:r w:rsidR="6559E309" w:rsidRPr="00ED3156">
        <w:t xml:space="preserve">patient education programs) </w:t>
      </w:r>
      <w:r w:rsidRPr="00ED3156">
        <w:t xml:space="preserve">that complements or supplements the existing responsibilities regarding the </w:t>
      </w:r>
      <w:r w:rsidR="00876E2D" w:rsidRPr="00ED3156">
        <w:t>dispensing</w:t>
      </w:r>
      <w:r w:rsidRPr="00ED3156">
        <w:t xml:space="preserve"> of prescriptions and associated </w:t>
      </w:r>
      <w:r w:rsidR="00876E2D" w:rsidRPr="00ED3156">
        <w:t>patient counseling</w:t>
      </w:r>
      <w:r w:rsidRPr="00ED3156">
        <w:t xml:space="preserve">, and that uses </w:t>
      </w:r>
      <w:r w:rsidR="00876E2D" w:rsidRPr="00ED3156">
        <w:t>protected health information</w:t>
      </w:r>
      <w:r w:rsidRPr="00ED3156">
        <w:t xml:space="preserve"> to contact the patient or caregiver via phone, print, electronic media, or other means of communication, in order to improve patient compliance with and adherence to prescribed medication therapy and that involves the collection and analysis of data related to patient medication use.</w:t>
      </w:r>
      <w:r w:rsidR="009F7988" w:rsidRPr="00803D44">
        <w:rPr>
          <w:rStyle w:val="referenceChar"/>
          <w:sz w:val="22"/>
          <w:szCs w:val="22"/>
        </w:rPr>
        <w:footnoteReference w:id="24"/>
      </w:r>
      <w:r w:rsidRPr="00ED3156">
        <w:t xml:space="preserve"> </w:t>
      </w:r>
    </w:p>
    <w:p w14:paraId="23E0B1E9" w14:textId="5752DDA3" w:rsidR="005A68CB" w:rsidRPr="00ED3156" w:rsidRDefault="00D17BBB" w:rsidP="00226958">
      <w:pPr>
        <w:pStyle w:val="ListParagraph"/>
        <w:numPr>
          <w:ilvl w:val="0"/>
          <w:numId w:val="10"/>
        </w:numPr>
      </w:pPr>
      <w:r>
        <w:lastRenderedPageBreak/>
        <w:t>“</w:t>
      </w:r>
      <w:r w:rsidR="00C617A7">
        <w:t xml:space="preserve">Medication for </w:t>
      </w:r>
      <w:r w:rsidR="00876E2D">
        <w:t>opioid use disorder</w:t>
      </w:r>
      <w:r w:rsidR="00C617A7">
        <w:t xml:space="preserve"> (MOUD)”</w:t>
      </w:r>
      <w:r w:rsidR="60EF21F0" w:rsidRPr="00ED3156">
        <w:t xml:space="preserve"> </w:t>
      </w:r>
      <w:r w:rsidR="284D0EF1" w:rsidRPr="00ED3156">
        <w:t xml:space="preserve">means </w:t>
      </w:r>
      <w:r w:rsidR="60EF21F0" w:rsidRPr="00ED3156">
        <w:t xml:space="preserve">the </w:t>
      </w:r>
      <w:r w:rsidR="695BBF9B" w:rsidRPr="00ED3156">
        <w:t xml:space="preserve">use of </w:t>
      </w:r>
      <w:r w:rsidR="341557D8" w:rsidRPr="00ED3156">
        <w:t xml:space="preserve">FDA-approved </w:t>
      </w:r>
      <w:r w:rsidR="695BBF9B" w:rsidRPr="00ED3156">
        <w:t xml:space="preserve">medications, in combination with counseling and behavioral therapies, to provide a </w:t>
      </w:r>
      <w:r w:rsidR="003633AF">
        <w:t xml:space="preserve">patient-centered </w:t>
      </w:r>
      <w:r w:rsidR="695BBF9B" w:rsidRPr="00ED3156">
        <w:t xml:space="preserve">approach to the treatment of </w:t>
      </w:r>
      <w:r w:rsidR="00876E2D">
        <w:t>opioid use disorder</w:t>
      </w:r>
      <w:r w:rsidR="004458EE">
        <w:t xml:space="preserve"> (OUD)</w:t>
      </w:r>
      <w:r w:rsidR="695BBF9B" w:rsidRPr="00ED3156">
        <w:t>.</w:t>
      </w:r>
      <w:r w:rsidR="00DA185A" w:rsidRPr="00803D44">
        <w:rPr>
          <w:rStyle w:val="referenceChar"/>
          <w:sz w:val="22"/>
          <w:szCs w:val="22"/>
        </w:rPr>
        <w:footnoteReference w:id="25"/>
      </w:r>
    </w:p>
    <w:p w14:paraId="5E1212A4" w14:textId="6A62F19D" w:rsidR="00C02C73" w:rsidRPr="00ED3156" w:rsidRDefault="00C02C73" w:rsidP="00226958">
      <w:pPr>
        <w:pStyle w:val="ListParagraph"/>
        <w:numPr>
          <w:ilvl w:val="0"/>
          <w:numId w:val="10"/>
        </w:numPr>
      </w:pPr>
      <w:r w:rsidRPr="00ED3156">
        <w:t xml:space="preserve">“Medication </w:t>
      </w:r>
      <w:r w:rsidR="00876E2D">
        <w:t>s</w:t>
      </w:r>
      <w:r w:rsidRPr="00ED3156">
        <w:t xml:space="preserve">ynchronization” </w:t>
      </w:r>
      <w:r w:rsidR="00F76E4E" w:rsidRPr="00ED3156">
        <w:t>means a</w:t>
      </w:r>
      <w:r w:rsidRPr="00ED3156">
        <w:t xml:space="preserve"> component of </w:t>
      </w:r>
      <w:r w:rsidR="00876E2D" w:rsidRPr="00ED3156">
        <w:t>medication therapy management</w:t>
      </w:r>
      <w:r w:rsidRPr="00ED3156">
        <w:t xml:space="preserve"> that</w:t>
      </w:r>
      <w:r w:rsidR="002A35F3" w:rsidRPr="00ED3156">
        <w:t xml:space="preserve"> recognizes the </w:t>
      </w:r>
      <w:r w:rsidRPr="00ED3156">
        <w:t>authority</w:t>
      </w:r>
      <w:r w:rsidR="002A35F3" w:rsidRPr="00ED3156">
        <w:t xml:space="preserve"> of the </w:t>
      </w:r>
      <w:r w:rsidR="00876E2D" w:rsidRPr="00ED3156">
        <w:t>pharmacist</w:t>
      </w:r>
      <w:r w:rsidRPr="00ED3156">
        <w:t>, at the patient’s direction, to</w:t>
      </w:r>
      <w:r w:rsidR="002A35F3" w:rsidRPr="00ED3156">
        <w:t xml:space="preserve"> proactively</w:t>
      </w:r>
      <w:r w:rsidRPr="00ED3156">
        <w:t xml:space="preserve"> adjust</w:t>
      </w:r>
      <w:r w:rsidR="00880434" w:rsidRPr="00ED3156">
        <w:t xml:space="preserve"> the </w:t>
      </w:r>
      <w:r w:rsidRPr="00ED3156">
        <w:t xml:space="preserve">medication quantity or refill schedule and to manage a patient’s maintenance medications </w:t>
      </w:r>
      <w:r w:rsidR="00880434" w:rsidRPr="00ED3156">
        <w:t xml:space="preserve">by </w:t>
      </w:r>
      <w:r w:rsidRPr="00ED3156">
        <w:t>coordinat</w:t>
      </w:r>
      <w:r w:rsidR="00880434" w:rsidRPr="00ED3156">
        <w:t>ing</w:t>
      </w:r>
      <w:r w:rsidRPr="00ED3156">
        <w:t xml:space="preserve"> the </w:t>
      </w:r>
      <w:r w:rsidR="00880434" w:rsidRPr="00ED3156">
        <w:t>refill</w:t>
      </w:r>
      <w:r w:rsidRPr="00ED3156">
        <w:t xml:space="preserve"> schedules to </w:t>
      </w:r>
      <w:r w:rsidR="00880434" w:rsidRPr="00ED3156">
        <w:t>improve patient outcomes.</w:t>
      </w:r>
      <w:r w:rsidR="00404585" w:rsidRPr="00803D44">
        <w:rPr>
          <w:rStyle w:val="referenceChar"/>
          <w:sz w:val="22"/>
          <w:szCs w:val="22"/>
        </w:rPr>
        <w:footnoteReference w:id="26"/>
      </w:r>
    </w:p>
    <w:p w14:paraId="4142CECF" w14:textId="17B214B0" w:rsidR="00B12407" w:rsidRPr="00ED3156" w:rsidRDefault="00B12407" w:rsidP="00226958">
      <w:pPr>
        <w:pStyle w:val="ListParagraph"/>
        <w:numPr>
          <w:ilvl w:val="0"/>
          <w:numId w:val="10"/>
        </w:numPr>
      </w:pPr>
      <w:r w:rsidRPr="00ED3156">
        <w:t xml:space="preserve">“Misbranded”: A </w:t>
      </w:r>
      <w:r w:rsidR="00876E2D" w:rsidRPr="00ED3156">
        <w:t>drug</w:t>
      </w:r>
      <w:r w:rsidRPr="00ED3156">
        <w:t xml:space="preserve"> or </w:t>
      </w:r>
      <w:r w:rsidR="00876E2D" w:rsidRPr="00ED3156">
        <w:t>device</w:t>
      </w:r>
      <w:r w:rsidRPr="00ED3156">
        <w:t xml:space="preserve"> shall be deemed to be misbranded if the label is false or misleading in any particular</w:t>
      </w:r>
      <w:r w:rsidR="00D63FA3">
        <w:t xml:space="preserve"> way</w:t>
      </w:r>
      <w:r w:rsidRPr="00ED3156">
        <w:t xml:space="preserve">; or the label does not bear the name and address of the </w:t>
      </w:r>
      <w:r w:rsidR="00876E2D" w:rsidRPr="00ED3156">
        <w:t>manufacturer</w:t>
      </w:r>
      <w:r w:rsidRPr="00ED3156">
        <w:t xml:space="preserve">, packer, or </w:t>
      </w:r>
      <w:r w:rsidR="00876E2D" w:rsidRPr="00ED3156">
        <w:t>distributor</w:t>
      </w:r>
      <w:r w:rsidRPr="00ED3156">
        <w:t xml:space="preserve"> and does not have an accurate statement of the quantities of the </w:t>
      </w:r>
      <w:r w:rsidR="00876E2D">
        <w:t>a</w:t>
      </w:r>
      <w:r w:rsidR="00876E2D" w:rsidRPr="00ED3156">
        <w:t xml:space="preserve">ctive </w:t>
      </w:r>
      <w:r w:rsidRPr="00ED3156" w:rsidDel="005D7173">
        <w:t>i</w:t>
      </w:r>
      <w:r w:rsidRPr="00ED3156">
        <w:t xml:space="preserve">ngredients in the case of a </w:t>
      </w:r>
      <w:r w:rsidR="00876E2D" w:rsidRPr="00ED3156">
        <w:t>drug</w:t>
      </w:r>
      <w:r w:rsidRPr="00ED3156">
        <w:t xml:space="preserve">; or the label does not show an accurate monograph for </w:t>
      </w:r>
      <w:r w:rsidR="00876E2D" w:rsidRPr="00ED3156">
        <w:t>prescription drugs</w:t>
      </w:r>
      <w:r w:rsidRPr="00ED3156">
        <w:t>.</w:t>
      </w:r>
    </w:p>
    <w:p w14:paraId="40376012" w14:textId="428F80B6" w:rsidR="00B12407" w:rsidRPr="00ED3156" w:rsidRDefault="104CFF0F" w:rsidP="00226958">
      <w:pPr>
        <w:pStyle w:val="ListParagraph"/>
        <w:numPr>
          <w:ilvl w:val="0"/>
          <w:numId w:val="10"/>
        </w:numPr>
      </w:pPr>
      <w:r w:rsidRPr="00ED3156">
        <w:t xml:space="preserve">“National Association of Boards of Pharmacy (NABP)” means the association whose members are the </w:t>
      </w:r>
      <w:r w:rsidR="00876E2D" w:rsidRPr="00ED3156">
        <w:t>boards</w:t>
      </w:r>
      <w:r w:rsidRPr="00ED3156">
        <w:t xml:space="preserve"> of </w:t>
      </w:r>
      <w:r w:rsidR="00876E2D" w:rsidRPr="00ED3156">
        <w:t>pharmacy</w:t>
      </w:r>
      <w:r w:rsidRPr="00ED3156">
        <w:t xml:space="preserve">, </w:t>
      </w:r>
      <w:r w:rsidR="50903893" w:rsidRPr="00ED3156">
        <w:t xml:space="preserve">and </w:t>
      </w:r>
      <w:r w:rsidRPr="00ED3156">
        <w:t xml:space="preserve">which was established to assist </w:t>
      </w:r>
      <w:r w:rsidR="00876E2D" w:rsidRPr="00ED3156">
        <w:t>boards</w:t>
      </w:r>
      <w:r w:rsidRPr="00ED3156">
        <w:t xml:space="preserve"> in protecting the public health.</w:t>
      </w:r>
    </w:p>
    <w:p w14:paraId="6FB9D3ED" w14:textId="6DFE337B" w:rsidR="00AA7A81" w:rsidRPr="00ED3156" w:rsidRDefault="00BA5479" w:rsidP="00226958">
      <w:pPr>
        <w:pStyle w:val="ListParagraph"/>
        <w:numPr>
          <w:ilvl w:val="0"/>
          <w:numId w:val="10"/>
        </w:numPr>
      </w:pPr>
      <w:r w:rsidRPr="00ED3156">
        <w:t>“NABP e-Profile ID” means the unique identifier for permittees, licensees, and registrants that is provided by NABP</w:t>
      </w:r>
      <w:r w:rsidR="0006194F">
        <w:t>.</w:t>
      </w:r>
      <w:r w:rsidR="00B06FFA">
        <w:t xml:space="preserve"> </w:t>
      </w:r>
      <w:r w:rsidRPr="00ED3156">
        <w:t>This unique, unduplicated identifier allows for, but is not limited to, the accurate identification and collection of licensure, disciplinary, and inspection information for permittees, licensees, and registrants, both in-state as well as out</w:t>
      </w:r>
      <w:r w:rsidR="00A050A2" w:rsidRPr="00ED3156">
        <w:t>-</w:t>
      </w:r>
      <w:r w:rsidRPr="00ED3156">
        <w:t>of</w:t>
      </w:r>
      <w:r w:rsidR="00A050A2" w:rsidRPr="00ED3156">
        <w:t>-</w:t>
      </w:r>
      <w:r w:rsidRPr="00ED3156">
        <w:t xml:space="preserve">state, in a secure electronic profile that can be utilized for applicant submission, review, and/or </w:t>
      </w:r>
      <w:r w:rsidR="00876E2D" w:rsidRPr="00ED3156">
        <w:t>boar</w:t>
      </w:r>
      <w:r w:rsidRPr="00ED3156">
        <w:t>d action.</w:t>
      </w:r>
    </w:p>
    <w:p w14:paraId="54EE8B9B" w14:textId="05D22FC7" w:rsidR="0059054C" w:rsidRPr="00ED3156" w:rsidRDefault="0059054C" w:rsidP="00226958">
      <w:pPr>
        <w:pStyle w:val="ListParagraph"/>
        <w:numPr>
          <w:ilvl w:val="0"/>
          <w:numId w:val="10"/>
        </w:numPr>
      </w:pPr>
      <w:r w:rsidRPr="00ED3156">
        <w:t xml:space="preserve">“NABP Emergency Passport Program” means a program, operated by </w:t>
      </w:r>
      <w:r w:rsidR="000835BD" w:rsidRPr="00ED3156">
        <w:t>NABP</w:t>
      </w:r>
      <w:r w:rsidR="00F368D4" w:rsidRPr="00ED3156">
        <w:t>,</w:t>
      </w:r>
      <w:r w:rsidR="000835BD" w:rsidRPr="00ED3156">
        <w:t xml:space="preserve"> </w:t>
      </w:r>
      <w:r w:rsidRPr="00ED3156">
        <w:t xml:space="preserve">that verifies </w:t>
      </w:r>
      <w:r w:rsidR="00876E2D" w:rsidRPr="00ED3156">
        <w:t>pharmacists, certified pharmacy technicians, pharmacy interns</w:t>
      </w:r>
      <w:r w:rsidRPr="00ED3156">
        <w:t xml:space="preserve">, and </w:t>
      </w:r>
      <w:r w:rsidR="00876E2D" w:rsidRPr="00ED3156">
        <w:t>pharmacies</w:t>
      </w:r>
      <w:r w:rsidRPr="00ED3156">
        <w:t xml:space="preserve"> meet the standard of licensure and are in good standing in states of licensure in order to practice on a temporary or emergency basis according to state </w:t>
      </w:r>
      <w:r w:rsidR="00876E2D" w:rsidRPr="00ED3156">
        <w:t>public health emergency</w:t>
      </w:r>
      <w:r w:rsidRPr="00ED3156">
        <w:t xml:space="preserve"> orders or as otherwise determined by the state </w:t>
      </w:r>
      <w:r w:rsidR="00876E2D" w:rsidRPr="00ED3156">
        <w:t>board</w:t>
      </w:r>
      <w:r w:rsidRPr="00ED3156">
        <w:t xml:space="preserve"> of </w:t>
      </w:r>
      <w:r w:rsidR="00876E2D" w:rsidRPr="00ED3156">
        <w:t>pharmac</w:t>
      </w:r>
      <w:r w:rsidRPr="00ED3156">
        <w:t>y.</w:t>
      </w:r>
    </w:p>
    <w:p w14:paraId="703888E0" w14:textId="4130E649" w:rsidR="007F27A3" w:rsidRPr="007F27A3" w:rsidRDefault="0D2F2442" w:rsidP="00226958">
      <w:pPr>
        <w:pStyle w:val="ListParagraph"/>
        <w:numPr>
          <w:ilvl w:val="0"/>
          <w:numId w:val="10"/>
        </w:numPr>
        <w:rPr>
          <w:rFonts w:cs="Arial"/>
        </w:rPr>
      </w:pPr>
      <w:r w:rsidRPr="442DF124">
        <w:rPr>
          <w:rFonts w:cs="Arial"/>
        </w:rPr>
        <w:t xml:space="preserve">“NABP Verify” means an ongoing credentialing and license monitoring service, operated by NABP, that verifies </w:t>
      </w:r>
      <w:r w:rsidR="00876E2D" w:rsidRPr="442DF124">
        <w:rPr>
          <w:rFonts w:cs="Arial"/>
        </w:rPr>
        <w:t>pharmacists</w:t>
      </w:r>
      <w:r w:rsidRPr="442DF124">
        <w:rPr>
          <w:rFonts w:cs="Arial"/>
        </w:rPr>
        <w:t xml:space="preserve"> and applicable business entities are licensed in good standing and provides proof of that status</w:t>
      </w:r>
      <w:r w:rsidR="7F8D2D9E" w:rsidRPr="442DF124">
        <w:rPr>
          <w:rFonts w:cs="Arial"/>
        </w:rPr>
        <w:t>.</w:t>
      </w:r>
    </w:p>
    <w:p w14:paraId="276D6650" w14:textId="604F504A" w:rsidR="00B12407" w:rsidRPr="00ED3156" w:rsidRDefault="00B12407" w:rsidP="00226958">
      <w:pPr>
        <w:pStyle w:val="ListParagraph"/>
        <w:numPr>
          <w:ilvl w:val="0"/>
          <w:numId w:val="10"/>
        </w:numPr>
      </w:pPr>
      <w:r w:rsidRPr="00ED3156">
        <w:t>“Non</w:t>
      </w:r>
      <w:r w:rsidR="009F5E60" w:rsidRPr="00ED3156">
        <w:t>p</w:t>
      </w:r>
      <w:r w:rsidRPr="00ED3156">
        <w:t xml:space="preserve">rescription </w:t>
      </w:r>
      <w:r w:rsidR="00876E2D">
        <w:t>d</w:t>
      </w:r>
      <w:r w:rsidRPr="00ED3156">
        <w:t xml:space="preserve">rug” means a </w:t>
      </w:r>
      <w:r w:rsidR="00876E2D" w:rsidRPr="00ED3156">
        <w:t>drug</w:t>
      </w:r>
      <w:r w:rsidRPr="00ED3156">
        <w:t xml:space="preserve"> </w:t>
      </w:r>
      <w:r w:rsidR="00B6193C" w:rsidRPr="00ED3156">
        <w:t>that</w:t>
      </w:r>
      <w:r w:rsidRPr="00ED3156">
        <w:t xml:space="preserve"> may be sold without a prescription and </w:t>
      </w:r>
      <w:r w:rsidR="00B6193C" w:rsidRPr="00ED3156">
        <w:t>that</w:t>
      </w:r>
      <w:r w:rsidRPr="00ED3156">
        <w:t xml:space="preserve"> is labeled for use by the consumer in accordance with the requirements of the laws and rules of this </w:t>
      </w:r>
      <w:r w:rsidR="00B65753" w:rsidRPr="00ED3156">
        <w:t>s</w:t>
      </w:r>
      <w:r w:rsidRPr="00ED3156">
        <w:t xml:space="preserve">tate and the </w:t>
      </w:r>
      <w:r w:rsidR="00B65753" w:rsidRPr="00ED3156">
        <w:t>f</w:t>
      </w:r>
      <w:r w:rsidRPr="00ED3156">
        <w:t>ederal government.</w:t>
      </w:r>
    </w:p>
    <w:p w14:paraId="2AFAC163" w14:textId="3770BB01" w:rsidR="00B12407" w:rsidRPr="00ED3156" w:rsidRDefault="00B12407" w:rsidP="00226958">
      <w:pPr>
        <w:pStyle w:val="ListParagraph"/>
        <w:numPr>
          <w:ilvl w:val="0"/>
          <w:numId w:val="10"/>
        </w:numPr>
      </w:pPr>
      <w:r>
        <w:lastRenderedPageBreak/>
        <w:t>“</w:t>
      </w:r>
      <w:r w:rsidR="10E51B2E">
        <w:t>Nonresident</w:t>
      </w:r>
      <w:r>
        <w:t xml:space="preserve"> </w:t>
      </w:r>
      <w:r w:rsidR="00876E2D">
        <w:t>p</w:t>
      </w:r>
      <w:r>
        <w:t xml:space="preserve">harmacy” means a </w:t>
      </w:r>
      <w:r w:rsidR="00876E2D">
        <w:t>p</w:t>
      </w:r>
      <w:r>
        <w:t xml:space="preserve">harmacy located outside this </w:t>
      </w:r>
      <w:r w:rsidR="006A1A1C">
        <w:t>s</w:t>
      </w:r>
      <w:r>
        <w:t>tate.</w:t>
      </w:r>
    </w:p>
    <w:p w14:paraId="5FAD4E61" w14:textId="5E5BE84D" w:rsidR="002E4AD7" w:rsidRPr="00ED3156" w:rsidRDefault="002E4AD7" w:rsidP="00226958">
      <w:pPr>
        <w:pStyle w:val="ListParagraph"/>
        <w:numPr>
          <w:ilvl w:val="0"/>
          <w:numId w:val="10"/>
        </w:numPr>
      </w:pPr>
      <w:r w:rsidRPr="00ED3156">
        <w:t xml:space="preserve">“Outsourcing </w:t>
      </w:r>
      <w:r w:rsidR="00876E2D">
        <w:t>f</w:t>
      </w:r>
      <w:r w:rsidRPr="00ED3156">
        <w:t>acility”</w:t>
      </w:r>
      <w:r w:rsidR="00F85DE6" w:rsidRPr="00803D44">
        <w:rPr>
          <w:rStyle w:val="referenceChar"/>
          <w:sz w:val="22"/>
          <w:szCs w:val="22"/>
        </w:rPr>
        <w:footnoteReference w:id="27"/>
      </w:r>
      <w:r w:rsidRPr="00ED3156">
        <w:t xml:space="preserve"> means a facility at one geographic location or address that</w:t>
      </w:r>
      <w:r w:rsidR="0064041A">
        <w:t>:</w:t>
      </w:r>
      <w:r w:rsidR="00045A2A" w:rsidRPr="00803D44">
        <w:rPr>
          <w:rStyle w:val="referenceChar"/>
          <w:sz w:val="22"/>
          <w:szCs w:val="22"/>
        </w:rPr>
        <w:footnoteReference w:id="28"/>
      </w:r>
      <w:r w:rsidRPr="00ED3156">
        <w:t xml:space="preserve"> </w:t>
      </w:r>
    </w:p>
    <w:p w14:paraId="4D570696" w14:textId="5DC80524" w:rsidR="002E4AD7" w:rsidRPr="00ED3156" w:rsidRDefault="002E4AD7" w:rsidP="00226958">
      <w:pPr>
        <w:pStyle w:val="ListParagraph"/>
        <w:numPr>
          <w:ilvl w:val="1"/>
          <w:numId w:val="10"/>
        </w:numPr>
      </w:pPr>
      <w:r w:rsidRPr="00ED3156">
        <w:t xml:space="preserve">is engaged in the </w:t>
      </w:r>
      <w:r w:rsidR="00876E2D" w:rsidRPr="00ED3156">
        <w:t>compounding</w:t>
      </w:r>
      <w:r w:rsidRPr="00ED3156">
        <w:t xml:space="preserve"> of </w:t>
      </w:r>
      <w:r w:rsidR="00876E2D" w:rsidRPr="00ED3156">
        <w:t>sterile drugs</w:t>
      </w:r>
      <w:r w:rsidRPr="00ED3156">
        <w:t xml:space="preserve"> for human use;</w:t>
      </w:r>
    </w:p>
    <w:p w14:paraId="1C930F20" w14:textId="5D7A233F" w:rsidR="002E4AD7" w:rsidRPr="00ED3156" w:rsidRDefault="002E4AD7" w:rsidP="00226958">
      <w:pPr>
        <w:pStyle w:val="ListParagraph"/>
        <w:numPr>
          <w:ilvl w:val="1"/>
          <w:numId w:val="10"/>
        </w:numPr>
      </w:pPr>
      <w:r w:rsidRPr="00ED3156">
        <w:t xml:space="preserve">is registered as an </w:t>
      </w:r>
      <w:r w:rsidR="00876E2D" w:rsidRPr="00ED3156">
        <w:t>outsourcing facility</w:t>
      </w:r>
      <w:r w:rsidRPr="00ED3156">
        <w:t xml:space="preserve"> with FDA; and</w:t>
      </w:r>
    </w:p>
    <w:p w14:paraId="3F8FB5EC" w14:textId="2427B212" w:rsidR="002E4AD7" w:rsidRPr="00ED3156" w:rsidRDefault="002E4AD7" w:rsidP="00226958">
      <w:pPr>
        <w:pStyle w:val="ListParagraph"/>
        <w:numPr>
          <w:ilvl w:val="1"/>
          <w:numId w:val="10"/>
        </w:numPr>
      </w:pPr>
      <w:r>
        <w:t xml:space="preserve">complies with all of the requirements of Section 503B of the </w:t>
      </w:r>
      <w:r w:rsidR="00755768">
        <w:t xml:space="preserve">FD&amp;C </w:t>
      </w:r>
      <w:r>
        <w:t>Act.</w:t>
      </w:r>
    </w:p>
    <w:p w14:paraId="4E8F3760" w14:textId="29E48B41" w:rsidR="00B12407" w:rsidRPr="00ED3156" w:rsidRDefault="00B12407" w:rsidP="00226958">
      <w:pPr>
        <w:pStyle w:val="ListParagraph"/>
        <w:numPr>
          <w:ilvl w:val="0"/>
          <w:numId w:val="10"/>
        </w:numPr>
      </w:pPr>
      <w:r w:rsidRPr="00ED3156">
        <w:t>“Parenteral” means by some other route than through the gastrointestinal tract</w:t>
      </w:r>
      <w:r w:rsidR="0031741C">
        <w:t>,</w:t>
      </w:r>
      <w:r w:rsidRPr="00ED3156">
        <w:t xml:space="preserve"> such as, but not limited to, intravenous, subcutaneous, or intramuscular routes.</w:t>
      </w:r>
    </w:p>
    <w:p w14:paraId="674C3FCE" w14:textId="7EDC733D" w:rsidR="00B12407" w:rsidRPr="00ED3156" w:rsidRDefault="00B12407" w:rsidP="00226958">
      <w:pPr>
        <w:pStyle w:val="ListParagraph"/>
        <w:numPr>
          <w:ilvl w:val="0"/>
          <w:numId w:val="10"/>
        </w:numPr>
      </w:pPr>
      <w:r w:rsidRPr="00ED3156">
        <w:t xml:space="preserve">“Patient </w:t>
      </w:r>
      <w:r w:rsidR="00876E2D">
        <w:t>c</w:t>
      </w:r>
      <w:r w:rsidRPr="00ED3156">
        <w:t xml:space="preserve">ounseling” means the communication by the </w:t>
      </w:r>
      <w:r w:rsidR="00876E2D" w:rsidRPr="00ED3156">
        <w:t>pharmacist</w:t>
      </w:r>
      <w:r w:rsidRPr="00ED3156">
        <w:t xml:space="preserve"> of information, as defined in the rules of the applicable </w:t>
      </w:r>
      <w:r w:rsidR="00876E2D" w:rsidRPr="00ED3156">
        <w:t>board</w:t>
      </w:r>
      <w:r w:rsidRPr="00ED3156">
        <w:t>, to the patient or caregiver</w:t>
      </w:r>
      <w:r w:rsidR="00E13C00">
        <w:t xml:space="preserve"> in person, whenever practicable, or by telephone or other audio/visual means</w:t>
      </w:r>
      <w:r w:rsidRPr="00ED3156">
        <w:t xml:space="preserve">, in order to ensure proper use of </w:t>
      </w:r>
      <w:r w:rsidR="00876E2D" w:rsidRPr="00ED3156">
        <w:t>drugs</w:t>
      </w:r>
      <w:r w:rsidRPr="00ED3156">
        <w:t xml:space="preserve"> and </w:t>
      </w:r>
      <w:r w:rsidR="00876E2D" w:rsidRPr="00ED3156">
        <w:t>dev</w:t>
      </w:r>
      <w:r w:rsidRPr="00ED3156">
        <w:t>ices.</w:t>
      </w:r>
    </w:p>
    <w:p w14:paraId="600C12BF" w14:textId="5602E60A" w:rsidR="00B12407" w:rsidRPr="00ED3156" w:rsidRDefault="104CFF0F" w:rsidP="00226958">
      <w:pPr>
        <w:pStyle w:val="ListParagraph"/>
        <w:numPr>
          <w:ilvl w:val="0"/>
          <w:numId w:val="10"/>
        </w:numPr>
      </w:pPr>
      <w:r w:rsidRPr="00ED3156">
        <w:t xml:space="preserve">“Patient </w:t>
      </w:r>
      <w:r w:rsidR="00876E2D" w:rsidRPr="00ED3156">
        <w:t>intervention program</w:t>
      </w:r>
      <w:r w:rsidRPr="00ED3156">
        <w:t xml:space="preserve">” </w:t>
      </w:r>
      <w:r w:rsidR="5CDB03CC" w:rsidRPr="00ED3156">
        <w:t>means</w:t>
      </w:r>
      <w:r w:rsidRPr="00ED3156">
        <w:t xml:space="preserve"> any structured activity that complements or supplements the existing responsibilities regarding the </w:t>
      </w:r>
      <w:r w:rsidR="00876E2D" w:rsidRPr="00ED3156">
        <w:t>dispensing</w:t>
      </w:r>
      <w:r w:rsidRPr="00ED3156">
        <w:t xml:space="preserve"> of </w:t>
      </w:r>
      <w:r w:rsidR="00876E2D" w:rsidRPr="00ED3156">
        <w:t>drugs</w:t>
      </w:r>
      <w:r w:rsidRPr="00ED3156">
        <w:t xml:space="preserve"> and associated </w:t>
      </w:r>
      <w:r w:rsidR="00876E2D" w:rsidRPr="00ED3156">
        <w:t>patient counseling</w:t>
      </w:r>
      <w:r w:rsidRPr="00ED3156">
        <w:t xml:space="preserve">, and that uses </w:t>
      </w:r>
      <w:r w:rsidR="00876E2D" w:rsidRPr="00ED3156">
        <w:t>protected health information</w:t>
      </w:r>
      <w:r w:rsidRPr="00ED3156">
        <w:t xml:space="preserve"> to contact the patient or caregiver via phone, print, electronic media, or other means of communication, to discuss, inform, and/or affect patient therapy or choice of </w:t>
      </w:r>
      <w:r w:rsidR="00876E2D" w:rsidRPr="00ED3156">
        <w:t>drugs</w:t>
      </w:r>
      <w:r w:rsidRPr="00ED3156">
        <w:t xml:space="preserve">. </w:t>
      </w:r>
    </w:p>
    <w:p w14:paraId="4B326B96" w14:textId="4CC9BC81" w:rsidR="00FC47C7" w:rsidRPr="00ED3156" w:rsidRDefault="00FC47C7" w:rsidP="00226958">
      <w:pPr>
        <w:pStyle w:val="ListParagraph"/>
        <w:numPr>
          <w:ilvl w:val="0"/>
          <w:numId w:val="10"/>
        </w:numPr>
      </w:pPr>
      <w:r w:rsidRPr="00ED3156">
        <w:t xml:space="preserve">“Peer </w:t>
      </w:r>
      <w:r w:rsidR="00876E2D" w:rsidRPr="00ED3156">
        <w:t>review</w:t>
      </w:r>
      <w:r w:rsidRPr="00ED3156">
        <w:t>” means a process</w:t>
      </w:r>
      <w:r w:rsidR="264F57C9" w:rsidRPr="00ED3156">
        <w:t>, which is not utilized in a performance evaluation or in a punitive manner,</w:t>
      </w:r>
      <w:r w:rsidRPr="00ED3156">
        <w:t xml:space="preserve"> that is part of an outcome-based, continuous quality</w:t>
      </w:r>
      <w:r w:rsidR="00C963E1">
        <w:t>-</w:t>
      </w:r>
      <w:r w:rsidRPr="00ED3156">
        <w:t>improvement process that involves:</w:t>
      </w:r>
    </w:p>
    <w:p w14:paraId="68563487" w14:textId="68151500" w:rsidR="00FC47C7" w:rsidRPr="00ED3156" w:rsidRDefault="00FC47C7" w:rsidP="00226958">
      <w:pPr>
        <w:pStyle w:val="ListParagraph"/>
        <w:numPr>
          <w:ilvl w:val="1"/>
          <w:numId w:val="10"/>
        </w:numPr>
      </w:pPr>
      <w:r w:rsidRPr="00ED3156">
        <w:t>the setting and periodic re-evaluation of standards for quality by which a pharmacy operation will be evaluated</w:t>
      </w:r>
      <w:r w:rsidR="001F3C59">
        <w:t>;</w:t>
      </w:r>
    </w:p>
    <w:p w14:paraId="4E2A137B" w14:textId="77777777" w:rsidR="0016083E" w:rsidRPr="00ED3156" w:rsidRDefault="00FC47C7" w:rsidP="00226958">
      <w:pPr>
        <w:pStyle w:val="ListParagraph"/>
        <w:numPr>
          <w:ilvl w:val="1"/>
          <w:numId w:val="10"/>
        </w:numPr>
      </w:pPr>
      <w:r w:rsidRPr="00ED3156">
        <w:t xml:space="preserve">the collection of data necessary to identify when those standards are not being met and data necessary to </w:t>
      </w:r>
      <w:r w:rsidR="0016083E" w:rsidRPr="00ED3156">
        <w:t>evaluate the reason(s) the deficiency occurred;</w:t>
      </w:r>
    </w:p>
    <w:p w14:paraId="3F3A39DD" w14:textId="77777777" w:rsidR="0016083E" w:rsidRPr="00ED3156" w:rsidRDefault="0016083E" w:rsidP="00226958">
      <w:pPr>
        <w:pStyle w:val="ListParagraph"/>
        <w:numPr>
          <w:ilvl w:val="1"/>
          <w:numId w:val="10"/>
        </w:numPr>
      </w:pPr>
      <w:r w:rsidRPr="00ED3156">
        <w:t>an objective review of the data by an appropriate peer review committee to make recommendations for quality improvement; and</w:t>
      </w:r>
    </w:p>
    <w:p w14:paraId="7488DFFE" w14:textId="31C1CBDB" w:rsidR="00AF2F87" w:rsidRPr="00ED3156" w:rsidRDefault="0016083E" w:rsidP="00226958">
      <w:pPr>
        <w:pStyle w:val="ListParagraph"/>
        <w:numPr>
          <w:ilvl w:val="1"/>
          <w:numId w:val="10"/>
        </w:numPr>
      </w:pPr>
      <w:r w:rsidRPr="00ED3156">
        <w:t>an appropriate feedback mechanism to ensure that the process is operating in a manner that continually improves the quality of care provided to patients.</w:t>
      </w:r>
    </w:p>
    <w:p w14:paraId="42061533" w14:textId="7DE9FAB7" w:rsidR="00AF2F87" w:rsidRPr="00ED3156" w:rsidRDefault="00AF2F87" w:rsidP="00226958">
      <w:pPr>
        <w:pStyle w:val="ListParagraph"/>
        <w:numPr>
          <w:ilvl w:val="0"/>
          <w:numId w:val="10"/>
        </w:numPr>
      </w:pPr>
      <w:r w:rsidRPr="00ED3156">
        <w:t xml:space="preserve">“Peer </w:t>
      </w:r>
      <w:r w:rsidR="00876E2D" w:rsidRPr="00ED3156">
        <w:t>review committee</w:t>
      </w:r>
      <w:r w:rsidRPr="00ED3156">
        <w:t>”</w:t>
      </w:r>
      <w:r w:rsidR="00715CA0" w:rsidRPr="001F3C59">
        <w:rPr>
          <w:rStyle w:val="referenceChar"/>
          <w:sz w:val="22"/>
          <w:szCs w:val="22"/>
        </w:rPr>
        <w:footnoteReference w:id="29"/>
      </w:r>
      <w:r w:rsidR="00B945AB" w:rsidRPr="00ED3156">
        <w:t xml:space="preserve"> </w:t>
      </w:r>
      <w:r w:rsidRPr="00ED3156">
        <w:t>means:</w:t>
      </w:r>
    </w:p>
    <w:p w14:paraId="7E681E2A" w14:textId="77777777" w:rsidR="00AF2F87" w:rsidRPr="00ED3156" w:rsidRDefault="00AF2F87" w:rsidP="00226958">
      <w:pPr>
        <w:pStyle w:val="ListParagraph"/>
        <w:numPr>
          <w:ilvl w:val="1"/>
          <w:numId w:val="10"/>
        </w:numPr>
      </w:pPr>
      <w:r w:rsidRPr="00ED3156">
        <w:t>a committee that is authorized to evaluate the quality of pharmacy services or the competence of pharmacists and suggest improvements in pharmacy systems to enhance patient care; or</w:t>
      </w:r>
    </w:p>
    <w:p w14:paraId="7B5A2CE3" w14:textId="77777777" w:rsidR="00AF2F87" w:rsidRPr="00ED3156" w:rsidRDefault="00AF2F87" w:rsidP="00226958">
      <w:pPr>
        <w:pStyle w:val="ListParagraph"/>
        <w:numPr>
          <w:ilvl w:val="1"/>
          <w:numId w:val="10"/>
        </w:numPr>
      </w:pPr>
      <w:r w:rsidRPr="00ED3156">
        <w:t>a committee established by a person who owns a pharmacy or employs pharmacists that is authorized to evaluate the quality of pharmacy services or the competence of pharmacists and suggest improvements in pharmacy systems to enhance patient care.</w:t>
      </w:r>
    </w:p>
    <w:p w14:paraId="1CBBFCF7" w14:textId="61BAE3CE" w:rsidR="006578AB" w:rsidRDefault="00B12407" w:rsidP="00226958">
      <w:pPr>
        <w:pStyle w:val="ListParagraph"/>
        <w:numPr>
          <w:ilvl w:val="0"/>
          <w:numId w:val="10"/>
        </w:numPr>
      </w:pPr>
      <w:r w:rsidRPr="00ED3156">
        <w:t>“Person” means</w:t>
      </w:r>
      <w:r w:rsidR="007C3A14">
        <w:t>:</w:t>
      </w:r>
    </w:p>
    <w:p w14:paraId="6D88F914" w14:textId="63C328B5" w:rsidR="009B1241" w:rsidRDefault="00B12407" w:rsidP="009B1241">
      <w:pPr>
        <w:pStyle w:val="ListParagraph"/>
        <w:numPr>
          <w:ilvl w:val="1"/>
          <w:numId w:val="10"/>
        </w:numPr>
      </w:pPr>
      <w:r w:rsidRPr="00ED3156">
        <w:t>an individual</w:t>
      </w:r>
      <w:r w:rsidR="009B1241">
        <w:t>; or</w:t>
      </w:r>
    </w:p>
    <w:p w14:paraId="733DE6E2" w14:textId="7A20C137" w:rsidR="007B5727" w:rsidRPr="00ED3156" w:rsidRDefault="009B1241" w:rsidP="007C3A14">
      <w:pPr>
        <w:pStyle w:val="ListParagraph"/>
        <w:numPr>
          <w:ilvl w:val="1"/>
          <w:numId w:val="10"/>
        </w:numPr>
      </w:pPr>
      <w:r>
        <w:t xml:space="preserve">a </w:t>
      </w:r>
      <w:r w:rsidR="00876E2D">
        <w:t>business entity</w:t>
      </w:r>
      <w:r>
        <w:t>.</w:t>
      </w:r>
    </w:p>
    <w:p w14:paraId="34720502" w14:textId="64B2B01D" w:rsidR="00B12407" w:rsidRPr="00ED3156" w:rsidRDefault="104CFF0F" w:rsidP="00226958">
      <w:pPr>
        <w:pStyle w:val="ListParagraph"/>
        <w:numPr>
          <w:ilvl w:val="0"/>
          <w:numId w:val="10"/>
        </w:numPr>
      </w:pPr>
      <w:r w:rsidRPr="00ED3156">
        <w:t>“Pharmacist” means</w:t>
      </w:r>
      <w:r w:rsidR="004824E3" w:rsidRPr="00ED3156">
        <w:t xml:space="preserve"> a health care provider</w:t>
      </w:r>
      <w:r w:rsidRPr="00ED3156">
        <w:t xml:space="preserve"> currently licensed by this </w:t>
      </w:r>
      <w:r w:rsidR="006A1A1C" w:rsidRPr="00ED3156">
        <w:t>s</w:t>
      </w:r>
      <w:r w:rsidRPr="00ED3156">
        <w:t xml:space="preserve">tate to engage in the </w:t>
      </w:r>
      <w:r w:rsidR="00876E2D" w:rsidRPr="00ED3156">
        <w:t>practice</w:t>
      </w:r>
      <w:r w:rsidRPr="00ED3156">
        <w:t xml:space="preserve"> of </w:t>
      </w:r>
      <w:r w:rsidR="00876E2D" w:rsidRPr="00ED3156">
        <w:t>pharmacy</w:t>
      </w:r>
      <w:r w:rsidRPr="00ED3156">
        <w:t xml:space="preserve">, as defined in this </w:t>
      </w:r>
      <w:r w:rsidR="008A61D7">
        <w:t>C</w:t>
      </w:r>
      <w:r w:rsidRPr="00ED3156">
        <w:t xml:space="preserve">hapter, within or outside of a licensed </w:t>
      </w:r>
      <w:r w:rsidR="00876E2D" w:rsidRPr="00ED3156">
        <w:t>pharmacy</w:t>
      </w:r>
      <w:r w:rsidRPr="00ED3156">
        <w:t xml:space="preserve">, as defined in the </w:t>
      </w:r>
      <w:r w:rsidR="00876E2D" w:rsidRPr="00ED3156">
        <w:t>rules</w:t>
      </w:r>
      <w:r w:rsidRPr="00ED3156">
        <w:t xml:space="preserve"> of the </w:t>
      </w:r>
      <w:r w:rsidR="00876E2D" w:rsidRPr="00ED3156">
        <w:t>board</w:t>
      </w:r>
      <w:r w:rsidRPr="00ED3156">
        <w:t>.</w:t>
      </w:r>
    </w:p>
    <w:p w14:paraId="5A8B08F0" w14:textId="49C34637" w:rsidR="007B5727" w:rsidRPr="00ED3156" w:rsidRDefault="00B12407" w:rsidP="00226958">
      <w:pPr>
        <w:pStyle w:val="ListParagraph"/>
        <w:numPr>
          <w:ilvl w:val="0"/>
          <w:numId w:val="10"/>
        </w:numPr>
      </w:pPr>
      <w:r w:rsidRPr="00ED3156">
        <w:lastRenderedPageBreak/>
        <w:t>“Pharmacist-</w:t>
      </w:r>
      <w:r w:rsidR="00876E2D" w:rsidRPr="00ED3156">
        <w:t>in-charge”</w:t>
      </w:r>
      <w:r w:rsidR="21A16640" w:rsidRPr="00ED3156" w:rsidDel="0052341C">
        <w:t xml:space="preserve"> </w:t>
      </w:r>
      <w:r w:rsidR="5AEBDBA7" w:rsidRPr="00ED3156" w:rsidDel="0052341C">
        <w:t>means</w:t>
      </w:r>
      <w:r w:rsidR="21A16640" w:rsidRPr="00ED3156" w:rsidDel="0052341C">
        <w:t xml:space="preserve"> </w:t>
      </w:r>
      <w:r w:rsidR="544CB47D" w:rsidRPr="00ED3156" w:rsidDel="0052341C">
        <w:t xml:space="preserve">a pharmacist </w:t>
      </w:r>
      <w:r w:rsidRPr="00ED3156">
        <w:t xml:space="preserve">currently licensed in this </w:t>
      </w:r>
      <w:r w:rsidR="006A1A1C" w:rsidRPr="00ED3156">
        <w:t>s</w:t>
      </w:r>
      <w:r w:rsidRPr="00ED3156">
        <w:t xml:space="preserve">tate who accepts responsibility for the operation of a </w:t>
      </w:r>
      <w:r w:rsidR="00876E2D" w:rsidRPr="00ED3156">
        <w:t>pharmacy</w:t>
      </w:r>
      <w:r w:rsidRPr="00ED3156">
        <w:t xml:space="preserve"> </w:t>
      </w:r>
      <w:r w:rsidR="00627A72">
        <w:t xml:space="preserve">or an </w:t>
      </w:r>
      <w:r w:rsidR="00876E2D">
        <w:t>outsourcing facility</w:t>
      </w:r>
      <w:r w:rsidR="00BB5AE9">
        <w:t xml:space="preserve"> </w:t>
      </w:r>
      <w:r w:rsidRPr="00ED3156">
        <w:t xml:space="preserve">in conformance with all laws and rules pertinent to the </w:t>
      </w:r>
      <w:r w:rsidR="00876E2D" w:rsidRPr="00ED3156">
        <w:t>practice of pharmacy</w:t>
      </w:r>
      <w:r w:rsidRPr="00ED3156">
        <w:t xml:space="preserve"> and the </w:t>
      </w:r>
      <w:r w:rsidR="00876E2D" w:rsidRPr="00ED3156">
        <w:t>distribution</w:t>
      </w:r>
      <w:r w:rsidRPr="00ED3156">
        <w:t xml:space="preserve"> of </w:t>
      </w:r>
      <w:r w:rsidR="00876E2D" w:rsidRPr="00ED3156">
        <w:t>drugs</w:t>
      </w:r>
      <w:r w:rsidRPr="00ED3156">
        <w:t xml:space="preserve">, and who is personally in full and actual charge of such </w:t>
      </w:r>
      <w:r w:rsidR="00876E2D" w:rsidRPr="00ED3156">
        <w:t>pharmacy</w:t>
      </w:r>
      <w:r w:rsidRPr="00ED3156">
        <w:t xml:space="preserve"> and personnel.</w:t>
      </w:r>
    </w:p>
    <w:p w14:paraId="309274E5" w14:textId="48D03B5A" w:rsidR="00B12407" w:rsidRPr="00ED3156" w:rsidRDefault="00B12407" w:rsidP="00226958">
      <w:pPr>
        <w:pStyle w:val="ListParagraph"/>
        <w:numPr>
          <w:ilvl w:val="0"/>
          <w:numId w:val="10"/>
        </w:numPr>
      </w:pPr>
      <w:r w:rsidRPr="00ED3156">
        <w:t xml:space="preserve">“Pharmacist’s </w:t>
      </w:r>
      <w:r w:rsidR="00876E2D" w:rsidRPr="00ED3156">
        <w:t>scope of practice pursuant</w:t>
      </w:r>
      <w:r w:rsidRPr="00ED3156">
        <w:t xml:space="preserve"> to the </w:t>
      </w:r>
      <w:r w:rsidR="00876E2D" w:rsidRPr="00ED3156">
        <w:t>collaborative pharmacy practice agreement</w:t>
      </w:r>
      <w:r w:rsidRPr="00ED3156">
        <w:t xml:space="preserve">” means those duties and limitations of duties placed upon one or more </w:t>
      </w:r>
      <w:r w:rsidR="00876E2D" w:rsidRPr="00ED3156">
        <w:t>pharmacists</w:t>
      </w:r>
      <w:r w:rsidRPr="00ED3156">
        <w:t xml:space="preserve"> by the collaborating </w:t>
      </w:r>
      <w:r w:rsidR="00876E2D" w:rsidRPr="00ED3156">
        <w:t>practitioner</w:t>
      </w:r>
      <w:r w:rsidRPr="00ED3156">
        <w:t xml:space="preserve"> or </w:t>
      </w:r>
      <w:r w:rsidR="00876E2D" w:rsidRPr="00ED3156">
        <w:t>practitioners</w:t>
      </w:r>
      <w:r w:rsidRPr="00ED3156">
        <w:t xml:space="preserve">, the </w:t>
      </w:r>
      <w:r w:rsidR="00876E2D" w:rsidRPr="00ED3156">
        <w:t>board</w:t>
      </w:r>
      <w:r w:rsidRPr="00ED3156">
        <w:t xml:space="preserve">, and applicable law, and includes the limitations implied by the scope of practice of the collaborating </w:t>
      </w:r>
      <w:r w:rsidR="00876E2D" w:rsidRPr="00ED3156">
        <w:t>practitioner</w:t>
      </w:r>
      <w:r w:rsidRPr="00ED3156">
        <w:t xml:space="preserve"> or </w:t>
      </w:r>
      <w:r w:rsidR="00876E2D" w:rsidRPr="00ED3156">
        <w:t>practitioners</w:t>
      </w:r>
      <w:r w:rsidRPr="00ED3156">
        <w:t>.</w:t>
      </w:r>
    </w:p>
    <w:p w14:paraId="774E57DB" w14:textId="22D4A050" w:rsidR="002751C8" w:rsidRPr="00ED3156" w:rsidRDefault="104CFF0F" w:rsidP="00226958">
      <w:pPr>
        <w:pStyle w:val="ListParagraph"/>
        <w:numPr>
          <w:ilvl w:val="0"/>
          <w:numId w:val="10"/>
        </w:numPr>
      </w:pPr>
      <w:r w:rsidRPr="00ED3156">
        <w:t xml:space="preserve">“Pharmacy” means any </w:t>
      </w:r>
      <w:r w:rsidR="000C09B4">
        <w:t>licensed facility</w:t>
      </w:r>
      <w:r w:rsidR="000C09B4" w:rsidRPr="00ED3156">
        <w:t xml:space="preserve"> </w:t>
      </w:r>
      <w:r w:rsidRPr="00ED3156">
        <w:t xml:space="preserve">within </w:t>
      </w:r>
      <w:r w:rsidR="2437E0E8" w:rsidRPr="00ED3156">
        <w:t xml:space="preserve">or outside </w:t>
      </w:r>
      <w:r w:rsidRPr="00ED3156">
        <w:t xml:space="preserve">this </w:t>
      </w:r>
      <w:r w:rsidR="006A1A1C" w:rsidRPr="00ED3156" w:rsidDel="002401B2">
        <w:t>s</w:t>
      </w:r>
      <w:r w:rsidRPr="00ED3156">
        <w:t xml:space="preserve">tate where </w:t>
      </w:r>
      <w:r w:rsidR="00876E2D" w:rsidRPr="00ED3156">
        <w:t>drugs</w:t>
      </w:r>
      <w:r w:rsidRPr="00ED3156">
        <w:t xml:space="preserve"> are </w:t>
      </w:r>
      <w:r w:rsidR="00876E2D" w:rsidRPr="00ED3156">
        <w:t>dispensed</w:t>
      </w:r>
      <w:r w:rsidRPr="00ED3156">
        <w:t xml:space="preserve"> and</w:t>
      </w:r>
      <w:r w:rsidR="000C09B4">
        <w:t>/or</w:t>
      </w:r>
      <w:r w:rsidR="79BCE1A0" w:rsidRPr="00ED3156">
        <w:t xml:space="preserve"> </w:t>
      </w:r>
      <w:r w:rsidR="00876E2D" w:rsidRPr="00ED3156">
        <w:t>pharmacist care services</w:t>
      </w:r>
      <w:r w:rsidR="789CFB5F" w:rsidRPr="00ED3156">
        <w:t xml:space="preserve"> </w:t>
      </w:r>
      <w:r w:rsidR="1BF72CA4" w:rsidRPr="00ED3156">
        <w:t xml:space="preserve">are </w:t>
      </w:r>
      <w:r w:rsidRPr="00ED3156">
        <w:t xml:space="preserve">provided to residents of this </w:t>
      </w:r>
      <w:r w:rsidR="006A1A1C" w:rsidRPr="00ED3156" w:rsidDel="002401B2">
        <w:t>s</w:t>
      </w:r>
      <w:r w:rsidRPr="00ED3156">
        <w:t>tate.</w:t>
      </w:r>
    </w:p>
    <w:p w14:paraId="5A96C81E" w14:textId="7FD43223" w:rsidR="00B12407" w:rsidRPr="00ED3156" w:rsidRDefault="00B12407" w:rsidP="00226958">
      <w:pPr>
        <w:pStyle w:val="ListParagraph"/>
        <w:numPr>
          <w:ilvl w:val="0"/>
          <w:numId w:val="10"/>
        </w:numPr>
      </w:pPr>
      <w:r w:rsidRPr="00ED3156">
        <w:t xml:space="preserve">“Pharmacy </w:t>
      </w:r>
      <w:r w:rsidR="00876E2D" w:rsidRPr="00ED3156">
        <w:t>benefits manager</w:t>
      </w:r>
      <w:r w:rsidRPr="00ED3156">
        <w:t xml:space="preserve">” means a </w:t>
      </w:r>
      <w:r w:rsidR="00876E2D" w:rsidRPr="00ED3156">
        <w:t>person</w:t>
      </w:r>
      <w:r w:rsidRPr="00ED3156">
        <w:t xml:space="preserve"> that </w:t>
      </w:r>
      <w:r w:rsidR="00876E2D" w:rsidRPr="00ED3156">
        <w:t>administers</w:t>
      </w:r>
      <w:r w:rsidRPr="00ED3156">
        <w:t xml:space="preserve"> the </w:t>
      </w:r>
      <w:r w:rsidR="00876E2D" w:rsidRPr="00ED3156">
        <w:t>prescription drug/device</w:t>
      </w:r>
      <w:r w:rsidRPr="00ED3156">
        <w:t xml:space="preserve"> portion of health insurance plans on behalf of plan sponsors, such </w:t>
      </w:r>
      <w:r w:rsidR="00FB0917">
        <w:t>a</w:t>
      </w:r>
      <w:r w:rsidRPr="00ED3156">
        <w:t xml:space="preserve">s self-insured employers, insurance companies, and health maintenance organizations, and that engages in or directs the </w:t>
      </w:r>
      <w:r w:rsidR="00876E2D" w:rsidRPr="00ED3156">
        <w:t>practice</w:t>
      </w:r>
      <w:r w:rsidRPr="00ED3156">
        <w:t xml:space="preserve"> of </w:t>
      </w:r>
      <w:r w:rsidR="00876E2D" w:rsidRPr="00ED3156">
        <w:t>pharmacy</w:t>
      </w:r>
      <w:r w:rsidRPr="00ED3156">
        <w:t>.</w:t>
      </w:r>
      <w:r w:rsidR="00404585" w:rsidRPr="001F3C59">
        <w:rPr>
          <w:rStyle w:val="referenceChar"/>
          <w:sz w:val="22"/>
          <w:szCs w:val="22"/>
        </w:rPr>
        <w:footnoteReference w:id="30"/>
      </w:r>
    </w:p>
    <w:p w14:paraId="2F09B364" w14:textId="0A94743C" w:rsidR="00B12407" w:rsidRPr="00ED3156" w:rsidRDefault="19BA5004" w:rsidP="00226958">
      <w:pPr>
        <w:pStyle w:val="ListParagraph"/>
        <w:numPr>
          <w:ilvl w:val="0"/>
          <w:numId w:val="10"/>
        </w:numPr>
      </w:pPr>
      <w:r w:rsidRPr="00ED3156">
        <w:t xml:space="preserve">“Pharmacy </w:t>
      </w:r>
      <w:r w:rsidR="00876E2D" w:rsidRPr="00ED3156">
        <w:t>intern</w:t>
      </w:r>
      <w:r w:rsidRPr="00ED3156">
        <w:t>”</w:t>
      </w:r>
      <w:r w:rsidR="00715CA0" w:rsidRPr="001F3C59">
        <w:rPr>
          <w:rStyle w:val="referenceChar"/>
          <w:sz w:val="22"/>
          <w:szCs w:val="22"/>
        </w:rPr>
        <w:footnoteReference w:id="31"/>
      </w:r>
      <w:r w:rsidRPr="00ED3156">
        <w:t xml:space="preserve"> means an individual who is:</w:t>
      </w:r>
    </w:p>
    <w:p w14:paraId="2233D9F3" w14:textId="41ABAC49" w:rsidR="00B12407" w:rsidRPr="00ED3156" w:rsidRDefault="00B12407" w:rsidP="00226958">
      <w:pPr>
        <w:pStyle w:val="ListParagraph"/>
        <w:numPr>
          <w:ilvl w:val="1"/>
          <w:numId w:val="10"/>
        </w:numPr>
      </w:pPr>
      <w:r w:rsidRPr="00ED3156">
        <w:t xml:space="preserve">currently licensed by this </w:t>
      </w:r>
      <w:r w:rsidR="006A1A1C" w:rsidRPr="00ED3156">
        <w:t>s</w:t>
      </w:r>
      <w:r w:rsidRPr="00ED3156">
        <w:t xml:space="preserve">tate to engage in the </w:t>
      </w:r>
      <w:r w:rsidR="00876E2D" w:rsidRPr="00ED3156">
        <w:t>practice</w:t>
      </w:r>
      <w:r w:rsidRPr="00ED3156">
        <w:t xml:space="preserve"> of </w:t>
      </w:r>
      <w:r w:rsidR="00876E2D" w:rsidRPr="00ED3156">
        <w:t>pharmacy</w:t>
      </w:r>
      <w:r w:rsidRPr="00ED3156">
        <w:t xml:space="preserve"> while under the supervision of a </w:t>
      </w:r>
      <w:r w:rsidR="00876E2D" w:rsidRPr="00ED3156">
        <w:t>pharmacist</w:t>
      </w:r>
      <w:r w:rsidRPr="00ED3156">
        <w:t xml:space="preserve"> and is enrolled in a professional degree program of a school or college of pharmacy that has been approved by the </w:t>
      </w:r>
      <w:r w:rsidR="00876E2D" w:rsidRPr="00ED3156">
        <w:t>board</w:t>
      </w:r>
      <w:r w:rsidR="00BE0378">
        <w:t>,</w:t>
      </w:r>
      <w:r w:rsidRPr="00ED3156">
        <w:t xml:space="preserve"> and is satisfactorily progressing toward meeting the requirements for licensure as a </w:t>
      </w:r>
      <w:r w:rsidR="00876E2D" w:rsidRPr="00ED3156">
        <w:t>pharmacist</w:t>
      </w:r>
      <w:r w:rsidRPr="00ED3156">
        <w:t>; or</w:t>
      </w:r>
    </w:p>
    <w:p w14:paraId="3A3CF1DB" w14:textId="4A2A30B7" w:rsidR="00B12407" w:rsidRPr="00ED3156" w:rsidRDefault="00B12407" w:rsidP="00226958">
      <w:pPr>
        <w:pStyle w:val="ListParagraph"/>
        <w:numPr>
          <w:ilvl w:val="1"/>
          <w:numId w:val="10"/>
        </w:numPr>
      </w:pPr>
      <w:r w:rsidRPr="00ED3156">
        <w:t xml:space="preserve">a graduate of an approved professional degree program of a school or college of </w:t>
      </w:r>
      <w:r w:rsidR="00876E2D" w:rsidRPr="00ED3156">
        <w:t>pharmacy</w:t>
      </w:r>
      <w:r w:rsidRPr="00ED3156">
        <w:t xml:space="preserve"> or a graduate who has established educational equivalency by obtaining a</w:t>
      </w:r>
      <w:r w:rsidR="00A20816">
        <w:t xml:space="preserve"> credential from a</w:t>
      </w:r>
      <w:r w:rsidR="008F43FC">
        <w:t>n educational equivalency</w:t>
      </w:r>
      <w:r w:rsidR="00A20816">
        <w:t xml:space="preserve"> program approved by the </w:t>
      </w:r>
      <w:r w:rsidR="00A20816">
        <w:lastRenderedPageBreak/>
        <w:t>board</w:t>
      </w:r>
      <w:r w:rsidR="00A67DDC">
        <w:t>,</w:t>
      </w:r>
      <w:r w:rsidR="00E55E57" w:rsidRPr="00854297">
        <w:rPr>
          <w:rStyle w:val="FootnoteReference"/>
          <w:sz w:val="22"/>
          <w:szCs w:val="36"/>
        </w:rPr>
        <w:footnoteReference w:id="32"/>
      </w:r>
      <w:r w:rsidRPr="00ED3156">
        <w:t xml:space="preserve"> who is currently licensed by the </w:t>
      </w:r>
      <w:r w:rsidR="00771117" w:rsidRPr="00ED3156">
        <w:t>board</w:t>
      </w:r>
      <w:r w:rsidRPr="00ED3156">
        <w:t xml:space="preserve"> of </w:t>
      </w:r>
      <w:r w:rsidR="00771117" w:rsidRPr="00ED3156">
        <w:t>pharmacy</w:t>
      </w:r>
      <w:r w:rsidRPr="00ED3156">
        <w:t xml:space="preserve"> for the purpose of obtaining practical experience as a requirement for licensure as a </w:t>
      </w:r>
      <w:r w:rsidR="00771117" w:rsidRPr="00ED3156">
        <w:t>pharmacist</w:t>
      </w:r>
      <w:r w:rsidRPr="00ED3156">
        <w:t>; or</w:t>
      </w:r>
    </w:p>
    <w:p w14:paraId="4F172956" w14:textId="0FB42736" w:rsidR="00B12407" w:rsidRPr="00ED3156" w:rsidRDefault="00B12407" w:rsidP="00226958">
      <w:pPr>
        <w:pStyle w:val="ListParagraph"/>
        <w:numPr>
          <w:ilvl w:val="1"/>
          <w:numId w:val="10"/>
        </w:numPr>
      </w:pPr>
      <w:r w:rsidRPr="00ED3156">
        <w:t xml:space="preserve">a qualified applicant awaiting examination for licensure or meeting </w:t>
      </w:r>
      <w:r w:rsidR="00B31B8F">
        <w:t>b</w:t>
      </w:r>
      <w:r w:rsidRPr="00ED3156">
        <w:t>oard requirements for re-licensure; or</w:t>
      </w:r>
    </w:p>
    <w:p w14:paraId="1F4A9A2F" w14:textId="18904A8D" w:rsidR="007B5727" w:rsidRPr="00ED3156" w:rsidRDefault="00B12407" w:rsidP="00226958">
      <w:pPr>
        <w:pStyle w:val="ListParagraph"/>
        <w:numPr>
          <w:ilvl w:val="1"/>
          <w:numId w:val="10"/>
        </w:numPr>
      </w:pPr>
      <w:r w:rsidRPr="00ED3156">
        <w:t xml:space="preserve">an individual participating in a residency or fellowship program. </w:t>
      </w:r>
    </w:p>
    <w:p w14:paraId="7CCEA3BA" w14:textId="46A3C0B2" w:rsidR="00B12407" w:rsidRPr="00ED3156" w:rsidRDefault="104CFF0F" w:rsidP="00226958">
      <w:pPr>
        <w:pStyle w:val="ListParagraph"/>
        <w:numPr>
          <w:ilvl w:val="0"/>
          <w:numId w:val="10"/>
        </w:numPr>
      </w:pPr>
      <w:r w:rsidRPr="00ED3156">
        <w:t xml:space="preserve">“Positive </w:t>
      </w:r>
      <w:r w:rsidR="00771117" w:rsidRPr="00ED3156">
        <w:t>patient outcomes</w:t>
      </w:r>
      <w:r w:rsidRPr="00ED3156">
        <w:t xml:space="preserve">” </w:t>
      </w:r>
      <w:r w:rsidR="07A5F894" w:rsidRPr="00ED3156">
        <w:t xml:space="preserve">means </w:t>
      </w:r>
      <w:r w:rsidRPr="00ED3156">
        <w:t>the cure or prevention of disease, elimination or reduction of a patient’s symptoms, or arresting or slowing of a disease process so as to improve the patient’s quality of life.</w:t>
      </w:r>
    </w:p>
    <w:p w14:paraId="34AF704C" w14:textId="5AA1DFDB" w:rsidR="00B12407" w:rsidRPr="00ED3156" w:rsidRDefault="00B12407" w:rsidP="00226958">
      <w:pPr>
        <w:pStyle w:val="ListParagraph"/>
        <w:numPr>
          <w:ilvl w:val="0"/>
          <w:numId w:val="10"/>
        </w:numPr>
      </w:pPr>
      <w:r w:rsidRPr="00ED3156" w:rsidDel="00926991">
        <w:t xml:space="preserve">“Practice </w:t>
      </w:r>
      <w:r w:rsidR="00771117" w:rsidRPr="00ED3156">
        <w:t>of telepharmacy</w:t>
      </w:r>
      <w:r w:rsidR="00286DFA">
        <w:t>”</w:t>
      </w:r>
      <w:r w:rsidR="00942419" w:rsidRPr="003F18FF">
        <w:rPr>
          <w:rStyle w:val="FootnoteReference"/>
          <w:sz w:val="22"/>
          <w:szCs w:val="36"/>
        </w:rPr>
        <w:footnoteReference w:id="33"/>
      </w:r>
      <w:r w:rsidRPr="00ED3156" w:rsidDel="00926991">
        <w:t xml:space="preserve"> means the </w:t>
      </w:r>
      <w:r w:rsidR="00771117" w:rsidRPr="00ED3156">
        <w:t>practice</w:t>
      </w:r>
      <w:r w:rsidRPr="00ED3156" w:rsidDel="00926991">
        <w:t xml:space="preserve"> of </w:t>
      </w:r>
      <w:r w:rsidR="00771117" w:rsidRPr="00ED3156">
        <w:t>pharmacy</w:t>
      </w:r>
      <w:r w:rsidR="104CFF0F" w:rsidRPr="00ED3156">
        <w:t xml:space="preserve"> through the use of</w:t>
      </w:r>
      <w:r w:rsidR="71455A94" w:rsidRPr="00ED3156">
        <w:t xml:space="preserve"> </w:t>
      </w:r>
      <w:r w:rsidR="00771117" w:rsidRPr="00ED3156">
        <w:t>telepharmacy technologies</w:t>
      </w:r>
      <w:r w:rsidR="71455A94" w:rsidRPr="00ED3156">
        <w:t xml:space="preserve"> between a licensee and</w:t>
      </w:r>
      <w:r w:rsidR="637468B5" w:rsidRPr="00ED3156">
        <w:t xml:space="preserve"> patients or their agents</w:t>
      </w:r>
      <w:r w:rsidR="71455A94" w:rsidRPr="00ED3156">
        <w:t>.</w:t>
      </w:r>
    </w:p>
    <w:p w14:paraId="7DC85933" w14:textId="14242C4C" w:rsidR="00B12407" w:rsidRPr="00ED3156" w:rsidRDefault="00B12407" w:rsidP="00226958">
      <w:pPr>
        <w:pStyle w:val="ListParagraph"/>
        <w:numPr>
          <w:ilvl w:val="0"/>
          <w:numId w:val="10"/>
        </w:numPr>
      </w:pPr>
      <w:r w:rsidRPr="00ED3156">
        <w:t xml:space="preserve">“Practitioner” means an individual currently licensed, registered, or otherwise authorized by the appropriate jurisdiction to prescribe and </w:t>
      </w:r>
      <w:r w:rsidR="00771117">
        <w:t>a</w:t>
      </w:r>
      <w:r w:rsidRPr="00ED3156">
        <w:t xml:space="preserve">dminister </w:t>
      </w:r>
      <w:r w:rsidR="00AA0AE3">
        <w:t>d</w:t>
      </w:r>
      <w:r w:rsidRPr="00ED3156">
        <w:t>rugs in the course of professional practice.</w:t>
      </w:r>
      <w:r w:rsidR="00835788" w:rsidRPr="003F18FF">
        <w:rPr>
          <w:rStyle w:val="referenceChar"/>
          <w:sz w:val="22"/>
          <w:szCs w:val="22"/>
        </w:rPr>
        <w:footnoteReference w:id="34"/>
      </w:r>
    </w:p>
    <w:p w14:paraId="0A12E906" w14:textId="61AF9528" w:rsidR="00B12407" w:rsidRPr="00ED3156" w:rsidRDefault="00B12407" w:rsidP="00226958">
      <w:pPr>
        <w:pStyle w:val="ListParagraph"/>
        <w:numPr>
          <w:ilvl w:val="0"/>
          <w:numId w:val="10"/>
        </w:numPr>
      </w:pPr>
      <w:r w:rsidRPr="00ED3156">
        <w:t xml:space="preserve">“Preceptor” means an individual who is currently licensed as a </w:t>
      </w:r>
      <w:r w:rsidR="00771117" w:rsidRPr="00ED3156">
        <w:t>pharmacist</w:t>
      </w:r>
      <w:r w:rsidRPr="00ED3156">
        <w:t xml:space="preserve"> by the </w:t>
      </w:r>
      <w:r w:rsidR="00771117" w:rsidRPr="00ED3156">
        <w:t>board</w:t>
      </w:r>
      <w:r w:rsidRPr="00ED3156">
        <w:t xml:space="preserve"> of </w:t>
      </w:r>
      <w:r w:rsidR="00771117" w:rsidRPr="00ED3156">
        <w:t>pharmacy</w:t>
      </w:r>
      <w:r w:rsidRPr="00ED3156">
        <w:t xml:space="preserve">, meets the qualifications as a </w:t>
      </w:r>
      <w:r w:rsidR="00771117" w:rsidRPr="00ED3156">
        <w:t>preceptor</w:t>
      </w:r>
      <w:r w:rsidRPr="00ED3156">
        <w:t xml:space="preserve"> under the </w:t>
      </w:r>
      <w:r w:rsidR="00771117" w:rsidRPr="00ED3156">
        <w:t>rules</w:t>
      </w:r>
      <w:r w:rsidRPr="00ED3156">
        <w:t xml:space="preserve"> of the </w:t>
      </w:r>
      <w:r w:rsidR="00771117" w:rsidRPr="00ED3156">
        <w:t>board</w:t>
      </w:r>
      <w:r w:rsidRPr="00ED3156">
        <w:t xml:space="preserve">, and participates in the instructional training of </w:t>
      </w:r>
      <w:r w:rsidR="00771117" w:rsidRPr="00ED3156">
        <w:t>pharmacy intern</w:t>
      </w:r>
      <w:r w:rsidRPr="00ED3156">
        <w:t>s.</w:t>
      </w:r>
      <w:r w:rsidR="00835788" w:rsidRPr="003F18FF">
        <w:rPr>
          <w:rStyle w:val="referenceChar"/>
          <w:sz w:val="22"/>
          <w:szCs w:val="22"/>
        </w:rPr>
        <w:footnoteReference w:id="35"/>
      </w:r>
    </w:p>
    <w:p w14:paraId="2B487215" w14:textId="41EB1C80" w:rsidR="00B12407" w:rsidRPr="00ED3156" w:rsidRDefault="00B12407" w:rsidP="00226958">
      <w:pPr>
        <w:pStyle w:val="ListParagraph"/>
        <w:numPr>
          <w:ilvl w:val="0"/>
          <w:numId w:val="10"/>
        </w:numPr>
      </w:pPr>
      <w:r w:rsidRPr="00ED3156">
        <w:t xml:space="preserve">“Prescription </w:t>
      </w:r>
      <w:r w:rsidR="00771117" w:rsidRPr="00ED3156">
        <w:t>drug</w:t>
      </w:r>
      <w:r w:rsidRPr="00ED3156">
        <w:t>” or “</w:t>
      </w:r>
      <w:r w:rsidR="00771117" w:rsidRPr="00ED3156">
        <w:t>legend drug</w:t>
      </w:r>
      <w:r w:rsidRPr="00ED3156">
        <w:t xml:space="preserve">” means a </w:t>
      </w:r>
      <w:r w:rsidR="00771117" w:rsidRPr="00ED3156">
        <w:t>drug</w:t>
      </w:r>
      <w:r w:rsidRPr="00ED3156">
        <w:t xml:space="preserve"> </w:t>
      </w:r>
      <w:r w:rsidR="00E612B4" w:rsidRPr="00ED3156">
        <w:t>that</w:t>
      </w:r>
      <w:r w:rsidRPr="00ED3156">
        <w:t xml:space="preserve"> is required under </w:t>
      </w:r>
      <w:r w:rsidR="00B65753" w:rsidRPr="00ED3156">
        <w:t>f</w:t>
      </w:r>
      <w:r w:rsidRPr="00ED3156">
        <w:t xml:space="preserve">ederal law to be labeled with either of the following statements prior to being </w:t>
      </w:r>
      <w:r w:rsidR="00771117" w:rsidRPr="00ED3156">
        <w:t>dispensed</w:t>
      </w:r>
      <w:r w:rsidRPr="00ED3156">
        <w:t xml:space="preserve"> or </w:t>
      </w:r>
      <w:r w:rsidR="00771117" w:rsidRPr="00ED3156">
        <w:t>delivered</w:t>
      </w:r>
      <w:r w:rsidRPr="00ED3156">
        <w:t xml:space="preserve">: (1) “Rx Only” or (2) “Caution: Federal law restricts this </w:t>
      </w:r>
      <w:r w:rsidR="00771117">
        <w:t>d</w:t>
      </w:r>
      <w:r w:rsidRPr="00ED3156">
        <w:t>rug to use by, or on the order of, a licensed veterinarian</w:t>
      </w:r>
      <w:r w:rsidR="00491399">
        <w:t>,</w:t>
      </w:r>
      <w:r w:rsidRPr="00ED3156">
        <w:t xml:space="preserve">” or a </w:t>
      </w:r>
      <w:r w:rsidR="00771117" w:rsidRPr="00ED3156">
        <w:t>drug</w:t>
      </w:r>
      <w:r w:rsidRPr="00ED3156">
        <w:t xml:space="preserve"> </w:t>
      </w:r>
      <w:r w:rsidR="00E612B4" w:rsidRPr="00ED3156">
        <w:t>that</w:t>
      </w:r>
      <w:r w:rsidRPr="00ED3156">
        <w:t xml:space="preserve"> is required by any applicable </w:t>
      </w:r>
      <w:r w:rsidR="00B65753" w:rsidRPr="00ED3156">
        <w:t>f</w:t>
      </w:r>
      <w:r w:rsidRPr="00ED3156">
        <w:t xml:space="preserve">ederal or </w:t>
      </w:r>
      <w:r w:rsidR="00B65753" w:rsidRPr="00ED3156">
        <w:t>s</w:t>
      </w:r>
      <w:r w:rsidRPr="00ED3156">
        <w:t xml:space="preserve">tate law or rule to be </w:t>
      </w:r>
      <w:r w:rsidR="00771117" w:rsidRPr="00ED3156">
        <w:t>dispensed</w:t>
      </w:r>
      <w:r w:rsidRPr="00ED3156">
        <w:t xml:space="preserve"> pursuant only to a </w:t>
      </w:r>
      <w:r w:rsidR="00771117" w:rsidRPr="00ED3156">
        <w:t>prescription drug order</w:t>
      </w:r>
      <w:r w:rsidRPr="00ED3156">
        <w:t xml:space="preserve"> or is restricted to use by </w:t>
      </w:r>
      <w:r w:rsidR="00771117" w:rsidRPr="00ED3156">
        <w:t>practi</w:t>
      </w:r>
      <w:r w:rsidRPr="00ED3156">
        <w:t>tioners only.</w:t>
      </w:r>
    </w:p>
    <w:p w14:paraId="154D570A" w14:textId="585C149E" w:rsidR="00B12407" w:rsidRPr="00ED3156" w:rsidRDefault="104CFF0F" w:rsidP="00226958">
      <w:pPr>
        <w:pStyle w:val="ListParagraph"/>
        <w:numPr>
          <w:ilvl w:val="0"/>
          <w:numId w:val="10"/>
        </w:numPr>
      </w:pPr>
      <w:r w:rsidRPr="00ED3156">
        <w:t xml:space="preserve">“Prescription </w:t>
      </w:r>
      <w:r w:rsidR="00771117" w:rsidRPr="00ED3156">
        <w:t>drug order</w:t>
      </w:r>
      <w:r w:rsidRPr="00ED3156">
        <w:t xml:space="preserve">” means a lawful order from a </w:t>
      </w:r>
      <w:r w:rsidR="00771117" w:rsidRPr="00ED3156">
        <w:t>practitioner</w:t>
      </w:r>
      <w:r w:rsidRPr="00ED3156">
        <w:t xml:space="preserve"> for a </w:t>
      </w:r>
      <w:r w:rsidR="00771117" w:rsidRPr="00ED3156">
        <w:t>drug</w:t>
      </w:r>
      <w:r w:rsidRPr="00ED3156">
        <w:t xml:space="preserve"> or </w:t>
      </w:r>
      <w:r w:rsidR="00771117" w:rsidRPr="00ED3156">
        <w:t>device</w:t>
      </w:r>
      <w:r w:rsidRPr="00ED3156">
        <w:t xml:space="preserve"> for a specific patient, including orders derived from </w:t>
      </w:r>
      <w:r w:rsidR="00771117" w:rsidRPr="00ED3156">
        <w:t>collaborative pharmacy practice</w:t>
      </w:r>
      <w:r w:rsidRPr="00ED3156">
        <w:t xml:space="preserve">, </w:t>
      </w:r>
      <w:r w:rsidR="1274A52D" w:rsidRPr="00ED3156">
        <w:t xml:space="preserve">where a valid </w:t>
      </w:r>
      <w:r w:rsidR="00771117" w:rsidRPr="00ED3156">
        <w:t>patient-practitioner</w:t>
      </w:r>
      <w:r w:rsidR="1274A52D" w:rsidRPr="00ED3156">
        <w:t xml:space="preserve"> relationship exists</w:t>
      </w:r>
      <w:r w:rsidRPr="00ED3156">
        <w:t xml:space="preserve">. </w:t>
      </w:r>
    </w:p>
    <w:p w14:paraId="5310D214" w14:textId="026A978C" w:rsidR="00B12407" w:rsidRPr="00ED3156" w:rsidRDefault="104CFF0F" w:rsidP="00226958">
      <w:pPr>
        <w:pStyle w:val="ListParagraph"/>
        <w:numPr>
          <w:ilvl w:val="0"/>
          <w:numId w:val="10"/>
        </w:numPr>
      </w:pPr>
      <w:r w:rsidRPr="00ED3156">
        <w:t xml:space="preserve">“Primary </w:t>
      </w:r>
      <w:r w:rsidR="00771117" w:rsidRPr="00ED3156">
        <w:t>care</w:t>
      </w:r>
      <w:r w:rsidRPr="00ED3156">
        <w:t xml:space="preserve">” </w:t>
      </w:r>
      <w:r w:rsidR="001AD47D" w:rsidRPr="00ED3156">
        <w:t xml:space="preserve">means </w:t>
      </w:r>
      <w:r w:rsidRPr="00ED3156">
        <w:t xml:space="preserve">the first level of contact of individuals, the family, and the community with the health care delivery system, bringing health care as close as possible to where people live and work, and constitutes the first element of a continuing health care process. (Areas of </w:t>
      </w:r>
      <w:r w:rsidR="00771117" w:rsidRPr="00ED3156">
        <w:t>primary care</w:t>
      </w:r>
      <w:r w:rsidRPr="00ED3156">
        <w:t xml:space="preserve"> where </w:t>
      </w:r>
      <w:r w:rsidR="00771117" w:rsidRPr="00ED3156">
        <w:t>pharmacists</w:t>
      </w:r>
      <w:r w:rsidRPr="00ED3156">
        <w:t xml:space="preserve"> provide </w:t>
      </w:r>
      <w:r w:rsidR="00771117" w:rsidRPr="00ED3156">
        <w:t>pharmacist care services</w:t>
      </w:r>
      <w:r w:rsidRPr="00ED3156">
        <w:t xml:space="preserve"> include, but are not limited to, the following: chronic disease management; smoking cessation; maternal and child health; immunizations; family planning; self-care consulting; </w:t>
      </w:r>
      <w:r w:rsidR="00771117" w:rsidRPr="00ED3156">
        <w:t>drug</w:t>
      </w:r>
      <w:r w:rsidRPr="00ED3156">
        <w:t xml:space="preserve"> selection under protocol; treatment of common diseases and injuries; nutrition; and general health education and promotion.) </w:t>
      </w:r>
    </w:p>
    <w:p w14:paraId="475832FD" w14:textId="6095F1E4" w:rsidR="00B12407" w:rsidRPr="00ED3156" w:rsidRDefault="104CFF0F" w:rsidP="00226958">
      <w:pPr>
        <w:pStyle w:val="ListParagraph"/>
        <w:numPr>
          <w:ilvl w:val="0"/>
          <w:numId w:val="10"/>
        </w:numPr>
      </w:pPr>
      <w:r w:rsidRPr="00ED3156">
        <w:t>“Probation”</w:t>
      </w:r>
      <w:r w:rsidR="00CB427A" w:rsidRPr="00ED3156">
        <w:t xml:space="preserve"> </w:t>
      </w:r>
      <w:r w:rsidR="00524316">
        <w:t xml:space="preserve">means a type of disciplinary action that allows for the continuation of practice subject to specific conditions established by the </w:t>
      </w:r>
      <w:r w:rsidR="00F258D4">
        <w:t>board</w:t>
      </w:r>
      <w:r w:rsidR="00524316">
        <w:t xml:space="preserve"> and that may include </w:t>
      </w:r>
      <w:r w:rsidRPr="00ED3156">
        <w:t xml:space="preserve">a restriction of </w:t>
      </w:r>
      <w:r w:rsidR="00F258D4" w:rsidRPr="00ED3156">
        <w:t>pharmacy</w:t>
      </w:r>
      <w:r w:rsidRPr="00ED3156">
        <w:t xml:space="preserve"> practice for a specified period of time.</w:t>
      </w:r>
      <w:r w:rsidR="00835788" w:rsidRPr="003F18FF">
        <w:rPr>
          <w:rStyle w:val="referenceChar"/>
          <w:sz w:val="22"/>
          <w:szCs w:val="22"/>
        </w:rPr>
        <w:footnoteReference w:id="36"/>
      </w:r>
    </w:p>
    <w:p w14:paraId="1DA8F911" w14:textId="4E4489DC" w:rsidR="00B12407" w:rsidRPr="00ED3156" w:rsidRDefault="65900239" w:rsidP="00226958">
      <w:pPr>
        <w:pStyle w:val="ListParagraph"/>
        <w:numPr>
          <w:ilvl w:val="0"/>
          <w:numId w:val="10"/>
        </w:numPr>
      </w:pPr>
      <w:r w:rsidRPr="00ED3156">
        <w:t>“Product</w:t>
      </w:r>
      <w:r w:rsidR="5D2E84F1" w:rsidRPr="00ED3156">
        <w:t xml:space="preserve"> </w:t>
      </w:r>
      <w:r w:rsidR="00F258D4">
        <w:t>l</w:t>
      </w:r>
      <w:r w:rsidR="5D2E84F1" w:rsidRPr="00ED3156">
        <w:t xml:space="preserve">abeling” means all labels and other written, printed, or graphic matter upon any </w:t>
      </w:r>
      <w:r w:rsidR="62F137C4" w:rsidRPr="00ED3156">
        <w:t>manufacture</w:t>
      </w:r>
      <w:r w:rsidR="22CE435F" w:rsidRPr="00ED3156">
        <w:t>d</w:t>
      </w:r>
      <w:r w:rsidR="62F137C4" w:rsidRPr="00ED3156">
        <w:t xml:space="preserve"> </w:t>
      </w:r>
      <w:r w:rsidR="5D2E84F1" w:rsidRPr="00ED3156">
        <w:t>article or any of its containers or wrappers or accompanying such article.</w:t>
      </w:r>
    </w:p>
    <w:p w14:paraId="4FC5B12A" w14:textId="0C1FDBA3" w:rsidR="00B12407" w:rsidRPr="00ED3156" w:rsidRDefault="00B12407" w:rsidP="00226958">
      <w:pPr>
        <w:pStyle w:val="ListParagraph"/>
        <w:numPr>
          <w:ilvl w:val="0"/>
          <w:numId w:val="10"/>
        </w:numPr>
      </w:pPr>
      <w:r w:rsidRPr="00ED3156">
        <w:lastRenderedPageBreak/>
        <w:t xml:space="preserve">“Protected </w:t>
      </w:r>
      <w:r w:rsidR="00F258D4" w:rsidRPr="00ED3156">
        <w:t>health information</w:t>
      </w:r>
      <w:r w:rsidRPr="00ED3156">
        <w:t xml:space="preserve">” means </w:t>
      </w:r>
      <w:r w:rsidR="00F258D4" w:rsidRPr="00ED3156">
        <w:t>individually identifiable health information</w:t>
      </w:r>
      <w:r w:rsidR="004713FF" w:rsidRPr="00ED3156">
        <w:t xml:space="preserve"> as defined </w:t>
      </w:r>
      <w:r w:rsidR="00DD7104" w:rsidRPr="00ED3156">
        <w:t xml:space="preserve">in the </w:t>
      </w:r>
      <w:r w:rsidR="001C00DA">
        <w:t>F</w:t>
      </w:r>
      <w:r w:rsidR="00DD7104" w:rsidRPr="00ED3156">
        <w:t>ederal Health Insurance Portability and Accountability Act of 1996 and its implementing rules.</w:t>
      </w:r>
    </w:p>
    <w:p w14:paraId="13BF7D4E" w14:textId="355A407C" w:rsidR="00B12407" w:rsidRPr="00ED3156" w:rsidRDefault="00B12407" w:rsidP="00226958">
      <w:pPr>
        <w:pStyle w:val="ListParagraph"/>
        <w:numPr>
          <w:ilvl w:val="0"/>
          <w:numId w:val="10"/>
        </w:numPr>
      </w:pPr>
      <w:r w:rsidRPr="00ED3156">
        <w:t xml:space="preserve">“Public </w:t>
      </w:r>
      <w:r w:rsidR="00F258D4" w:rsidRPr="00ED3156">
        <w:t>health emergency</w:t>
      </w:r>
      <w:r w:rsidRPr="00ED3156">
        <w:t>” means an imminent threat or occurrence of an illness or health condition caused by terrorism, bioterrorism, epidemic or pandemic disease, novel and highly fatal infectious agent or biological toxin, or natural or man-made disaster that poses a substantial risk of</w:t>
      </w:r>
      <w:r w:rsidR="00541AF6">
        <w:t xml:space="preserve"> a</w:t>
      </w:r>
      <w:r w:rsidRPr="00ED3156">
        <w:t xml:space="preserve"> significant number of human fatalities or incidents of permanent or long-term disability that is beyond the capacity of local government or nongovernmental organizations to resolve.</w:t>
      </w:r>
    </w:p>
    <w:p w14:paraId="0A6818CB" w14:textId="48DCDCAE" w:rsidR="000D1AED" w:rsidRDefault="000D1AED" w:rsidP="00226958">
      <w:pPr>
        <w:pStyle w:val="ListParagraph"/>
        <w:numPr>
          <w:ilvl w:val="0"/>
          <w:numId w:val="10"/>
        </w:numPr>
      </w:pPr>
      <w:r>
        <w:t>“Quality management system” means a formalized system instituted by a pharmacy</w:t>
      </w:r>
      <w:r w:rsidR="003222FC">
        <w:t xml:space="preserve"> engaged in compounding that documents processes, procedures, and responsibilities for achieving quality policies and objectives, and coordinates and directs activities to meet patient, customer, and regulatory requirements and improve effe</w:t>
      </w:r>
      <w:r w:rsidR="002D2C31">
        <w:t>ctiveness and efficiency on a continuous basis.</w:t>
      </w:r>
      <w:r w:rsidR="000714A2" w:rsidRPr="00854297">
        <w:rPr>
          <w:rStyle w:val="FootnoteReference"/>
          <w:sz w:val="22"/>
          <w:szCs w:val="36"/>
        </w:rPr>
        <w:footnoteReference w:id="37"/>
      </w:r>
    </w:p>
    <w:p w14:paraId="05FB4B82" w14:textId="53CFD6BC" w:rsidR="00485F7D" w:rsidRPr="00ED3156" w:rsidRDefault="104CFF0F" w:rsidP="00226958">
      <w:pPr>
        <w:pStyle w:val="ListParagraph"/>
        <w:numPr>
          <w:ilvl w:val="0"/>
          <w:numId w:val="10"/>
        </w:numPr>
      </w:pPr>
      <w:r w:rsidRPr="00ED3156">
        <w:t>“Quality-</w:t>
      </w:r>
      <w:r w:rsidR="00F258D4" w:rsidRPr="00ED3156">
        <w:t>related event</w:t>
      </w:r>
      <w:r w:rsidR="00854297">
        <w:t xml:space="preserve"> (QRE)</w:t>
      </w:r>
      <w:r w:rsidRPr="00ED3156">
        <w:t xml:space="preserve">” means any departure from the appropriate </w:t>
      </w:r>
      <w:r w:rsidR="00F258D4" w:rsidRPr="00ED3156">
        <w:t>dispensing</w:t>
      </w:r>
      <w:r w:rsidRPr="00ED3156">
        <w:t xml:space="preserve"> of a prescribed </w:t>
      </w:r>
      <w:r w:rsidR="00F258D4" w:rsidRPr="00ED3156">
        <w:t>drug</w:t>
      </w:r>
      <w:r w:rsidRPr="00ED3156">
        <w:t xml:space="preserve"> that is </w:t>
      </w:r>
      <w:r w:rsidR="05F33686" w:rsidRPr="00ED3156">
        <w:t xml:space="preserve">or is </w:t>
      </w:r>
      <w:r w:rsidRPr="00ED3156">
        <w:t xml:space="preserve">not corrected prior to the </w:t>
      </w:r>
      <w:r w:rsidR="00F258D4" w:rsidRPr="00ED3156">
        <w:t>delivery and/or administration of the drug.</w:t>
      </w:r>
      <w:r w:rsidRPr="00ED3156">
        <w:t xml:space="preserve"> The term “</w:t>
      </w:r>
      <w:r w:rsidR="00F258D4" w:rsidRPr="00ED3156">
        <w:t>quality-related event” includes</w:t>
      </w:r>
      <w:r w:rsidR="002E1D2A">
        <w:t xml:space="preserve"> the following</w:t>
      </w:r>
      <w:r w:rsidR="00F258D4" w:rsidRPr="00ED3156">
        <w:t>:</w:t>
      </w:r>
    </w:p>
    <w:p w14:paraId="148C6B29" w14:textId="6D034B21" w:rsidR="000045BC" w:rsidRPr="00ED3156" w:rsidRDefault="00485F7D" w:rsidP="00226958">
      <w:pPr>
        <w:pStyle w:val="ListParagraph"/>
        <w:numPr>
          <w:ilvl w:val="1"/>
          <w:numId w:val="10"/>
        </w:numPr>
      </w:pPr>
      <w:r w:rsidRPr="00ED3156">
        <w:t xml:space="preserve">a </w:t>
      </w:r>
      <w:r w:rsidR="00B12407" w:rsidRPr="00ED3156">
        <w:t xml:space="preserve">variation from the </w:t>
      </w:r>
      <w:r w:rsidRPr="00ED3156">
        <w:t>prescriber’s</w:t>
      </w:r>
      <w:r w:rsidR="000045BC" w:rsidRPr="00ED3156">
        <w:t xml:space="preserve"> </w:t>
      </w:r>
      <w:r w:rsidR="00F258D4" w:rsidRPr="00ED3156">
        <w:t>prescription drug order</w:t>
      </w:r>
      <w:r w:rsidR="000045BC" w:rsidRPr="00ED3156">
        <w:t>, including</w:t>
      </w:r>
      <w:r w:rsidR="006C72DC">
        <w:t>,</w:t>
      </w:r>
      <w:r w:rsidR="000045BC" w:rsidRPr="00ED3156">
        <w:t xml:space="preserve"> but not limited to</w:t>
      </w:r>
      <w:r w:rsidR="006C72DC">
        <w:t>, the following</w:t>
      </w:r>
      <w:r w:rsidR="000045BC" w:rsidRPr="00ED3156">
        <w:t>:</w:t>
      </w:r>
    </w:p>
    <w:p w14:paraId="69F7B61D" w14:textId="0918E5BB" w:rsidR="000045BC" w:rsidRPr="00ED3156" w:rsidRDefault="000045BC" w:rsidP="00226958">
      <w:pPr>
        <w:pStyle w:val="ListParagraph"/>
        <w:numPr>
          <w:ilvl w:val="2"/>
          <w:numId w:val="10"/>
        </w:numPr>
      </w:pPr>
      <w:r w:rsidRPr="00ED3156">
        <w:t xml:space="preserve">incorrect </w:t>
      </w:r>
      <w:r w:rsidR="00F258D4" w:rsidRPr="00ED3156">
        <w:t>drug</w:t>
      </w:r>
      <w:r w:rsidRPr="00ED3156">
        <w:t>;</w:t>
      </w:r>
    </w:p>
    <w:p w14:paraId="5F126359" w14:textId="62A4AAB7" w:rsidR="000045BC" w:rsidRPr="00ED3156" w:rsidRDefault="000045BC" w:rsidP="00226958">
      <w:pPr>
        <w:pStyle w:val="ListParagraph"/>
        <w:numPr>
          <w:ilvl w:val="2"/>
          <w:numId w:val="10"/>
        </w:numPr>
      </w:pPr>
      <w:r w:rsidRPr="00ED3156">
        <w:t xml:space="preserve">incorrect </w:t>
      </w:r>
      <w:r w:rsidR="00F258D4" w:rsidRPr="00ED3156">
        <w:t>drug</w:t>
      </w:r>
      <w:r w:rsidRPr="00ED3156">
        <w:t xml:space="preserve"> strength;</w:t>
      </w:r>
    </w:p>
    <w:p w14:paraId="5F7A3BC6" w14:textId="77777777" w:rsidR="000045BC" w:rsidRPr="00ED3156" w:rsidRDefault="000045BC" w:rsidP="00226958">
      <w:pPr>
        <w:pStyle w:val="ListParagraph"/>
        <w:numPr>
          <w:ilvl w:val="2"/>
          <w:numId w:val="10"/>
        </w:numPr>
      </w:pPr>
      <w:r w:rsidRPr="00ED3156">
        <w:t>incorrect dosage form;</w:t>
      </w:r>
    </w:p>
    <w:p w14:paraId="6F541117" w14:textId="77777777" w:rsidR="000045BC" w:rsidRPr="00ED3156" w:rsidRDefault="000045BC" w:rsidP="00226958">
      <w:pPr>
        <w:pStyle w:val="ListParagraph"/>
        <w:numPr>
          <w:ilvl w:val="2"/>
          <w:numId w:val="10"/>
        </w:numPr>
      </w:pPr>
      <w:r w:rsidRPr="00ED3156">
        <w:t>incorrect patient; or</w:t>
      </w:r>
    </w:p>
    <w:p w14:paraId="07208A5B" w14:textId="3858FF10" w:rsidR="000045BC" w:rsidRPr="00ED3156" w:rsidRDefault="000045BC" w:rsidP="00226958">
      <w:pPr>
        <w:pStyle w:val="ListParagraph"/>
        <w:numPr>
          <w:ilvl w:val="2"/>
          <w:numId w:val="10"/>
        </w:numPr>
      </w:pPr>
      <w:r w:rsidRPr="00ED3156">
        <w:t xml:space="preserve">inadequate or incorrect packaging, </w:t>
      </w:r>
      <w:r w:rsidR="00F258D4" w:rsidRPr="00ED3156">
        <w:t>labeling</w:t>
      </w:r>
      <w:r w:rsidRPr="00ED3156">
        <w:t>, or directions;</w:t>
      </w:r>
    </w:p>
    <w:p w14:paraId="06688739" w14:textId="77777777" w:rsidR="000045BC" w:rsidRPr="00ED3156" w:rsidRDefault="001139C8" w:rsidP="00226958">
      <w:pPr>
        <w:pStyle w:val="ListParagraph"/>
        <w:numPr>
          <w:ilvl w:val="1"/>
          <w:numId w:val="10"/>
        </w:numPr>
      </w:pPr>
      <w:r w:rsidRPr="00ED3156">
        <w:t>a failure to identify and manage:</w:t>
      </w:r>
    </w:p>
    <w:p w14:paraId="73185817" w14:textId="77777777" w:rsidR="001139C8" w:rsidRPr="00ED3156" w:rsidRDefault="001139C8" w:rsidP="00226958">
      <w:pPr>
        <w:pStyle w:val="ListParagraph"/>
        <w:numPr>
          <w:ilvl w:val="2"/>
          <w:numId w:val="10"/>
        </w:numPr>
      </w:pPr>
      <w:r w:rsidRPr="00ED3156">
        <w:t>over-utilization or under-utilization;</w:t>
      </w:r>
    </w:p>
    <w:p w14:paraId="07F86804" w14:textId="77777777" w:rsidR="001139C8" w:rsidRPr="00ED3156" w:rsidRDefault="001139C8" w:rsidP="00226958">
      <w:pPr>
        <w:pStyle w:val="ListParagraph"/>
        <w:numPr>
          <w:ilvl w:val="2"/>
          <w:numId w:val="10"/>
        </w:numPr>
      </w:pPr>
      <w:r w:rsidRPr="00ED3156">
        <w:t>therapeutic duplication;</w:t>
      </w:r>
    </w:p>
    <w:p w14:paraId="5FBB0617" w14:textId="5A7E8901" w:rsidR="001139C8" w:rsidRPr="00ED3156" w:rsidRDefault="00F258D4" w:rsidP="00226958">
      <w:pPr>
        <w:pStyle w:val="ListParagraph"/>
        <w:numPr>
          <w:ilvl w:val="2"/>
          <w:numId w:val="10"/>
        </w:numPr>
      </w:pPr>
      <w:r w:rsidRPr="00ED3156">
        <w:t>drug</w:t>
      </w:r>
      <w:r w:rsidR="001139C8" w:rsidRPr="00ED3156">
        <w:t>-disease contraindications;</w:t>
      </w:r>
    </w:p>
    <w:p w14:paraId="24E599BE" w14:textId="0B99F596" w:rsidR="001139C8" w:rsidRPr="00ED3156" w:rsidRDefault="00F258D4" w:rsidP="00226958">
      <w:pPr>
        <w:pStyle w:val="ListParagraph"/>
        <w:numPr>
          <w:ilvl w:val="2"/>
          <w:numId w:val="10"/>
        </w:numPr>
      </w:pPr>
      <w:r w:rsidRPr="00ED3156">
        <w:t>drug-drug</w:t>
      </w:r>
      <w:r w:rsidR="001139C8" w:rsidRPr="00ED3156">
        <w:t xml:space="preserve"> interactions;</w:t>
      </w:r>
    </w:p>
    <w:p w14:paraId="1747CB64" w14:textId="3E64490B" w:rsidR="001139C8" w:rsidRPr="00ED3156" w:rsidRDefault="001139C8" w:rsidP="00226958">
      <w:pPr>
        <w:pStyle w:val="ListParagraph"/>
        <w:numPr>
          <w:ilvl w:val="2"/>
          <w:numId w:val="10"/>
        </w:numPr>
      </w:pPr>
      <w:r w:rsidRPr="00ED3156">
        <w:t xml:space="preserve">incorrect </w:t>
      </w:r>
      <w:r w:rsidR="00F258D4" w:rsidRPr="00ED3156">
        <w:t>drug</w:t>
      </w:r>
      <w:r w:rsidRPr="00ED3156">
        <w:t xml:space="preserve"> dosage or duration of </w:t>
      </w:r>
      <w:r w:rsidR="00F258D4" w:rsidRPr="00ED3156">
        <w:t>drug</w:t>
      </w:r>
      <w:r w:rsidRPr="00ED3156">
        <w:t xml:space="preserve"> treatment;</w:t>
      </w:r>
    </w:p>
    <w:p w14:paraId="38528C1A" w14:textId="4D911614" w:rsidR="001139C8" w:rsidRPr="00ED3156" w:rsidRDefault="00F258D4" w:rsidP="00226958">
      <w:pPr>
        <w:pStyle w:val="ListParagraph"/>
        <w:numPr>
          <w:ilvl w:val="2"/>
          <w:numId w:val="10"/>
        </w:numPr>
      </w:pPr>
      <w:r w:rsidRPr="00ED3156">
        <w:t>drug</w:t>
      </w:r>
      <w:r w:rsidR="001139C8" w:rsidRPr="00ED3156">
        <w:t>-allergy interactions;</w:t>
      </w:r>
      <w:r w:rsidR="0063765A">
        <w:t xml:space="preserve"> or</w:t>
      </w:r>
    </w:p>
    <w:p w14:paraId="465FF917" w14:textId="77777777" w:rsidR="006F00F7" w:rsidRPr="00ED3156" w:rsidRDefault="001139C8" w:rsidP="00226958">
      <w:pPr>
        <w:pStyle w:val="ListParagraph"/>
        <w:numPr>
          <w:ilvl w:val="2"/>
          <w:numId w:val="10"/>
        </w:numPr>
      </w:pPr>
      <w:r w:rsidRPr="00ED3156">
        <w:t>clinical abuse/misuse</w:t>
      </w:r>
      <w:r w:rsidR="006F00F7" w:rsidRPr="00ED3156">
        <w:t xml:space="preserve">; </w:t>
      </w:r>
    </w:p>
    <w:p w14:paraId="69935C25" w14:textId="77777777" w:rsidR="00DA1122" w:rsidRPr="00ED3156" w:rsidRDefault="001139C8" w:rsidP="00226958">
      <w:pPr>
        <w:pStyle w:val="ListParagraph"/>
        <w:numPr>
          <w:ilvl w:val="1"/>
          <w:numId w:val="10"/>
        </w:numPr>
      </w:pPr>
      <w:r w:rsidRPr="00ED3156">
        <w:t>packaging or warnings that fail to meet recognized standards</w:t>
      </w:r>
      <w:r w:rsidR="00DA1122" w:rsidRPr="00ED3156">
        <w:t>;</w:t>
      </w:r>
    </w:p>
    <w:p w14:paraId="505E6E1B" w14:textId="2F9F867F" w:rsidR="00ED1D0D" w:rsidRPr="00ED3156" w:rsidRDefault="001139C8" w:rsidP="00226958">
      <w:pPr>
        <w:pStyle w:val="ListParagraph"/>
        <w:numPr>
          <w:ilvl w:val="1"/>
          <w:numId w:val="10"/>
        </w:numPr>
      </w:pPr>
      <w:r w:rsidRPr="00ED3156">
        <w:t xml:space="preserve">the </w:t>
      </w:r>
      <w:r w:rsidR="00F258D4" w:rsidRPr="00ED3156">
        <w:t>delivery</w:t>
      </w:r>
      <w:r w:rsidRPr="00ED3156">
        <w:t xml:space="preserve"> of a </w:t>
      </w:r>
      <w:r w:rsidR="00F258D4" w:rsidRPr="00ED3156">
        <w:t>drug</w:t>
      </w:r>
      <w:r w:rsidR="0027025D" w:rsidRPr="00ED3156">
        <w:t xml:space="preserve"> </w:t>
      </w:r>
      <w:r w:rsidR="00B12407" w:rsidRPr="00ED3156">
        <w:t>to the wrong patient</w:t>
      </w:r>
      <w:r w:rsidR="00ED1D0D" w:rsidRPr="00ED3156">
        <w:t>; or</w:t>
      </w:r>
    </w:p>
    <w:p w14:paraId="09995DDE" w14:textId="53899071" w:rsidR="00B12407" w:rsidRPr="00ED3156" w:rsidRDefault="00B12407" w:rsidP="00226958">
      <w:pPr>
        <w:pStyle w:val="ListParagraph"/>
        <w:numPr>
          <w:ilvl w:val="1"/>
          <w:numId w:val="10"/>
        </w:numPr>
      </w:pPr>
      <w:r w:rsidRPr="00ED3156">
        <w:t xml:space="preserve">the failure to </w:t>
      </w:r>
      <w:r w:rsidR="00ED1D0D" w:rsidRPr="00ED3156">
        <w:t xml:space="preserve">meet the professional </w:t>
      </w:r>
      <w:r w:rsidR="00F258D4" w:rsidRPr="00ED3156">
        <w:t>standard</w:t>
      </w:r>
      <w:r w:rsidR="00ED1D0D" w:rsidRPr="00ED3156">
        <w:t xml:space="preserve"> of </w:t>
      </w:r>
      <w:r w:rsidR="00F258D4" w:rsidRPr="00ED3156">
        <w:t>care</w:t>
      </w:r>
      <w:r w:rsidR="00ED1D0D" w:rsidRPr="00ED3156">
        <w:t xml:space="preserve"> in the provision of </w:t>
      </w:r>
      <w:r w:rsidR="00F258D4" w:rsidRPr="00ED3156">
        <w:t>pharmacist care servi</w:t>
      </w:r>
      <w:r w:rsidR="00ED1D0D" w:rsidRPr="00ED3156">
        <w:t xml:space="preserve">ces. </w:t>
      </w:r>
    </w:p>
    <w:p w14:paraId="4D80B192" w14:textId="1F2D206A" w:rsidR="007B5727" w:rsidRPr="00ED3156" w:rsidRDefault="008A0FC4" w:rsidP="00226958">
      <w:pPr>
        <w:pStyle w:val="ListParagraph"/>
        <w:numPr>
          <w:ilvl w:val="0"/>
          <w:numId w:val="10"/>
        </w:numPr>
      </w:pPr>
      <w:r w:rsidRPr="00ED3156">
        <w:t xml:space="preserve">“Quality </w:t>
      </w:r>
      <w:r w:rsidR="00F258D4" w:rsidRPr="00ED3156">
        <w:t>self-audit</w:t>
      </w:r>
      <w:r w:rsidRPr="00ED3156">
        <w:t xml:space="preserve">” means an internal evaluation </w:t>
      </w:r>
      <w:r w:rsidR="00692C33" w:rsidRPr="00ED3156">
        <w:t>at</w:t>
      </w:r>
      <w:r w:rsidRPr="00ED3156">
        <w:t xml:space="preserve"> a pharmacy to assess the effectiveness of the CQI </w:t>
      </w:r>
      <w:r w:rsidR="00F258D4">
        <w:t>p</w:t>
      </w:r>
      <w:r w:rsidRPr="00ED3156">
        <w:t>rogram.</w:t>
      </w:r>
    </w:p>
    <w:p w14:paraId="6364882B" w14:textId="609E179C" w:rsidR="00D969E3" w:rsidRPr="00ED3156" w:rsidRDefault="00D969E3" w:rsidP="00226958">
      <w:pPr>
        <w:pStyle w:val="ListParagraph"/>
        <w:numPr>
          <w:ilvl w:val="0"/>
          <w:numId w:val="10"/>
        </w:numPr>
      </w:pPr>
      <w:r w:rsidRPr="00ED3156">
        <w:t xml:space="preserve">“Remote </w:t>
      </w:r>
      <w:r w:rsidR="00F258D4" w:rsidRPr="00ED3156">
        <w:t>dispensing site</w:t>
      </w:r>
      <w:r w:rsidRPr="00ED3156">
        <w:t xml:space="preserve">” means a location, other than where a </w:t>
      </w:r>
      <w:r w:rsidR="00F258D4" w:rsidRPr="00ED3156">
        <w:t>pharmacist</w:t>
      </w:r>
      <w:r w:rsidRPr="00ED3156">
        <w:t xml:space="preserve"> is located, where </w:t>
      </w:r>
      <w:r w:rsidR="00F258D4" w:rsidRPr="00ED3156">
        <w:t>drugs</w:t>
      </w:r>
      <w:r w:rsidRPr="00ED3156">
        <w:t xml:space="preserve"> are maintained and prescriptions are filled by a </w:t>
      </w:r>
      <w:r w:rsidR="00F258D4" w:rsidRPr="00ED3156">
        <w:t>certified pharmacy technician</w:t>
      </w:r>
      <w:r w:rsidRPr="00ED3156">
        <w:t xml:space="preserve"> and </w:t>
      </w:r>
      <w:r w:rsidR="00F258D4" w:rsidRPr="00ED3156">
        <w:t>dispensed</w:t>
      </w:r>
      <w:r w:rsidRPr="00ED3156">
        <w:t xml:space="preserve"> under the remote supervision of a </w:t>
      </w:r>
      <w:r w:rsidR="00F258D4" w:rsidRPr="00ED3156">
        <w:t>pharmacis</w:t>
      </w:r>
      <w:r w:rsidRPr="00ED3156">
        <w:t>t</w:t>
      </w:r>
      <w:r w:rsidR="00A81615">
        <w:t>.</w:t>
      </w:r>
      <w:r w:rsidR="00B92F44" w:rsidRPr="00B70D15">
        <w:rPr>
          <w:rStyle w:val="FootnoteReference"/>
          <w:sz w:val="22"/>
          <w:szCs w:val="22"/>
        </w:rPr>
        <w:footnoteReference w:id="38"/>
      </w:r>
    </w:p>
    <w:p w14:paraId="72D8D31B" w14:textId="64A62776" w:rsidR="00B12407" w:rsidRPr="00ED3156" w:rsidRDefault="00B12407" w:rsidP="00226958">
      <w:pPr>
        <w:pStyle w:val="ListParagraph"/>
        <w:numPr>
          <w:ilvl w:val="0"/>
          <w:numId w:val="10"/>
        </w:numPr>
      </w:pPr>
      <w:r w:rsidRPr="00ED3156">
        <w:t xml:space="preserve">“Repackage” means </w:t>
      </w:r>
      <w:r w:rsidR="001A6FC1" w:rsidRPr="00ED3156">
        <w:t>the act of takin</w:t>
      </w:r>
      <w:r w:rsidR="00D37EC7" w:rsidRPr="00ED3156">
        <w:t>g</w:t>
      </w:r>
      <w:r w:rsidR="001A6FC1" w:rsidRPr="00ED3156">
        <w:t xml:space="preserve"> a </w:t>
      </w:r>
      <w:r w:rsidR="00F258D4" w:rsidRPr="00ED3156">
        <w:t>drug product</w:t>
      </w:r>
      <w:r w:rsidR="001A6FC1" w:rsidRPr="00ED3156">
        <w:t xml:space="preserve"> from the container in which it was </w:t>
      </w:r>
      <w:r w:rsidR="00F258D4" w:rsidRPr="00ED3156">
        <w:t>distributed</w:t>
      </w:r>
      <w:r w:rsidR="001A6FC1" w:rsidRPr="00ED3156">
        <w:t xml:space="preserve"> by the </w:t>
      </w:r>
      <w:r w:rsidR="00F258D4" w:rsidRPr="00ED3156">
        <w:t>manufacturer</w:t>
      </w:r>
      <w:r w:rsidR="001A6FC1" w:rsidRPr="00ED3156">
        <w:t xml:space="preserve"> and placing it into a different container without further manipulation of the </w:t>
      </w:r>
      <w:r w:rsidR="00F258D4" w:rsidRPr="00ED3156">
        <w:t>drug</w:t>
      </w:r>
      <w:r w:rsidR="001A6FC1" w:rsidRPr="00ED3156">
        <w:t xml:space="preserve">. Repackaging also includes the act of placing the contents of multiple containers </w:t>
      </w:r>
      <w:r w:rsidR="009C1796">
        <w:t>(</w:t>
      </w:r>
      <w:r w:rsidR="001A6FC1" w:rsidRPr="00ED3156">
        <w:t>eg, vials</w:t>
      </w:r>
      <w:r w:rsidR="00345852">
        <w:t>)</w:t>
      </w:r>
      <w:r w:rsidR="001A6FC1" w:rsidRPr="00ED3156">
        <w:t xml:space="preserve"> of the same finished </w:t>
      </w:r>
      <w:r w:rsidR="00F258D4" w:rsidRPr="00ED3156">
        <w:t>drug</w:t>
      </w:r>
      <w:r w:rsidR="001A6FC1" w:rsidRPr="00ED3156">
        <w:t xml:space="preserve"> into one container, providing the container does not include other ingredients or is </w:t>
      </w:r>
      <w:r w:rsidR="006F7D9B" w:rsidRPr="00ED3156">
        <w:t xml:space="preserve">not </w:t>
      </w:r>
      <w:r w:rsidR="001A6FC1" w:rsidRPr="00ED3156">
        <w:t>further manipulated in any way.</w:t>
      </w:r>
    </w:p>
    <w:p w14:paraId="0327A8D3" w14:textId="5F30DA43" w:rsidR="00B12407" w:rsidRPr="00ED3156" w:rsidRDefault="00B12407" w:rsidP="00226958">
      <w:pPr>
        <w:pStyle w:val="ListParagraph"/>
        <w:numPr>
          <w:ilvl w:val="0"/>
          <w:numId w:val="10"/>
        </w:numPr>
      </w:pPr>
      <w:r w:rsidRPr="00ED3156">
        <w:lastRenderedPageBreak/>
        <w:t xml:space="preserve">“Repackager” means a </w:t>
      </w:r>
      <w:r w:rsidR="00F258D4" w:rsidRPr="00ED3156">
        <w:t>person</w:t>
      </w:r>
      <w:r w:rsidRPr="00ED3156">
        <w:t xml:space="preserve"> who </w:t>
      </w:r>
      <w:r w:rsidR="00D37EC7" w:rsidRPr="00ED3156">
        <w:t xml:space="preserve">owns or operates an establishment that </w:t>
      </w:r>
      <w:r w:rsidR="00F258D4" w:rsidRPr="00ED3156">
        <w:t>repackages</w:t>
      </w:r>
      <w:r w:rsidR="00D37EC7" w:rsidRPr="00ED3156">
        <w:t xml:space="preserve"> and relabels a </w:t>
      </w:r>
      <w:r w:rsidR="00F258D4" w:rsidRPr="00ED3156">
        <w:t>product</w:t>
      </w:r>
      <w:r w:rsidR="00D37EC7" w:rsidRPr="00ED3156">
        <w:t xml:space="preserve"> or package for:</w:t>
      </w:r>
    </w:p>
    <w:p w14:paraId="0BA68AF9" w14:textId="77777777" w:rsidR="00D37EC7" w:rsidRPr="00ED3156" w:rsidRDefault="00D37EC7" w:rsidP="00226958">
      <w:pPr>
        <w:pStyle w:val="ListParagraph"/>
        <w:numPr>
          <w:ilvl w:val="1"/>
          <w:numId w:val="10"/>
        </w:numPr>
      </w:pPr>
      <w:r w:rsidRPr="00ED3156">
        <w:t>further sale; or</w:t>
      </w:r>
    </w:p>
    <w:p w14:paraId="2D7C411B" w14:textId="703217D3" w:rsidR="007B5727" w:rsidRPr="00ED3156" w:rsidRDefault="00F258D4" w:rsidP="00226958">
      <w:pPr>
        <w:pStyle w:val="ListParagraph"/>
        <w:numPr>
          <w:ilvl w:val="1"/>
          <w:numId w:val="10"/>
        </w:numPr>
      </w:pPr>
      <w:r w:rsidRPr="00ED3156">
        <w:t>distribution</w:t>
      </w:r>
      <w:r w:rsidR="00D37EC7" w:rsidRPr="00ED3156">
        <w:t xml:space="preserve"> without a further </w:t>
      </w:r>
      <w:r w:rsidRPr="00ED3156">
        <w:t>trans</w:t>
      </w:r>
      <w:r w:rsidR="00D37EC7" w:rsidRPr="00ED3156">
        <w:t>action.</w:t>
      </w:r>
      <w:r w:rsidR="00D37EC7" w:rsidRPr="000F1D76">
        <w:rPr>
          <w:rStyle w:val="referenceChar"/>
          <w:sz w:val="22"/>
          <w:szCs w:val="22"/>
        </w:rPr>
        <w:footnoteReference w:id="39"/>
      </w:r>
      <w:r w:rsidR="00D37EC7" w:rsidRPr="00ED3156">
        <w:t xml:space="preserve"> </w:t>
      </w:r>
    </w:p>
    <w:p w14:paraId="23845D6D" w14:textId="0D52C518" w:rsidR="00044946" w:rsidRPr="00ED3156" w:rsidRDefault="542E5EA8" w:rsidP="00226958">
      <w:pPr>
        <w:pStyle w:val="ListParagraph"/>
        <w:numPr>
          <w:ilvl w:val="0"/>
          <w:numId w:val="10"/>
        </w:numPr>
      </w:pPr>
      <w:r w:rsidRPr="00ED3156">
        <w:t xml:space="preserve">“Repository </w:t>
      </w:r>
      <w:r w:rsidR="00F258D4" w:rsidRPr="00ED3156">
        <w:t>program</w:t>
      </w:r>
      <w:r w:rsidRPr="00ED3156">
        <w:t xml:space="preserve">” means a program that is established to receive previously dispensed </w:t>
      </w:r>
      <w:r w:rsidR="00F258D4" w:rsidRPr="00ED3156">
        <w:t>drugs</w:t>
      </w:r>
      <w:r w:rsidRPr="00ED3156">
        <w:t xml:space="preserve"> and redispense such to qualified individuals and/or to facilitate the proper disposal of unacceptable </w:t>
      </w:r>
      <w:r w:rsidR="00F258D4" w:rsidRPr="00ED3156">
        <w:t>drugs</w:t>
      </w:r>
      <w:r w:rsidRPr="00ED3156">
        <w:t xml:space="preserve"> in compliance with state</w:t>
      </w:r>
      <w:r w:rsidR="1FDD63D3" w:rsidRPr="00ED3156">
        <w:t>, federal,</w:t>
      </w:r>
      <w:r w:rsidRPr="00ED3156">
        <w:t xml:space="preserve"> and environmental regulations.</w:t>
      </w:r>
    </w:p>
    <w:p w14:paraId="2800EFF9" w14:textId="36045F5C" w:rsidR="00B12407" w:rsidRPr="00ED3156" w:rsidRDefault="104CFF0F" w:rsidP="00226958">
      <w:pPr>
        <w:pStyle w:val="ListParagraph"/>
        <w:numPr>
          <w:ilvl w:val="0"/>
          <w:numId w:val="10"/>
        </w:numPr>
      </w:pPr>
      <w:r w:rsidRPr="00ED3156">
        <w:t xml:space="preserve">“Reprimand” </w:t>
      </w:r>
      <w:r w:rsidR="2B4FCFAE" w:rsidRPr="00ED3156">
        <w:t xml:space="preserve">means </w:t>
      </w:r>
      <w:r w:rsidRPr="00ED3156">
        <w:t>a formal reproof of a licensee for violation of the Pharmacy Practice Act or rule</w:t>
      </w:r>
      <w:r w:rsidR="0088047B">
        <w:t>s</w:t>
      </w:r>
      <w:r w:rsidRPr="00ED3156">
        <w:t>.</w:t>
      </w:r>
    </w:p>
    <w:p w14:paraId="5ECB9AEA" w14:textId="38C83DE6" w:rsidR="0056175B" w:rsidRPr="00ED3156" w:rsidRDefault="104CFF0F" w:rsidP="00226958">
      <w:pPr>
        <w:pStyle w:val="ListParagraph"/>
        <w:numPr>
          <w:ilvl w:val="0"/>
          <w:numId w:val="10"/>
        </w:numPr>
      </w:pPr>
      <w:r w:rsidRPr="00ED3156">
        <w:t xml:space="preserve">“Revocation” </w:t>
      </w:r>
      <w:r w:rsidR="0298E55D" w:rsidRPr="00ED3156">
        <w:t xml:space="preserve">means </w:t>
      </w:r>
      <w:r w:rsidRPr="00ED3156">
        <w:t>the</w:t>
      </w:r>
      <w:r w:rsidR="008644BF" w:rsidRPr="00ED3156">
        <w:t xml:space="preserve"> </w:t>
      </w:r>
      <w:r w:rsidR="00913084">
        <w:t>recission</w:t>
      </w:r>
      <w:r w:rsidR="00913084" w:rsidRPr="00ED3156">
        <w:t xml:space="preserve"> </w:t>
      </w:r>
      <w:r w:rsidRPr="00ED3156">
        <w:t>of the license to practice</w:t>
      </w:r>
      <w:r w:rsidR="0647A275" w:rsidRPr="00ED3156">
        <w:t xml:space="preserve"> pharmacy</w:t>
      </w:r>
      <w:r w:rsidR="00F258D4">
        <w:t>.</w:t>
      </w:r>
      <w:r w:rsidR="0647A275" w:rsidRPr="00ED3156">
        <w:t xml:space="preserve"> </w:t>
      </w:r>
    </w:p>
    <w:p w14:paraId="664FE2BF" w14:textId="0C9DC4F6" w:rsidR="003A496E" w:rsidRPr="00ED3156" w:rsidRDefault="06B0DA6E" w:rsidP="00226958">
      <w:pPr>
        <w:pStyle w:val="ListParagraph"/>
        <w:numPr>
          <w:ilvl w:val="0"/>
          <w:numId w:val="10"/>
        </w:numPr>
      </w:pPr>
      <w:r w:rsidRPr="442DF124">
        <w:rPr>
          <w:rStyle w:val="cf01"/>
          <w:rFonts w:ascii="Arial" w:hAnsi="Arial" w:cs="Arial"/>
          <w:sz w:val="22"/>
          <w:szCs w:val="22"/>
        </w:rPr>
        <w:t>“</w:t>
      </w:r>
      <w:r>
        <w:t xml:space="preserve">Serious </w:t>
      </w:r>
      <w:r w:rsidR="6D00FA51">
        <w:t>adverse drug experience</w:t>
      </w:r>
      <w:r>
        <w:t xml:space="preserve">” means any adverse drug experience occurring at any dose that results in any of the following outcomes: death, a life-threatening adverse </w:t>
      </w:r>
      <w:r w:rsidR="398EBB03">
        <w:t>event</w:t>
      </w:r>
      <w:r>
        <w:t>, inpatient hospitalization or prolongation of existing hospitalization, a persistent or significant disability/incapacity, or a congenital anomaly/birth defect. Important medical events that may not result in death, be life-threatening, or require hospitalization may be considered a serious adverse drug experience when, based on appropriate medical judgment, they may jeopardize the patient or subject and may require medical or surgical intervention to prevent one of the outcomes listed in this definition.</w:t>
      </w:r>
    </w:p>
    <w:p w14:paraId="7A994FAF" w14:textId="493CA9BB" w:rsidR="007750D3" w:rsidRPr="00ED3156" w:rsidRDefault="2C6DFEB2" w:rsidP="00226958">
      <w:pPr>
        <w:pStyle w:val="ListParagraph"/>
        <w:numPr>
          <w:ilvl w:val="0"/>
          <w:numId w:val="10"/>
        </w:numPr>
      </w:pPr>
      <w:r w:rsidRPr="00ED3156">
        <w:t xml:space="preserve">“Shared </w:t>
      </w:r>
      <w:r w:rsidR="00F258D4" w:rsidRPr="00ED3156">
        <w:t>pharmacy services</w:t>
      </w:r>
      <w:r w:rsidRPr="00ED3156">
        <w:t xml:space="preserve">” means a system that allows a participating </w:t>
      </w:r>
      <w:r w:rsidR="00F258D4" w:rsidRPr="00ED3156">
        <w:t>pharmacist</w:t>
      </w:r>
      <w:r w:rsidRPr="00ED3156">
        <w:t xml:space="preserve"> or </w:t>
      </w:r>
      <w:r w:rsidR="00F258D4" w:rsidRPr="00ED3156">
        <w:t>pharmacy</w:t>
      </w:r>
      <w:r w:rsidRPr="00ED3156">
        <w:t xml:space="preserve"> to process or fill a </w:t>
      </w:r>
      <w:r w:rsidR="00F258D4" w:rsidRPr="00ED3156">
        <w:t>prescription drug order</w:t>
      </w:r>
      <w:r w:rsidR="008E0E07">
        <w:t xml:space="preserve"> or provide pharmacist care services</w:t>
      </w:r>
      <w:r w:rsidRPr="00ED3156">
        <w:t xml:space="preserve">, which may include preparing, packaging, </w:t>
      </w:r>
      <w:r w:rsidR="00F258D4" w:rsidRPr="00ED3156">
        <w:t>labeling, compounding</w:t>
      </w:r>
      <w:r w:rsidRPr="00ED3156">
        <w:t xml:space="preserve"> for specific patients, </w:t>
      </w:r>
      <w:r w:rsidR="00F258D4" w:rsidRPr="00ED3156">
        <w:t>dispensing</w:t>
      </w:r>
      <w:r w:rsidRPr="00ED3156">
        <w:t xml:space="preserve">, </w:t>
      </w:r>
      <w:r w:rsidR="009A6A66">
        <w:t xml:space="preserve">product verification, counseling, </w:t>
      </w:r>
      <w:r w:rsidRPr="00ED3156">
        <w:t xml:space="preserve">performing </w:t>
      </w:r>
      <w:r w:rsidR="00630B0F">
        <w:t>DUR</w:t>
      </w:r>
      <w:r w:rsidR="00F258D4" w:rsidRPr="00ED3156">
        <w:t>s</w:t>
      </w:r>
      <w:r w:rsidRPr="00ED3156">
        <w:t>, conducting claims adjudication, obtaining refill authorizations, and/or reviewing institutional facility orders.</w:t>
      </w:r>
    </w:p>
    <w:p w14:paraId="1FE364B9" w14:textId="203E26C7" w:rsidR="005A47C1" w:rsidRPr="00ED3156" w:rsidRDefault="0041249A" w:rsidP="00226958">
      <w:pPr>
        <w:pStyle w:val="ListParagraph"/>
        <w:numPr>
          <w:ilvl w:val="0"/>
          <w:numId w:val="10"/>
        </w:numPr>
      </w:pPr>
      <w:r w:rsidRPr="00ED3156" w:rsidDel="0041716D">
        <w:t xml:space="preserve">“Significant </w:t>
      </w:r>
      <w:r w:rsidR="00F258D4" w:rsidRPr="00ED3156">
        <w:t>loss</w:t>
      </w:r>
      <w:r w:rsidRPr="00ED3156" w:rsidDel="0041716D">
        <w:t xml:space="preserve">” means any </w:t>
      </w:r>
      <w:r w:rsidR="00F258D4" w:rsidRPr="00ED3156">
        <w:t xml:space="preserve">loss </w:t>
      </w:r>
      <w:r w:rsidRPr="00ED3156" w:rsidDel="0041716D">
        <w:t xml:space="preserve">of a </w:t>
      </w:r>
      <w:r w:rsidR="00F258D4" w:rsidRPr="00ED3156">
        <w:t>prescription drug</w:t>
      </w:r>
      <w:r w:rsidR="005A47C1" w:rsidRPr="00ED3156">
        <w:t xml:space="preserve"> that exceeds a reasonable level established by like persons, which requires that loss to be reported to the </w:t>
      </w:r>
      <w:r w:rsidR="00F258D4" w:rsidRPr="00ED3156">
        <w:t>board</w:t>
      </w:r>
      <w:r w:rsidR="005A47C1" w:rsidRPr="00ED3156">
        <w:t xml:space="preserve"> or as required by Drug Enforcement Administration (DEA) or other state and/or federal agencies for </w:t>
      </w:r>
      <w:r w:rsidR="00F258D4" w:rsidRPr="00ED3156">
        <w:t>prescription drugs</w:t>
      </w:r>
      <w:r w:rsidR="005A47C1" w:rsidRPr="00ED3156">
        <w:t xml:space="preserve"> and controlled substances.</w:t>
      </w:r>
      <w:r w:rsidR="005A47C1" w:rsidRPr="000F1D76">
        <w:rPr>
          <w:rStyle w:val="referenceChar"/>
          <w:sz w:val="22"/>
          <w:szCs w:val="22"/>
        </w:rPr>
        <w:footnoteReference w:id="40"/>
      </w:r>
    </w:p>
    <w:p w14:paraId="7EE12D7B" w14:textId="07988BAF" w:rsidR="001C58DE" w:rsidRPr="00ED3156" w:rsidRDefault="001C58DE" w:rsidP="00226958">
      <w:pPr>
        <w:pStyle w:val="ListParagraph"/>
        <w:numPr>
          <w:ilvl w:val="0"/>
          <w:numId w:val="10"/>
        </w:numPr>
      </w:pPr>
      <w:r w:rsidRPr="00ED3156">
        <w:t xml:space="preserve">“Significant </w:t>
      </w:r>
      <w:r w:rsidR="00F258D4" w:rsidRPr="00ED3156">
        <w:t>public health concern</w:t>
      </w:r>
      <w:r w:rsidRPr="00ED3156">
        <w:t>” means a potential threat or occurrence of a circumstance or health condition that poses a risk to the health of a significant number of patients that is beyond the capacity of local government or nongovernmental organizations to immediately resolve.</w:t>
      </w:r>
    </w:p>
    <w:p w14:paraId="1DD5D68B" w14:textId="124B7C9C" w:rsidR="005A47C1" w:rsidRPr="00ED3156" w:rsidRDefault="005A47C1" w:rsidP="00226958">
      <w:pPr>
        <w:pStyle w:val="ListParagraph"/>
        <w:numPr>
          <w:ilvl w:val="0"/>
          <w:numId w:val="10"/>
        </w:numPr>
      </w:pPr>
      <w:r w:rsidRPr="00ED3156">
        <w:t xml:space="preserve">“Significant </w:t>
      </w:r>
      <w:r w:rsidR="00F258D4" w:rsidRPr="00ED3156">
        <w:t>quality-related event</w:t>
      </w:r>
      <w:r w:rsidRPr="00ED3156">
        <w:t xml:space="preserve">” means any </w:t>
      </w:r>
      <w:r w:rsidR="00E56CAF">
        <w:t>QRE</w:t>
      </w:r>
      <w:r w:rsidRPr="00ED3156">
        <w:t xml:space="preserve"> that results in serious harm, injury, or death to the patient.</w:t>
      </w:r>
    </w:p>
    <w:p w14:paraId="562B69BD" w14:textId="0B6275A4" w:rsidR="00322F9A" w:rsidRPr="00ED3156" w:rsidRDefault="00B361A8" w:rsidP="00226958">
      <w:pPr>
        <w:pStyle w:val="ListParagraph"/>
        <w:numPr>
          <w:ilvl w:val="0"/>
          <w:numId w:val="10"/>
        </w:numPr>
      </w:pPr>
      <w:r w:rsidRPr="00ED3156">
        <w:t xml:space="preserve">“Standard of </w:t>
      </w:r>
      <w:r w:rsidR="00F258D4" w:rsidRPr="00ED3156">
        <w:t>care</w:t>
      </w:r>
      <w:r w:rsidRPr="00ED3156">
        <w:t xml:space="preserve">” means the degree of care a prudent and reasonable licensee or registrant with similar education, training, and experience will </w:t>
      </w:r>
      <w:r w:rsidR="00383149" w:rsidRPr="00ED3156">
        <w:t>exercise</w:t>
      </w:r>
      <w:r w:rsidRPr="00ED3156">
        <w:t xml:space="preserve"> under similar circumstances.</w:t>
      </w:r>
    </w:p>
    <w:p w14:paraId="1A00731A" w14:textId="4BD26A4B" w:rsidR="00B12407" w:rsidRPr="00ED3156" w:rsidRDefault="00B12407" w:rsidP="00226958">
      <w:pPr>
        <w:pStyle w:val="ListParagraph"/>
        <w:numPr>
          <w:ilvl w:val="0"/>
          <w:numId w:val="10"/>
        </w:numPr>
      </w:pPr>
      <w:r w:rsidRPr="00ED3156">
        <w:t xml:space="preserve">“State of </w:t>
      </w:r>
      <w:r w:rsidR="00EC4847" w:rsidRPr="00ED3156">
        <w:t>emergency</w:t>
      </w:r>
      <w:r w:rsidRPr="00ED3156">
        <w:t xml:space="preserve">” means a governmental declaration, usually issued as a result of a </w:t>
      </w:r>
      <w:r w:rsidR="00EC4847" w:rsidRPr="00ED3156">
        <w:t>public health emergency</w:t>
      </w:r>
      <w:r w:rsidRPr="00ED3156">
        <w:t xml:space="preserve">, that may suspend certain normal functions of government, </w:t>
      </w:r>
      <w:r w:rsidRPr="00ED3156">
        <w:lastRenderedPageBreak/>
        <w:t>alert citizens to alter their normal behaviors, and/or direct government agencies to implement emergency preparedness plans.</w:t>
      </w:r>
    </w:p>
    <w:p w14:paraId="1E4C7594" w14:textId="5036B457" w:rsidR="00B12407" w:rsidRPr="00ED3156" w:rsidRDefault="00B12407" w:rsidP="00226958">
      <w:pPr>
        <w:pStyle w:val="ListParagraph"/>
        <w:numPr>
          <w:ilvl w:val="0"/>
          <w:numId w:val="10"/>
        </w:numPr>
      </w:pPr>
      <w:r>
        <w:t xml:space="preserve">“Sterile </w:t>
      </w:r>
      <w:r w:rsidR="6EAC2D2B">
        <w:t>drug</w:t>
      </w:r>
      <w:r>
        <w:t>” means any dosage form of a drug, including but not limited to parenteral (eg, injectables, surgical irrigants, and ophthalmics) devoid of viable microorganisms.</w:t>
      </w:r>
    </w:p>
    <w:p w14:paraId="76476D07" w14:textId="4A0C1D52" w:rsidR="00B12407" w:rsidRPr="00ED3156" w:rsidRDefault="19BA5004" w:rsidP="00226958">
      <w:pPr>
        <w:pStyle w:val="ListParagraph"/>
        <w:numPr>
          <w:ilvl w:val="0"/>
          <w:numId w:val="10"/>
        </w:numPr>
      </w:pPr>
      <w:r w:rsidRPr="00ED3156">
        <w:t xml:space="preserve">“Summary </w:t>
      </w:r>
      <w:r w:rsidR="00EC4847" w:rsidRPr="00ED3156">
        <w:t>suspension</w:t>
      </w:r>
      <w:r w:rsidRPr="00ED3156">
        <w:t>”</w:t>
      </w:r>
      <w:r w:rsidR="0051715F" w:rsidRPr="00ED3156">
        <w:t xml:space="preserve"> </w:t>
      </w:r>
      <w:r w:rsidR="46B01845" w:rsidRPr="00ED3156">
        <w:t>means</w:t>
      </w:r>
      <w:r w:rsidRPr="00ED3156">
        <w:t xml:space="preserve"> the </w:t>
      </w:r>
      <w:r w:rsidR="00EC4847" w:rsidRPr="00ED3156">
        <w:t>suspension</w:t>
      </w:r>
      <w:r w:rsidRPr="00ED3156">
        <w:t xml:space="preserve"> of a license, which requires </w:t>
      </w:r>
      <w:r w:rsidR="632FBBF2" w:rsidRPr="00ED3156">
        <w:t xml:space="preserve">the </w:t>
      </w:r>
      <w:r w:rsidRPr="00ED3156">
        <w:t xml:space="preserve">licensee to cease </w:t>
      </w:r>
      <w:r w:rsidR="0BF16A24" w:rsidRPr="00ED3156">
        <w:t>the</w:t>
      </w:r>
      <w:r w:rsidRPr="00ED3156">
        <w:t xml:space="preserve"> practice</w:t>
      </w:r>
      <w:r w:rsidR="08999B42" w:rsidRPr="00ED3156">
        <w:t xml:space="preserve"> of pharmacy</w:t>
      </w:r>
      <w:r w:rsidRPr="00ED3156">
        <w:t xml:space="preserve"> immediately pending the results of a timely hearing.</w:t>
      </w:r>
      <w:r w:rsidR="00F022D1" w:rsidRPr="000F1D76">
        <w:rPr>
          <w:rStyle w:val="referenceChar"/>
          <w:sz w:val="22"/>
          <w:szCs w:val="22"/>
        </w:rPr>
        <w:footnoteReference w:id="41"/>
      </w:r>
    </w:p>
    <w:p w14:paraId="3CAD7E3C" w14:textId="7502DA63" w:rsidR="00A327A3" w:rsidRPr="00ED3156" w:rsidRDefault="00A327A3" w:rsidP="00226958">
      <w:pPr>
        <w:pStyle w:val="ListParagraph"/>
        <w:numPr>
          <w:ilvl w:val="0"/>
          <w:numId w:val="10"/>
        </w:numPr>
      </w:pPr>
      <w:r w:rsidRPr="00ED3156">
        <w:t xml:space="preserve">“Suspect </w:t>
      </w:r>
      <w:r w:rsidR="00EC4847" w:rsidRPr="00ED3156" w:rsidDel="00B47C3C">
        <w:t>product</w:t>
      </w:r>
      <w:r w:rsidRPr="00ED3156">
        <w:t xml:space="preserve">” means a </w:t>
      </w:r>
      <w:r w:rsidR="00EC4847" w:rsidRPr="00ED3156" w:rsidDel="00B47C3C">
        <w:t>product</w:t>
      </w:r>
      <w:r w:rsidRPr="00ED3156">
        <w:t xml:space="preserve"> for which there is reason to believe that such </w:t>
      </w:r>
      <w:r w:rsidR="00EC4847" w:rsidRPr="00ED3156" w:rsidDel="00B47C3C">
        <w:t>product</w:t>
      </w:r>
      <w:r w:rsidRPr="00ED3156">
        <w:t>:</w:t>
      </w:r>
    </w:p>
    <w:p w14:paraId="1AEB8804" w14:textId="6B2EBA21" w:rsidR="00A327A3" w:rsidRPr="00ED3156" w:rsidRDefault="00E87367" w:rsidP="00226958">
      <w:pPr>
        <w:pStyle w:val="ListParagraph"/>
        <w:numPr>
          <w:ilvl w:val="1"/>
          <w:numId w:val="10"/>
        </w:numPr>
      </w:pPr>
      <w:r w:rsidRPr="00ED3156">
        <w:t>i</w:t>
      </w:r>
      <w:r w:rsidR="00A327A3" w:rsidRPr="00ED3156">
        <w:t xml:space="preserve">s potentially </w:t>
      </w:r>
      <w:r w:rsidR="00EC4847" w:rsidRPr="00ED3156" w:rsidDel="00B47C3C">
        <w:t>counterfeit</w:t>
      </w:r>
      <w:r w:rsidR="00A327A3" w:rsidRPr="00ED3156">
        <w:t>, diverted, or stolen;</w:t>
      </w:r>
    </w:p>
    <w:p w14:paraId="4A1D9D46" w14:textId="52AB96FA" w:rsidR="00A327A3" w:rsidRPr="00ED3156" w:rsidRDefault="00A327A3" w:rsidP="00226958">
      <w:pPr>
        <w:pStyle w:val="ListParagraph"/>
        <w:numPr>
          <w:ilvl w:val="1"/>
          <w:numId w:val="10"/>
        </w:numPr>
      </w:pPr>
      <w:r w:rsidRPr="00ED3156">
        <w:t xml:space="preserve">is potentially intentionally </w:t>
      </w:r>
      <w:r w:rsidR="00EC4847" w:rsidRPr="00ED3156" w:rsidDel="00B47C3C">
        <w:t>adulterated</w:t>
      </w:r>
      <w:r w:rsidR="001628C5">
        <w:t>,</w:t>
      </w:r>
      <w:r w:rsidRPr="00ED3156">
        <w:t xml:space="preserve"> such that the </w:t>
      </w:r>
      <w:r w:rsidR="00EC4847" w:rsidRPr="00ED3156" w:rsidDel="00B47C3C">
        <w:t>product</w:t>
      </w:r>
      <w:r w:rsidRPr="00ED3156">
        <w:t xml:space="preserve"> would</w:t>
      </w:r>
      <w:r w:rsidR="00E87367" w:rsidRPr="00ED3156">
        <w:t xml:space="preserve"> result in serious adverse health </w:t>
      </w:r>
      <w:r w:rsidRPr="00ED3156">
        <w:t>consequences or death to humans;</w:t>
      </w:r>
    </w:p>
    <w:p w14:paraId="16D995CB" w14:textId="0D3BF654" w:rsidR="00A327A3" w:rsidRPr="00ED3156" w:rsidRDefault="00A327A3" w:rsidP="00226958">
      <w:pPr>
        <w:pStyle w:val="ListParagraph"/>
        <w:numPr>
          <w:ilvl w:val="1"/>
          <w:numId w:val="10"/>
        </w:numPr>
      </w:pPr>
      <w:r w:rsidRPr="00ED3156">
        <w:t xml:space="preserve">is potentially the subject of a fraudulent </w:t>
      </w:r>
      <w:r w:rsidR="00EC4847" w:rsidRPr="00ED3156" w:rsidDel="00B47C3C">
        <w:t>transaction</w:t>
      </w:r>
      <w:r w:rsidRPr="00ED3156">
        <w:t>; or</w:t>
      </w:r>
    </w:p>
    <w:p w14:paraId="01AAB38E" w14:textId="3A007D91" w:rsidR="00A327A3" w:rsidRPr="00ED3156" w:rsidRDefault="00A327A3" w:rsidP="00226958">
      <w:pPr>
        <w:pStyle w:val="ListParagraph"/>
        <w:numPr>
          <w:ilvl w:val="1"/>
          <w:numId w:val="10"/>
        </w:numPr>
      </w:pPr>
      <w:r w:rsidRPr="00ED3156">
        <w:t xml:space="preserve">appears otherwise unfit for </w:t>
      </w:r>
      <w:r w:rsidR="00EC4847" w:rsidRPr="00ED3156" w:rsidDel="00B47C3C">
        <w:t>distribution</w:t>
      </w:r>
      <w:r w:rsidR="001628C5">
        <w:t>,</w:t>
      </w:r>
      <w:r w:rsidRPr="00ED3156">
        <w:t xml:space="preserve"> such that the </w:t>
      </w:r>
      <w:r w:rsidR="00EC4847" w:rsidRPr="00ED3156" w:rsidDel="00B47C3C">
        <w:t>product</w:t>
      </w:r>
      <w:r w:rsidRPr="00ED3156">
        <w:t xml:space="preserve"> </w:t>
      </w:r>
      <w:r w:rsidR="0028468B" w:rsidRPr="00ED3156">
        <w:t>would result in serious adverse health consequences or death to humans.</w:t>
      </w:r>
      <w:r w:rsidRPr="00ED3156">
        <w:t xml:space="preserve"> </w:t>
      </w:r>
    </w:p>
    <w:p w14:paraId="2D2EA393" w14:textId="04AE55EC" w:rsidR="00B12407" w:rsidRPr="00ED3156" w:rsidRDefault="104CFF0F" w:rsidP="00226958">
      <w:pPr>
        <w:pStyle w:val="ListParagraph"/>
        <w:numPr>
          <w:ilvl w:val="0"/>
          <w:numId w:val="10"/>
        </w:numPr>
      </w:pPr>
      <w:r w:rsidRPr="00ED3156">
        <w:t xml:space="preserve">“Suspension” </w:t>
      </w:r>
      <w:r w:rsidR="17A884D6" w:rsidRPr="00ED3156">
        <w:t>means</w:t>
      </w:r>
      <w:r w:rsidRPr="00ED3156">
        <w:t xml:space="preserve"> the </w:t>
      </w:r>
      <w:r w:rsidR="007F568A" w:rsidRPr="00ED3156">
        <w:t xml:space="preserve">withdrawal </w:t>
      </w:r>
      <w:r w:rsidR="001107E0" w:rsidRPr="00ED3156">
        <w:t>o</w:t>
      </w:r>
      <w:r w:rsidRPr="00ED3156">
        <w:t xml:space="preserve">f the license to practice </w:t>
      </w:r>
      <w:r w:rsidR="2A3CA819" w:rsidRPr="00ED3156">
        <w:t>p</w:t>
      </w:r>
      <w:r w:rsidRPr="00ED3156">
        <w:t xml:space="preserve">harmacy in the </w:t>
      </w:r>
      <w:r w:rsidR="00C14DC9" w:rsidRPr="00ED3156">
        <w:t>s</w:t>
      </w:r>
      <w:r w:rsidRPr="00ED3156">
        <w:t>tate for a specified period of time.</w:t>
      </w:r>
    </w:p>
    <w:p w14:paraId="05996546" w14:textId="7E7C6C2B" w:rsidR="009A0DA0" w:rsidRPr="00ED3156" w:rsidRDefault="00B92B5B" w:rsidP="00226958">
      <w:pPr>
        <w:pStyle w:val="ListParagraph"/>
        <w:numPr>
          <w:ilvl w:val="0"/>
          <w:numId w:val="10"/>
        </w:numPr>
      </w:pPr>
      <w:r w:rsidRPr="00ED3156">
        <w:t xml:space="preserve">“Therapeutic </w:t>
      </w:r>
      <w:r w:rsidR="00EC4847" w:rsidRPr="00ED3156">
        <w:t>interchange</w:t>
      </w:r>
      <w:r w:rsidRPr="00ED3156">
        <w:t xml:space="preserve">” means substitution by the </w:t>
      </w:r>
      <w:r w:rsidR="00EC4847" w:rsidRPr="00ED3156">
        <w:t>pharmacist</w:t>
      </w:r>
      <w:r w:rsidRPr="00ED3156">
        <w:t xml:space="preserve"> of one </w:t>
      </w:r>
      <w:r w:rsidR="00EC4847" w:rsidRPr="00ED3156">
        <w:t>drug</w:t>
      </w:r>
      <w:r w:rsidRPr="00ED3156">
        <w:t xml:space="preserve"> for another </w:t>
      </w:r>
      <w:r w:rsidR="00EC4847" w:rsidRPr="00ED3156">
        <w:t>drug</w:t>
      </w:r>
      <w:r w:rsidRPr="00ED3156">
        <w:t xml:space="preserve"> with a similar therapeutic effect</w:t>
      </w:r>
      <w:r w:rsidR="009B49DC" w:rsidRPr="00ED3156">
        <w:t>,</w:t>
      </w:r>
      <w:r w:rsidRPr="00ED3156">
        <w:t xml:space="preserve"> at the time of dispensing.</w:t>
      </w:r>
    </w:p>
    <w:p w14:paraId="265F73C1" w14:textId="7452099F" w:rsidR="00B12407" w:rsidRPr="00ED3156" w:rsidRDefault="00021DAF" w:rsidP="00226958">
      <w:pPr>
        <w:pStyle w:val="ListParagraph"/>
        <w:numPr>
          <w:ilvl w:val="0"/>
          <w:numId w:val="10"/>
        </w:numPr>
      </w:pPr>
      <w:r w:rsidRPr="00ED3156">
        <w:t>“Third-</w:t>
      </w:r>
      <w:r w:rsidR="00EC4847" w:rsidRPr="00ED3156">
        <w:t>party logistics provider</w:t>
      </w:r>
      <w:r w:rsidR="00B12407" w:rsidRPr="00ED3156">
        <w:t>” means an entity that:</w:t>
      </w:r>
    </w:p>
    <w:p w14:paraId="36E86E62" w14:textId="668501BC" w:rsidR="00B12407" w:rsidRPr="00ED3156" w:rsidRDefault="00EC4847" w:rsidP="00226958">
      <w:pPr>
        <w:pStyle w:val="ListParagraph"/>
        <w:numPr>
          <w:ilvl w:val="1"/>
          <w:numId w:val="10"/>
        </w:numPr>
      </w:pPr>
      <w:r w:rsidRPr="00ED3156">
        <w:t>provides</w:t>
      </w:r>
      <w:r w:rsidR="00B12407" w:rsidRPr="00ED3156">
        <w:t xml:space="preserve"> or coordinates warehousing, </w:t>
      </w:r>
      <w:r w:rsidRPr="00ED3156">
        <w:t>distribution</w:t>
      </w:r>
      <w:r w:rsidR="00B12407" w:rsidRPr="00ED3156">
        <w:t xml:space="preserve">, or other services on behalf of a </w:t>
      </w:r>
      <w:r w:rsidRPr="00ED3156">
        <w:t>manufacturer</w:t>
      </w:r>
      <w:r w:rsidR="00B12407" w:rsidRPr="00ED3156">
        <w:t xml:space="preserve"> but does not take title to the </w:t>
      </w:r>
      <w:r w:rsidRPr="00ED3156">
        <w:t>prescription drug</w:t>
      </w:r>
      <w:r w:rsidR="00B12407" w:rsidRPr="00ED3156">
        <w:t xml:space="preserve"> or have general responsibility to direct the </w:t>
      </w:r>
      <w:r w:rsidRPr="00ED3156">
        <w:t>prescription drug’s</w:t>
      </w:r>
      <w:r w:rsidR="00B12407" w:rsidRPr="00ED3156">
        <w:t xml:space="preserve"> sale or disposition; and</w:t>
      </w:r>
    </w:p>
    <w:p w14:paraId="4EF92B3F" w14:textId="7E3C0E8D" w:rsidR="00E87367" w:rsidRPr="00ED3156" w:rsidRDefault="00EC4847" w:rsidP="00226958">
      <w:pPr>
        <w:pStyle w:val="ListParagraph"/>
        <w:numPr>
          <w:ilvl w:val="1"/>
          <w:numId w:val="10"/>
        </w:numPr>
      </w:pPr>
      <w:r w:rsidRPr="00ED3156">
        <w:t>is</w:t>
      </w:r>
      <w:r w:rsidR="00B12407" w:rsidRPr="00ED3156">
        <w:t xml:space="preserve"> licensed as a </w:t>
      </w:r>
      <w:r w:rsidRPr="00ED3156">
        <w:t>third-party logistics provider</w:t>
      </w:r>
      <w:r w:rsidR="00B12407" w:rsidRPr="00ED3156">
        <w:t>.</w:t>
      </w:r>
    </w:p>
    <w:p w14:paraId="6374643B" w14:textId="19308617" w:rsidR="00FA1051" w:rsidRDefault="104CFF0F" w:rsidP="00DE0987">
      <w:pPr>
        <w:pStyle w:val="ListParagraph"/>
        <w:numPr>
          <w:ilvl w:val="0"/>
          <w:numId w:val="10"/>
        </w:numPr>
      </w:pPr>
      <w:r w:rsidRPr="00ED3156">
        <w:t xml:space="preserve">“USP Standards” means standards published in the current official </w:t>
      </w:r>
      <w:r w:rsidR="3D7F8D19" w:rsidRPr="00ED3156">
        <w:t xml:space="preserve">USP </w:t>
      </w:r>
      <w:r w:rsidRPr="00ED3156">
        <w:t>or National Formulary.</w:t>
      </w:r>
    </w:p>
    <w:p w14:paraId="6D0E4F59" w14:textId="738E881A" w:rsidR="005729E8" w:rsidRPr="00ED3156" w:rsidRDefault="36CA881B" w:rsidP="00DE0987">
      <w:pPr>
        <w:pStyle w:val="ListParagraph"/>
        <w:numPr>
          <w:ilvl w:val="0"/>
          <w:numId w:val="10"/>
        </w:numPr>
      </w:pPr>
      <w:r w:rsidRPr="00ED3156">
        <w:t xml:space="preserve">“Valid </w:t>
      </w:r>
      <w:r w:rsidR="00EC4847" w:rsidRPr="00ED3156">
        <w:t>patient-practitioner relationship</w:t>
      </w:r>
      <w:r w:rsidRPr="00ED3156">
        <w:t>”</w:t>
      </w:r>
      <w:r w:rsidR="00404585" w:rsidRPr="000C5636">
        <w:rPr>
          <w:rStyle w:val="referenceChar"/>
          <w:sz w:val="22"/>
          <w:szCs w:val="22"/>
        </w:rPr>
        <w:footnoteReference w:id="42"/>
      </w:r>
      <w:r w:rsidRPr="00ED3156">
        <w:t xml:space="preserve"> means </w:t>
      </w:r>
      <w:r w:rsidR="4966857B" w:rsidRPr="00ED3156">
        <w:t>the relationship that is established between a patient and a practitioner</w:t>
      </w:r>
      <w:r w:rsidR="00FA04B9">
        <w:t>,</w:t>
      </w:r>
      <w:r w:rsidR="4966857B" w:rsidRPr="00ED3156">
        <w:t xml:space="preserve"> based upon </w:t>
      </w:r>
      <w:r w:rsidRPr="00ED3156">
        <w:t>the following:</w:t>
      </w:r>
    </w:p>
    <w:p w14:paraId="59070124" w14:textId="174179C3" w:rsidR="005729E8" w:rsidRPr="00ED3156" w:rsidRDefault="005729E8" w:rsidP="00226958">
      <w:pPr>
        <w:pStyle w:val="ListParagraph"/>
        <w:numPr>
          <w:ilvl w:val="1"/>
          <w:numId w:val="10"/>
        </w:numPr>
      </w:pPr>
      <w:r w:rsidRPr="00ED3156">
        <w:t xml:space="preserve">a </w:t>
      </w:r>
      <w:r w:rsidR="00EC4847" w:rsidRPr="00ED3156">
        <w:t>patient</w:t>
      </w:r>
      <w:r w:rsidRPr="00ED3156">
        <w:t xml:space="preserve"> has a medical complaint;</w:t>
      </w:r>
    </w:p>
    <w:p w14:paraId="7CC3ACFF" w14:textId="77777777" w:rsidR="005729E8" w:rsidRPr="00ED3156" w:rsidRDefault="005729E8" w:rsidP="00226958">
      <w:pPr>
        <w:pStyle w:val="ListParagraph"/>
        <w:numPr>
          <w:ilvl w:val="1"/>
          <w:numId w:val="10"/>
        </w:numPr>
      </w:pPr>
      <w:r w:rsidRPr="00ED3156">
        <w:t>a medical history has been taken;</w:t>
      </w:r>
    </w:p>
    <w:p w14:paraId="79D0BA8E" w14:textId="262D9340" w:rsidR="005729E8" w:rsidRPr="00ED3156" w:rsidRDefault="56BCAE7A" w:rsidP="00226958">
      <w:pPr>
        <w:pStyle w:val="ListParagraph"/>
        <w:numPr>
          <w:ilvl w:val="1"/>
          <w:numId w:val="10"/>
        </w:numPr>
      </w:pPr>
      <w:r>
        <w:t>a face-to-face physical examination adequate to establish the medical complaint has been performed by the prescribing practitioner or</w:t>
      </w:r>
      <w:r w:rsidR="384BDC48">
        <w:t>,</w:t>
      </w:r>
      <w:r>
        <w:t xml:space="preserve"> in the instances of telemedicine</w:t>
      </w:r>
      <w:r w:rsidR="384BDC48">
        <w:t>,</w:t>
      </w:r>
      <w:r w:rsidR="6EEBEBF1">
        <w:t xml:space="preserve"> through telemedicine practice approved by the appropriate </w:t>
      </w:r>
      <w:r w:rsidR="6EAC2D2B">
        <w:t>practitioner board</w:t>
      </w:r>
      <w:r w:rsidR="6EEBEBF1">
        <w:t>; and</w:t>
      </w:r>
    </w:p>
    <w:p w14:paraId="1427965D" w14:textId="3D76B626" w:rsidR="006C7042" w:rsidRPr="00ED3156" w:rsidRDefault="00226EDF" w:rsidP="00226958">
      <w:pPr>
        <w:pStyle w:val="ListParagraph"/>
        <w:numPr>
          <w:ilvl w:val="1"/>
          <w:numId w:val="10"/>
        </w:numPr>
      </w:pPr>
      <w:r w:rsidRPr="00ED3156">
        <w:lastRenderedPageBreak/>
        <w:t xml:space="preserve">some logical connection exists between the medical complaint, the medical history, and the physical examination and the </w:t>
      </w:r>
      <w:r w:rsidR="00EC4847">
        <w:t>d</w:t>
      </w:r>
      <w:r w:rsidRPr="00ED3156">
        <w:t>rug prescribed.</w:t>
      </w:r>
    </w:p>
    <w:p w14:paraId="5DF75FB5" w14:textId="38E690F3" w:rsidR="00730EE1" w:rsidRPr="00ED3156" w:rsidRDefault="00730EE1" w:rsidP="00226958">
      <w:pPr>
        <w:pStyle w:val="ListParagraph"/>
        <w:numPr>
          <w:ilvl w:val="0"/>
          <w:numId w:val="10"/>
        </w:numPr>
      </w:pPr>
      <w:r w:rsidRPr="00ED3156">
        <w:t xml:space="preserve">“Virtual </w:t>
      </w:r>
      <w:r w:rsidR="00EC4847" w:rsidRPr="00ED3156">
        <w:t>manufacturer</w:t>
      </w:r>
      <w:r w:rsidRPr="00ED3156">
        <w:t xml:space="preserve">” means a </w:t>
      </w:r>
      <w:r w:rsidR="00EC4847" w:rsidRPr="00ED3156">
        <w:t>manufacturer</w:t>
      </w:r>
      <w:r w:rsidRPr="00ED3156">
        <w:t xml:space="preserve"> that sells its own </w:t>
      </w:r>
      <w:r w:rsidR="00EC4847" w:rsidRPr="00ED3156">
        <w:t>prescription drugs</w:t>
      </w:r>
      <w:r w:rsidRPr="00ED3156">
        <w:t xml:space="preserve"> and/or </w:t>
      </w:r>
      <w:r w:rsidR="00EC4847" w:rsidRPr="00ED3156">
        <w:t>devices</w:t>
      </w:r>
      <w:r w:rsidRPr="00ED3156">
        <w:t xml:space="preserve"> but never physically possesses the </w:t>
      </w:r>
      <w:r w:rsidR="00EC4847">
        <w:t>p</w:t>
      </w:r>
      <w:r w:rsidRPr="00ED3156">
        <w:t>roduct.</w:t>
      </w:r>
    </w:p>
    <w:p w14:paraId="761F7C97" w14:textId="4A725301" w:rsidR="00730EE1" w:rsidRPr="00ED3156" w:rsidRDefault="4FDE1936" w:rsidP="00226958">
      <w:pPr>
        <w:pStyle w:val="ListParagraph"/>
        <w:numPr>
          <w:ilvl w:val="0"/>
          <w:numId w:val="10"/>
        </w:numPr>
      </w:pPr>
      <w:r w:rsidRPr="00ED3156">
        <w:t xml:space="preserve">“Virtual </w:t>
      </w:r>
      <w:r w:rsidR="00EC4847" w:rsidRPr="00ED3156">
        <w:t>wholesale distributor</w:t>
      </w:r>
      <w:r w:rsidRPr="00ED3156">
        <w:t xml:space="preserve">” means a </w:t>
      </w:r>
      <w:r w:rsidR="00EC4847" w:rsidRPr="00ED3156">
        <w:t>wholesale distributor</w:t>
      </w:r>
      <w:r w:rsidRPr="00ED3156">
        <w:t xml:space="preserve"> that sells a </w:t>
      </w:r>
      <w:r w:rsidR="00EC4847" w:rsidRPr="00ED3156">
        <w:t>prescription drug</w:t>
      </w:r>
      <w:r w:rsidRPr="00ED3156">
        <w:t xml:space="preserve"> or </w:t>
      </w:r>
      <w:r w:rsidR="00EC4847" w:rsidRPr="00ED3156">
        <w:t>device</w:t>
      </w:r>
      <w:r w:rsidRPr="00ED3156">
        <w:t xml:space="preserve"> but never physically possess</w:t>
      </w:r>
      <w:r w:rsidR="4404F6A7" w:rsidRPr="00ED3156">
        <w:t>es</w:t>
      </w:r>
      <w:r w:rsidRPr="00ED3156">
        <w:t xml:space="preserve"> the </w:t>
      </w:r>
      <w:r w:rsidR="000925A3">
        <w:t>p</w:t>
      </w:r>
      <w:r w:rsidR="000925A3" w:rsidRPr="00ED3156">
        <w:t>roduct</w:t>
      </w:r>
      <w:r w:rsidRPr="00ED3156">
        <w:t>.</w:t>
      </w:r>
    </w:p>
    <w:p w14:paraId="0E7D0D3E" w14:textId="7C5C9CC3" w:rsidR="00B12407" w:rsidRPr="00ED3156" w:rsidRDefault="104CFF0F" w:rsidP="00226958">
      <w:pPr>
        <w:pStyle w:val="ListParagraph"/>
        <w:numPr>
          <w:ilvl w:val="0"/>
          <w:numId w:val="10"/>
        </w:numPr>
      </w:pPr>
      <w:r w:rsidRPr="00ED3156">
        <w:t xml:space="preserve">“Warning” </w:t>
      </w:r>
      <w:r w:rsidR="56B487B1" w:rsidRPr="00ED3156">
        <w:t xml:space="preserve">means </w:t>
      </w:r>
      <w:r w:rsidRPr="00ED3156">
        <w:t>a written notice issued to a licensee addressing possible errant conduct.</w:t>
      </w:r>
      <w:r w:rsidR="00F022D1" w:rsidRPr="000C5636">
        <w:rPr>
          <w:rStyle w:val="referenceChar"/>
          <w:sz w:val="22"/>
          <w:szCs w:val="22"/>
        </w:rPr>
        <w:footnoteReference w:id="43"/>
      </w:r>
    </w:p>
    <w:p w14:paraId="6E71AA55" w14:textId="01A8BE87" w:rsidR="00B12407" w:rsidRPr="00ED3156" w:rsidRDefault="00B12407" w:rsidP="00226958">
      <w:pPr>
        <w:pStyle w:val="ListParagraph"/>
        <w:numPr>
          <w:ilvl w:val="0"/>
          <w:numId w:val="10"/>
        </w:numPr>
      </w:pPr>
      <w:r w:rsidRPr="00ED3156">
        <w:t xml:space="preserve">“Wholesale </w:t>
      </w:r>
      <w:r w:rsidR="00EC4847" w:rsidRPr="00ED3156">
        <w:t>distribution</w:t>
      </w:r>
      <w:r w:rsidRPr="00ED3156">
        <w:t xml:space="preserve">” means the </w:t>
      </w:r>
      <w:r w:rsidR="00EC4847" w:rsidRPr="00ED3156">
        <w:t>distribution</w:t>
      </w:r>
      <w:r w:rsidRPr="00ED3156">
        <w:t xml:space="preserve"> of </w:t>
      </w:r>
      <w:r w:rsidR="005E2ADE" w:rsidRPr="00ED3156">
        <w:t xml:space="preserve">a </w:t>
      </w:r>
      <w:r w:rsidR="00EC4847" w:rsidRPr="00ED3156">
        <w:t>drug</w:t>
      </w:r>
      <w:r w:rsidRPr="00ED3156">
        <w:t xml:space="preserve"> or </w:t>
      </w:r>
      <w:r w:rsidR="00EC4847" w:rsidRPr="00ED3156">
        <w:t>device</w:t>
      </w:r>
      <w:r w:rsidRPr="00ED3156">
        <w:t xml:space="preserve"> </w:t>
      </w:r>
      <w:r w:rsidR="007F5A7F" w:rsidRPr="00ED3156">
        <w:t xml:space="preserve">to a </w:t>
      </w:r>
      <w:r w:rsidR="00EC4847" w:rsidRPr="00ED3156">
        <w:t>person</w:t>
      </w:r>
      <w:r w:rsidR="007F5A7F" w:rsidRPr="00ED3156">
        <w:t xml:space="preserve"> other than a consumer or patient, or receipt of a </w:t>
      </w:r>
      <w:r w:rsidR="00EC4847" w:rsidRPr="00ED3156">
        <w:t>drug</w:t>
      </w:r>
      <w:r w:rsidR="007F5A7F" w:rsidRPr="00ED3156">
        <w:t xml:space="preserve"> or</w:t>
      </w:r>
      <w:r w:rsidR="005E2ADE" w:rsidRPr="00ED3156">
        <w:t xml:space="preserve"> </w:t>
      </w:r>
      <w:r w:rsidR="00EC4847" w:rsidRPr="00ED3156">
        <w:t>device</w:t>
      </w:r>
      <w:r w:rsidR="007F5A7F" w:rsidRPr="00ED3156">
        <w:t xml:space="preserve"> by a </w:t>
      </w:r>
      <w:r w:rsidR="00EC4847" w:rsidRPr="00ED3156">
        <w:t>person</w:t>
      </w:r>
      <w:r w:rsidR="007F5A7F" w:rsidRPr="00ED3156">
        <w:t xml:space="preserve"> other than the consumer or patient, but </w:t>
      </w:r>
      <w:r w:rsidRPr="00ED3156">
        <w:t>does not include</w:t>
      </w:r>
      <w:r w:rsidR="00F81714">
        <w:t xml:space="preserve"> the following</w:t>
      </w:r>
      <w:r w:rsidR="00804D81" w:rsidRPr="00ED3156">
        <w:t>:</w:t>
      </w:r>
      <w:r w:rsidR="00F022D1" w:rsidRPr="000C5636">
        <w:rPr>
          <w:rStyle w:val="referenceChar"/>
          <w:sz w:val="22"/>
          <w:szCs w:val="22"/>
        </w:rPr>
        <w:footnoteReference w:id="44"/>
      </w:r>
    </w:p>
    <w:p w14:paraId="695F1749" w14:textId="1E774A9C" w:rsidR="004C648E" w:rsidRPr="00ED3156" w:rsidRDefault="004C648E" w:rsidP="00226958">
      <w:pPr>
        <w:pStyle w:val="ListParagraph"/>
        <w:numPr>
          <w:ilvl w:val="1"/>
          <w:numId w:val="10"/>
        </w:numPr>
      </w:pPr>
      <w:r w:rsidRPr="00ED3156">
        <w:t xml:space="preserve">intracompany </w:t>
      </w:r>
      <w:r w:rsidR="00EC4847" w:rsidRPr="00ED3156">
        <w:t>distribution</w:t>
      </w:r>
      <w:r w:rsidRPr="00ED3156">
        <w:t xml:space="preserve"> of any </w:t>
      </w:r>
      <w:r w:rsidR="00EC4847" w:rsidRPr="00ED3156">
        <w:t>drug</w:t>
      </w:r>
      <w:r w:rsidRPr="00ED3156">
        <w:t xml:space="preserve"> between members of an affiliate or within a </w:t>
      </w:r>
      <w:r w:rsidR="00EC4847" w:rsidRPr="00ED3156">
        <w:t>manufac</w:t>
      </w:r>
      <w:r w:rsidRPr="00ED3156">
        <w:t>turer;</w:t>
      </w:r>
    </w:p>
    <w:p w14:paraId="16B1E5D1" w14:textId="5C27BA22" w:rsidR="004C648E" w:rsidRPr="00ED3156" w:rsidRDefault="004C648E" w:rsidP="00226958">
      <w:pPr>
        <w:pStyle w:val="ListParagraph"/>
        <w:numPr>
          <w:ilvl w:val="1"/>
          <w:numId w:val="10"/>
        </w:numPr>
      </w:pPr>
      <w:r w:rsidRPr="00ED3156">
        <w:t xml:space="preserve">the </w:t>
      </w:r>
      <w:r w:rsidR="00EC4847" w:rsidRPr="00ED3156">
        <w:t>distribution</w:t>
      </w:r>
      <w:r w:rsidRPr="00ED3156">
        <w:t xml:space="preserve"> of a </w:t>
      </w:r>
      <w:r w:rsidR="00EC4847" w:rsidRPr="00ED3156">
        <w:t>drug</w:t>
      </w:r>
      <w:r w:rsidRPr="00ED3156">
        <w:t xml:space="preserve"> or an offer to </w:t>
      </w:r>
      <w:r w:rsidR="00EC4847" w:rsidRPr="00ED3156">
        <w:t>distribute</w:t>
      </w:r>
      <w:r w:rsidRPr="00ED3156">
        <w:t xml:space="preserve"> a </w:t>
      </w:r>
      <w:r w:rsidR="00EC4847" w:rsidRPr="00ED3156">
        <w:t>drug</w:t>
      </w:r>
      <w:r w:rsidRPr="00ED3156">
        <w:t xml:space="preserve"> among hospitals or other </w:t>
      </w:r>
      <w:r w:rsidR="00EC4847" w:rsidRPr="00ED3156">
        <w:t>health care entities</w:t>
      </w:r>
      <w:r w:rsidRPr="00ED3156">
        <w:t xml:space="preserve"> </w:t>
      </w:r>
      <w:r w:rsidR="005E2ADE" w:rsidRPr="00ED3156">
        <w:t>that</w:t>
      </w:r>
      <w:r w:rsidRPr="00ED3156">
        <w:t xml:space="preserve"> are under common control;</w:t>
      </w:r>
    </w:p>
    <w:p w14:paraId="5B2A8AE1" w14:textId="4D8A6E5C" w:rsidR="004C648E" w:rsidRPr="00ED3156" w:rsidRDefault="004C648E" w:rsidP="00226958">
      <w:pPr>
        <w:pStyle w:val="ListParagraph"/>
        <w:numPr>
          <w:ilvl w:val="1"/>
          <w:numId w:val="10"/>
        </w:numPr>
      </w:pPr>
      <w:r w:rsidRPr="00ED3156">
        <w:t xml:space="preserve">the </w:t>
      </w:r>
      <w:r w:rsidR="00EC4847" w:rsidRPr="00ED3156">
        <w:t>distribution</w:t>
      </w:r>
      <w:r w:rsidRPr="00ED3156">
        <w:t xml:space="preserve"> of a </w:t>
      </w:r>
      <w:r w:rsidR="00EC4847" w:rsidRPr="00ED3156">
        <w:t>drug</w:t>
      </w:r>
      <w:r w:rsidRPr="00ED3156">
        <w:t xml:space="preserve"> or an offer to </w:t>
      </w:r>
      <w:r w:rsidR="00EC4847" w:rsidRPr="00ED3156">
        <w:t>distribute</w:t>
      </w:r>
      <w:r w:rsidRPr="00ED3156">
        <w:t xml:space="preserve"> a </w:t>
      </w:r>
      <w:r w:rsidR="00EC4847" w:rsidRPr="00ED3156">
        <w:t>drug</w:t>
      </w:r>
      <w:r w:rsidRPr="00ED3156">
        <w:t xml:space="preserve"> for </w:t>
      </w:r>
      <w:r w:rsidR="00EC4847" w:rsidRPr="00ED3156">
        <w:t>emergency medical reasons</w:t>
      </w:r>
      <w:r w:rsidRPr="00ED3156">
        <w:t xml:space="preserve">, including a </w:t>
      </w:r>
      <w:r w:rsidR="00EC4847" w:rsidRPr="00ED3156">
        <w:t>public health emergency</w:t>
      </w:r>
      <w:r w:rsidRPr="00ED3156">
        <w:t xml:space="preserve"> declaration made by the </w:t>
      </w:r>
      <w:r w:rsidR="00EC4847" w:rsidRPr="00ED3156">
        <w:t>secretary</w:t>
      </w:r>
      <w:r w:rsidRPr="00ED3156">
        <w:t xml:space="preserve"> of</w:t>
      </w:r>
      <w:r w:rsidR="00D76C89">
        <w:t xml:space="preserve"> </w:t>
      </w:r>
      <w:r w:rsidR="00070B84">
        <w:t>HHS</w:t>
      </w:r>
      <w:r w:rsidRPr="00ED3156">
        <w:t xml:space="preserve">, except that, for purposes of this paragraph, a </w:t>
      </w:r>
      <w:r w:rsidR="00EC4847" w:rsidRPr="00ED3156">
        <w:t>drug</w:t>
      </w:r>
      <w:r w:rsidRPr="00ED3156">
        <w:t xml:space="preserve"> shortage not caused by a </w:t>
      </w:r>
      <w:r w:rsidR="00EC4847" w:rsidRPr="00ED3156">
        <w:t>public health emergency</w:t>
      </w:r>
      <w:r w:rsidRPr="00ED3156">
        <w:t xml:space="preserve"> shall not constitute an </w:t>
      </w:r>
      <w:r w:rsidR="00EC4847" w:rsidRPr="00ED3156">
        <w:t>emergency medical reason</w:t>
      </w:r>
      <w:r w:rsidRPr="00ED3156">
        <w:t>;</w:t>
      </w:r>
    </w:p>
    <w:p w14:paraId="1F638F35" w14:textId="41DDA9FC" w:rsidR="004C648E" w:rsidRPr="00ED3156" w:rsidRDefault="004C648E" w:rsidP="00226958">
      <w:pPr>
        <w:pStyle w:val="ListParagraph"/>
        <w:numPr>
          <w:ilvl w:val="1"/>
          <w:numId w:val="10"/>
        </w:numPr>
      </w:pPr>
      <w:r w:rsidRPr="00ED3156">
        <w:t xml:space="preserve">the </w:t>
      </w:r>
      <w:r w:rsidR="00EC4847" w:rsidRPr="00ED3156">
        <w:t>dispensing</w:t>
      </w:r>
      <w:r w:rsidRPr="00ED3156">
        <w:t xml:space="preserve"> of a </w:t>
      </w:r>
      <w:r w:rsidR="00EC4847" w:rsidRPr="00ED3156">
        <w:t>drug</w:t>
      </w:r>
      <w:r w:rsidRPr="00ED3156">
        <w:t xml:space="preserve"> pursuant to a </w:t>
      </w:r>
      <w:r w:rsidR="00EC4847" w:rsidRPr="00ED3156">
        <w:t>prescription drug order</w:t>
      </w:r>
      <w:r w:rsidRPr="00ED3156">
        <w:t>;</w:t>
      </w:r>
    </w:p>
    <w:p w14:paraId="40307311" w14:textId="5C2FD6AF" w:rsidR="004C648E" w:rsidRPr="00ED3156" w:rsidRDefault="004C648E" w:rsidP="00226958">
      <w:pPr>
        <w:pStyle w:val="ListParagraph"/>
        <w:numPr>
          <w:ilvl w:val="1"/>
          <w:numId w:val="10"/>
        </w:numPr>
      </w:pPr>
      <w:r w:rsidRPr="00ED3156">
        <w:t xml:space="preserve">the </w:t>
      </w:r>
      <w:r w:rsidR="00EC4847" w:rsidRPr="00ED3156">
        <w:t>distribution</w:t>
      </w:r>
      <w:r w:rsidRPr="00ED3156">
        <w:t xml:space="preserve"> of minimal quantities of </w:t>
      </w:r>
      <w:r w:rsidR="005B6131" w:rsidRPr="00ED3156">
        <w:t xml:space="preserve">a </w:t>
      </w:r>
      <w:r w:rsidR="00EC4847" w:rsidRPr="00ED3156">
        <w:t>drug</w:t>
      </w:r>
      <w:r w:rsidRPr="00ED3156">
        <w:t xml:space="preserve"> by a licensed </w:t>
      </w:r>
      <w:r w:rsidR="00880F5E">
        <w:t>community</w:t>
      </w:r>
      <w:r w:rsidRPr="00ED3156">
        <w:t xml:space="preserve"> </w:t>
      </w:r>
      <w:r w:rsidR="00EC4847" w:rsidRPr="00ED3156">
        <w:t>pharmacy</w:t>
      </w:r>
      <w:r w:rsidRPr="00ED3156">
        <w:t xml:space="preserve"> to a</w:t>
      </w:r>
      <w:r w:rsidR="008F4AD3" w:rsidRPr="00ED3156">
        <w:t xml:space="preserve"> </w:t>
      </w:r>
      <w:r w:rsidRPr="00ED3156">
        <w:t xml:space="preserve">licensed </w:t>
      </w:r>
      <w:r w:rsidR="00EC4847" w:rsidRPr="00ED3156">
        <w:t>practitioner</w:t>
      </w:r>
      <w:r w:rsidRPr="00ED3156">
        <w:t xml:space="preserve"> for office use;</w:t>
      </w:r>
      <w:r w:rsidRPr="000C5636">
        <w:rPr>
          <w:rStyle w:val="referenceChar"/>
          <w:sz w:val="22"/>
          <w:szCs w:val="22"/>
        </w:rPr>
        <w:footnoteReference w:id="45"/>
      </w:r>
      <w:r w:rsidRPr="000C5636">
        <w:rPr>
          <w:rStyle w:val="referenceChar"/>
          <w:sz w:val="22"/>
          <w:szCs w:val="22"/>
        </w:rPr>
        <w:t xml:space="preserve"> </w:t>
      </w:r>
    </w:p>
    <w:p w14:paraId="5EA443EB" w14:textId="34C50284" w:rsidR="001042EB" w:rsidRPr="00ED3156" w:rsidRDefault="001042EB" w:rsidP="00226958">
      <w:pPr>
        <w:pStyle w:val="ListParagraph"/>
        <w:numPr>
          <w:ilvl w:val="1"/>
          <w:numId w:val="10"/>
        </w:numPr>
      </w:pPr>
      <w:r w:rsidRPr="00ED3156">
        <w:t xml:space="preserve">the </w:t>
      </w:r>
      <w:r w:rsidR="00EC4847" w:rsidRPr="00ED3156">
        <w:t>distribution</w:t>
      </w:r>
      <w:r w:rsidRPr="00ED3156">
        <w:t xml:space="preserve"> of a </w:t>
      </w:r>
      <w:r w:rsidR="00EC4847" w:rsidRPr="00ED3156">
        <w:t>drug</w:t>
      </w:r>
      <w:r w:rsidRPr="00ED3156">
        <w:t xml:space="preserve"> or an offer to </w:t>
      </w:r>
      <w:r w:rsidR="00EC4847" w:rsidRPr="00ED3156">
        <w:t>distribute</w:t>
      </w:r>
      <w:r w:rsidRPr="00ED3156">
        <w:t xml:space="preserve"> a </w:t>
      </w:r>
      <w:r w:rsidR="00EC4847" w:rsidRPr="00ED3156">
        <w:t>drug</w:t>
      </w:r>
      <w:r w:rsidRPr="00ED3156">
        <w:t xml:space="preserve"> by a charitable organization to a nonprofit affiliate of the organization to the extent otherwise permitted by law;</w:t>
      </w:r>
    </w:p>
    <w:p w14:paraId="5ECE831C" w14:textId="7F02B879" w:rsidR="001042EB" w:rsidRPr="00ED3156" w:rsidRDefault="001042EB" w:rsidP="00226958">
      <w:pPr>
        <w:pStyle w:val="ListParagraph"/>
        <w:numPr>
          <w:ilvl w:val="1"/>
          <w:numId w:val="10"/>
        </w:numPr>
      </w:pPr>
      <w:r w:rsidRPr="00ED3156">
        <w:t xml:space="preserve">the purchase or other acquisition by a </w:t>
      </w:r>
      <w:r w:rsidR="00EC4847" w:rsidRPr="00ED3156">
        <w:t>dispenser</w:t>
      </w:r>
      <w:r w:rsidRPr="00ED3156">
        <w:t xml:space="preserve">, hospital, or other </w:t>
      </w:r>
      <w:r w:rsidR="00EC4847" w:rsidRPr="00ED3156">
        <w:t>health care entity</w:t>
      </w:r>
      <w:r w:rsidRPr="00ED3156">
        <w:t xml:space="preserve"> of a </w:t>
      </w:r>
      <w:r w:rsidR="00EC4847" w:rsidRPr="00ED3156">
        <w:t>drug</w:t>
      </w:r>
      <w:r w:rsidRPr="00ED3156">
        <w:t xml:space="preserve"> for use by such </w:t>
      </w:r>
      <w:r w:rsidR="00EC4847" w:rsidRPr="00ED3156">
        <w:t>dispenser</w:t>
      </w:r>
      <w:r w:rsidRPr="00ED3156">
        <w:t xml:space="preserve">, hospital, or other </w:t>
      </w:r>
      <w:r w:rsidR="00EC4847" w:rsidRPr="00ED3156">
        <w:t>health care entity</w:t>
      </w:r>
      <w:r w:rsidRPr="00ED3156">
        <w:t>;</w:t>
      </w:r>
    </w:p>
    <w:p w14:paraId="1BDCBC06" w14:textId="7351C9D7" w:rsidR="001042EB" w:rsidRPr="00ED3156" w:rsidRDefault="001042EB" w:rsidP="00226958">
      <w:pPr>
        <w:pStyle w:val="ListParagraph"/>
        <w:numPr>
          <w:ilvl w:val="1"/>
          <w:numId w:val="10"/>
        </w:numPr>
      </w:pPr>
      <w:r w:rsidRPr="00ED3156">
        <w:t xml:space="preserve">the </w:t>
      </w:r>
      <w:r w:rsidR="00EC4847" w:rsidRPr="00ED3156">
        <w:t>distribution</w:t>
      </w:r>
      <w:r w:rsidRPr="00ED3156">
        <w:t xml:space="preserve"> of a</w:t>
      </w:r>
      <w:r w:rsidR="008F4AD3" w:rsidRPr="00ED3156">
        <w:t xml:space="preserve"> </w:t>
      </w:r>
      <w:r w:rsidR="00EC4847" w:rsidRPr="00ED3156">
        <w:t>drug</w:t>
      </w:r>
      <w:r w:rsidRPr="00ED3156">
        <w:t xml:space="preserve"> by the </w:t>
      </w:r>
      <w:r w:rsidR="00EC4847" w:rsidRPr="00ED3156">
        <w:t>manufacturer</w:t>
      </w:r>
      <w:r w:rsidRPr="00ED3156">
        <w:t xml:space="preserve"> of such </w:t>
      </w:r>
      <w:r w:rsidR="00EC4847" w:rsidRPr="00ED3156">
        <w:t>drug</w:t>
      </w:r>
      <w:r w:rsidRPr="00ED3156">
        <w:t>;</w:t>
      </w:r>
    </w:p>
    <w:p w14:paraId="10132242" w14:textId="12442A8A" w:rsidR="001042EB" w:rsidRPr="00ED3156" w:rsidRDefault="001042EB" w:rsidP="00226958">
      <w:pPr>
        <w:pStyle w:val="ListParagraph"/>
        <w:numPr>
          <w:ilvl w:val="1"/>
          <w:numId w:val="10"/>
        </w:numPr>
      </w:pPr>
      <w:r w:rsidRPr="00ED3156">
        <w:t xml:space="preserve">the receipt or transfer of a </w:t>
      </w:r>
      <w:r w:rsidR="00EC4847" w:rsidRPr="00ED3156">
        <w:t>drug</w:t>
      </w:r>
      <w:r w:rsidRPr="00ED3156">
        <w:t xml:space="preserve"> by an authorized </w:t>
      </w:r>
      <w:r w:rsidR="00EC4847" w:rsidRPr="00ED3156">
        <w:t>third-party logistics provider</w:t>
      </w:r>
      <w:r w:rsidR="005B6131" w:rsidRPr="00ED3156">
        <w:t>,</w:t>
      </w:r>
      <w:r w:rsidRPr="00ED3156">
        <w:t xml:space="preserve"> provided that such </w:t>
      </w:r>
      <w:r w:rsidR="00EC4847" w:rsidRPr="00ED3156">
        <w:t>third-party logistics provider</w:t>
      </w:r>
      <w:r w:rsidRPr="00ED3156">
        <w:t xml:space="preserve"> does not take ownership of the </w:t>
      </w:r>
      <w:r w:rsidR="00EC4847" w:rsidRPr="00ED3156">
        <w:t>drug</w:t>
      </w:r>
      <w:r w:rsidRPr="00ED3156">
        <w:t>;</w:t>
      </w:r>
    </w:p>
    <w:p w14:paraId="78D505B6" w14:textId="6B3FC8B2" w:rsidR="001042EB" w:rsidRPr="00ED3156" w:rsidRDefault="001042EB" w:rsidP="00226958">
      <w:pPr>
        <w:pStyle w:val="ListParagraph"/>
        <w:numPr>
          <w:ilvl w:val="1"/>
          <w:numId w:val="10"/>
        </w:numPr>
      </w:pPr>
      <w:r w:rsidRPr="00ED3156">
        <w:t xml:space="preserve">a </w:t>
      </w:r>
      <w:r w:rsidR="00EC4847" w:rsidRPr="00ED3156">
        <w:t>common carrier</w:t>
      </w:r>
      <w:r w:rsidRPr="00ED3156">
        <w:t xml:space="preserve"> that tran</w:t>
      </w:r>
      <w:r w:rsidR="008F4AD3" w:rsidRPr="00ED3156">
        <w:t>s</w:t>
      </w:r>
      <w:r w:rsidRPr="00ED3156">
        <w:t xml:space="preserve">ports a </w:t>
      </w:r>
      <w:r w:rsidR="00EC4847" w:rsidRPr="00ED3156">
        <w:t>drug</w:t>
      </w:r>
      <w:r w:rsidRPr="00ED3156">
        <w:t xml:space="preserve">, provided that the </w:t>
      </w:r>
      <w:r w:rsidR="00EC4847" w:rsidRPr="00ED3156">
        <w:t>common carrier</w:t>
      </w:r>
      <w:r w:rsidRPr="00ED3156">
        <w:t xml:space="preserve"> does not take ownership of the </w:t>
      </w:r>
      <w:r w:rsidR="00EC4847" w:rsidRPr="00ED3156">
        <w:t>drug</w:t>
      </w:r>
      <w:r w:rsidRPr="00ED3156">
        <w:t>;</w:t>
      </w:r>
    </w:p>
    <w:p w14:paraId="7FC7F7DA" w14:textId="26BCB63A" w:rsidR="001042EB" w:rsidRPr="00ED3156" w:rsidRDefault="001042EB" w:rsidP="00226958">
      <w:pPr>
        <w:pStyle w:val="ListParagraph"/>
        <w:numPr>
          <w:ilvl w:val="1"/>
          <w:numId w:val="10"/>
        </w:numPr>
      </w:pPr>
      <w:r w:rsidRPr="00ED3156">
        <w:t xml:space="preserve">the </w:t>
      </w:r>
      <w:r w:rsidR="00EC4847" w:rsidRPr="00ED3156">
        <w:t>distribution</w:t>
      </w:r>
      <w:r w:rsidRPr="00ED3156">
        <w:t xml:space="preserve"> of a </w:t>
      </w:r>
      <w:r w:rsidR="00EC4847" w:rsidRPr="00ED3156">
        <w:t>drug</w:t>
      </w:r>
      <w:r w:rsidRPr="00ED3156">
        <w:t xml:space="preserve"> or an offer to </w:t>
      </w:r>
      <w:r w:rsidR="00EC4847" w:rsidRPr="00ED3156">
        <w:t>distribute</w:t>
      </w:r>
      <w:r w:rsidRPr="00ED3156">
        <w:t xml:space="preserve"> a </w:t>
      </w:r>
      <w:r w:rsidR="00EC4847" w:rsidRPr="00ED3156">
        <w:t>drug</w:t>
      </w:r>
      <w:r w:rsidRPr="00ED3156">
        <w:t xml:space="preserve"> by an authorized </w:t>
      </w:r>
      <w:r w:rsidR="00EC4847" w:rsidRPr="00ED3156">
        <w:t>repackager</w:t>
      </w:r>
      <w:r w:rsidRPr="00ED3156">
        <w:t xml:space="preserve"> that has taken ownership or possession of the </w:t>
      </w:r>
      <w:r w:rsidR="00EC4847" w:rsidRPr="00ED3156">
        <w:t>drug</w:t>
      </w:r>
      <w:r w:rsidRPr="00ED3156">
        <w:t xml:space="preserve"> and </w:t>
      </w:r>
      <w:r w:rsidR="00EC4847" w:rsidRPr="00ED3156">
        <w:t>repackages</w:t>
      </w:r>
      <w:r w:rsidRPr="00ED3156">
        <w:t xml:space="preserve"> it in accordance with </w:t>
      </w:r>
      <w:r w:rsidR="00B65753" w:rsidRPr="00ED3156">
        <w:t>f</w:t>
      </w:r>
      <w:r w:rsidRPr="00ED3156">
        <w:t>ederal law;</w:t>
      </w:r>
    </w:p>
    <w:p w14:paraId="19398181" w14:textId="2AB46812" w:rsidR="001042EB" w:rsidRPr="00ED3156" w:rsidRDefault="001042EB" w:rsidP="00226958">
      <w:pPr>
        <w:pStyle w:val="ListParagraph"/>
        <w:numPr>
          <w:ilvl w:val="1"/>
          <w:numId w:val="10"/>
        </w:numPr>
      </w:pPr>
      <w:r w:rsidRPr="00ED3156">
        <w:t xml:space="preserve">salable </w:t>
      </w:r>
      <w:r w:rsidR="00EC4847" w:rsidRPr="00ED3156">
        <w:t>drug returns</w:t>
      </w:r>
      <w:r w:rsidRPr="00ED3156">
        <w:t xml:space="preserve"> when conducted by a </w:t>
      </w:r>
      <w:r w:rsidR="00EC4847" w:rsidRPr="00ED3156">
        <w:t>dispenser</w:t>
      </w:r>
      <w:r w:rsidRPr="00ED3156">
        <w:t>;</w:t>
      </w:r>
    </w:p>
    <w:p w14:paraId="266E2DD6" w14:textId="4C66DC6D" w:rsidR="001042EB" w:rsidRPr="00ED3156" w:rsidRDefault="001042EB" w:rsidP="00226958">
      <w:pPr>
        <w:pStyle w:val="ListParagraph"/>
        <w:numPr>
          <w:ilvl w:val="1"/>
          <w:numId w:val="10"/>
        </w:numPr>
      </w:pPr>
      <w:r w:rsidRPr="00ED3156">
        <w:t xml:space="preserve">the </w:t>
      </w:r>
      <w:r w:rsidR="00EC4847" w:rsidRPr="00ED3156">
        <w:t>distribution</w:t>
      </w:r>
      <w:r w:rsidRPr="00ED3156">
        <w:t xml:space="preserve"> of a collection of finished medical </w:t>
      </w:r>
      <w:r w:rsidR="00EC4847" w:rsidRPr="00ED3156">
        <w:t>devices</w:t>
      </w:r>
      <w:r w:rsidRPr="00ED3156">
        <w:t xml:space="preserve">, which may include a </w:t>
      </w:r>
      <w:r w:rsidR="00EC4847" w:rsidRPr="00ED3156">
        <w:t>drug product</w:t>
      </w:r>
      <w:r w:rsidRPr="00ED3156">
        <w:t xml:space="preserve"> or </w:t>
      </w:r>
      <w:r w:rsidR="00EC4847" w:rsidRPr="00ED3156">
        <w:t>biological product</w:t>
      </w:r>
      <w:r w:rsidRPr="00ED3156">
        <w:t xml:space="preserve">, assembled in kit form strictly for the </w:t>
      </w:r>
      <w:r w:rsidRPr="00ED3156">
        <w:lastRenderedPageBreak/>
        <w:t>convenience of the purchaser or user (referred to in this subparagraph as a “medical convenience kit”) if:</w:t>
      </w:r>
    </w:p>
    <w:p w14:paraId="3B0B4592" w14:textId="598D389E" w:rsidR="001042EB" w:rsidRPr="00ED3156" w:rsidRDefault="001042EB" w:rsidP="00226958">
      <w:pPr>
        <w:pStyle w:val="ListParagraph"/>
        <w:numPr>
          <w:ilvl w:val="2"/>
          <w:numId w:val="10"/>
        </w:numPr>
      </w:pPr>
      <w:r w:rsidRPr="00ED3156">
        <w:t>the medical convenience kit is assembled in an establi</w:t>
      </w:r>
      <w:r w:rsidR="008F4AD3" w:rsidRPr="00ED3156">
        <w:t>s</w:t>
      </w:r>
      <w:r w:rsidRPr="00ED3156">
        <w:t xml:space="preserve">hment that is registered with </w:t>
      </w:r>
      <w:r w:rsidR="00993B66">
        <w:t>FDA</w:t>
      </w:r>
      <w:r w:rsidRPr="00ED3156">
        <w:t xml:space="preserve"> as a </w:t>
      </w:r>
      <w:r w:rsidR="00EC4847" w:rsidRPr="00ED3156">
        <w:t>device manufacturer</w:t>
      </w:r>
      <w:r w:rsidRPr="00ED3156">
        <w:t>;</w:t>
      </w:r>
    </w:p>
    <w:p w14:paraId="45D957EE" w14:textId="70950A83" w:rsidR="001042EB" w:rsidRPr="00ED3156" w:rsidRDefault="001042EB" w:rsidP="00226958">
      <w:pPr>
        <w:pStyle w:val="ListParagraph"/>
        <w:numPr>
          <w:ilvl w:val="2"/>
          <w:numId w:val="10"/>
        </w:numPr>
      </w:pPr>
      <w:r w:rsidRPr="00ED3156">
        <w:t>the medical convenience kit does not contain a controlled substance;</w:t>
      </w:r>
    </w:p>
    <w:p w14:paraId="0D70AEB0" w14:textId="19C1F8B7" w:rsidR="001042EB" w:rsidRPr="00ED3156" w:rsidRDefault="001042EB" w:rsidP="00226958">
      <w:pPr>
        <w:pStyle w:val="ListParagraph"/>
        <w:numPr>
          <w:ilvl w:val="2"/>
          <w:numId w:val="10"/>
        </w:numPr>
      </w:pPr>
      <w:r w:rsidRPr="00ED3156">
        <w:t xml:space="preserve">in the case of a medical convenience kit that includes a </w:t>
      </w:r>
      <w:r w:rsidR="00EC4847" w:rsidRPr="00ED3156">
        <w:t>drug product</w:t>
      </w:r>
      <w:r w:rsidRPr="00ED3156">
        <w:t xml:space="preserve">, the </w:t>
      </w:r>
      <w:r w:rsidR="00EC4847" w:rsidRPr="00ED3156">
        <w:t>person</w:t>
      </w:r>
      <w:r w:rsidRPr="00ED3156">
        <w:t xml:space="preserve"> that </w:t>
      </w:r>
      <w:r w:rsidR="00EC4847" w:rsidRPr="00ED3156">
        <w:t>manufactures</w:t>
      </w:r>
      <w:r w:rsidRPr="00ED3156">
        <w:t xml:space="preserve"> the kit:</w:t>
      </w:r>
    </w:p>
    <w:p w14:paraId="54B8FD0F" w14:textId="09FFC4BC" w:rsidR="001042EB" w:rsidRPr="00ED3156" w:rsidRDefault="001042EB" w:rsidP="00226958">
      <w:pPr>
        <w:pStyle w:val="ListParagraph"/>
        <w:numPr>
          <w:ilvl w:val="3"/>
          <w:numId w:val="12"/>
        </w:numPr>
        <w:ind w:left="2880" w:hanging="720"/>
      </w:pPr>
      <w:r w:rsidRPr="00ED3156">
        <w:t xml:space="preserve">purchased such </w:t>
      </w:r>
      <w:r w:rsidR="00EC4847" w:rsidRPr="00ED3156">
        <w:t>drug product</w:t>
      </w:r>
      <w:r w:rsidRPr="00ED3156">
        <w:t xml:space="preserve"> directly from the </w:t>
      </w:r>
      <w:r w:rsidR="00EC4847" w:rsidRPr="00ED3156">
        <w:t>drug manufacturer</w:t>
      </w:r>
      <w:r w:rsidRPr="00ED3156">
        <w:t xml:space="preserve"> or from a </w:t>
      </w:r>
      <w:r w:rsidR="00EC4847" w:rsidRPr="00ED3156">
        <w:t>wholesale distributor</w:t>
      </w:r>
      <w:r w:rsidRPr="00ED3156">
        <w:t xml:space="preserve"> that purchased the </w:t>
      </w:r>
      <w:r w:rsidR="00EC4847" w:rsidRPr="00ED3156">
        <w:t>drug product</w:t>
      </w:r>
      <w:r w:rsidRPr="00ED3156">
        <w:t xml:space="preserve"> directly from the </w:t>
      </w:r>
      <w:r w:rsidR="00EC4847" w:rsidRPr="00ED3156">
        <w:t>drug manufacturer</w:t>
      </w:r>
      <w:r w:rsidRPr="00ED3156">
        <w:t>; and</w:t>
      </w:r>
    </w:p>
    <w:p w14:paraId="06C2B306" w14:textId="760F48AA" w:rsidR="00672A5C" w:rsidRPr="00ED3156" w:rsidRDefault="001042EB" w:rsidP="00226958">
      <w:pPr>
        <w:pStyle w:val="ListParagraph"/>
        <w:numPr>
          <w:ilvl w:val="3"/>
          <w:numId w:val="12"/>
        </w:numPr>
        <w:ind w:left="2880" w:hanging="720"/>
      </w:pPr>
      <w:r w:rsidRPr="00ED3156">
        <w:t xml:space="preserve">does not alter the primary container or </w:t>
      </w:r>
      <w:r w:rsidR="00EC4847" w:rsidRPr="00ED3156">
        <w:t>label</w:t>
      </w:r>
      <w:r w:rsidRPr="00ED3156">
        <w:t xml:space="preserve"> of the </w:t>
      </w:r>
      <w:r w:rsidR="00EC4847" w:rsidRPr="00ED3156">
        <w:t>drug product</w:t>
      </w:r>
      <w:r w:rsidRPr="00ED3156">
        <w:t xml:space="preserve"> as purchased f</w:t>
      </w:r>
      <w:r w:rsidR="00CD7BA1" w:rsidRPr="00ED3156">
        <w:t>ro</w:t>
      </w:r>
      <w:r w:rsidRPr="00ED3156">
        <w:t xml:space="preserve">m the </w:t>
      </w:r>
      <w:r w:rsidR="00EC4847" w:rsidRPr="00ED3156">
        <w:t>manufacturer</w:t>
      </w:r>
      <w:r w:rsidRPr="00ED3156">
        <w:t xml:space="preserve"> or </w:t>
      </w:r>
      <w:r w:rsidR="00EC4847" w:rsidRPr="00ED3156">
        <w:t>wholesale distributor</w:t>
      </w:r>
      <w:r w:rsidRPr="00ED3156">
        <w:t>; and</w:t>
      </w:r>
    </w:p>
    <w:p w14:paraId="52863B8B" w14:textId="5F0CFA57" w:rsidR="00672A5C" w:rsidRPr="00ED3156" w:rsidRDefault="00672A5C" w:rsidP="00226958">
      <w:pPr>
        <w:pStyle w:val="ListParagraph"/>
        <w:numPr>
          <w:ilvl w:val="2"/>
          <w:numId w:val="22"/>
        </w:numPr>
      </w:pPr>
      <w:r w:rsidRPr="00ED3156">
        <w:t>in the c</w:t>
      </w:r>
      <w:r w:rsidR="00630D6A" w:rsidRPr="00ED3156">
        <w:t>ase of a medical conven</w:t>
      </w:r>
      <w:r w:rsidRPr="00ED3156">
        <w:t>i</w:t>
      </w:r>
      <w:r w:rsidR="00630D6A" w:rsidRPr="00ED3156">
        <w:t>e</w:t>
      </w:r>
      <w:r w:rsidRPr="00ED3156">
        <w:t>n</w:t>
      </w:r>
      <w:r w:rsidR="00630D6A" w:rsidRPr="00ED3156">
        <w:t>c</w:t>
      </w:r>
      <w:r w:rsidRPr="00ED3156">
        <w:t xml:space="preserve">e kit that includes a </w:t>
      </w:r>
      <w:r w:rsidR="00EC4847" w:rsidRPr="00ED3156">
        <w:t>drug</w:t>
      </w:r>
      <w:r w:rsidRPr="00ED3156">
        <w:t xml:space="preserve"> </w:t>
      </w:r>
      <w:r w:rsidR="00EC4847" w:rsidRPr="00ED3156">
        <w:t>product, the drug product</w:t>
      </w:r>
      <w:r w:rsidRPr="00ED3156">
        <w:t xml:space="preserve"> is:</w:t>
      </w:r>
    </w:p>
    <w:p w14:paraId="4EFB40C4" w14:textId="55913643" w:rsidR="00672A5C" w:rsidRPr="00ED3156" w:rsidRDefault="00630D6A" w:rsidP="00226958">
      <w:pPr>
        <w:pStyle w:val="ListParagraph"/>
        <w:numPr>
          <w:ilvl w:val="3"/>
          <w:numId w:val="21"/>
        </w:numPr>
        <w:ind w:left="2880" w:hanging="720"/>
      </w:pPr>
      <w:r w:rsidRPr="00ED3156">
        <w:t>an intravenous solution intended for the replenishment of fluids and electrolytes;</w:t>
      </w:r>
    </w:p>
    <w:p w14:paraId="5BF8097F" w14:textId="063FE5D8" w:rsidR="00630D6A" w:rsidRPr="00ED3156" w:rsidRDefault="00630D6A" w:rsidP="00226958">
      <w:pPr>
        <w:pStyle w:val="ListParagraph"/>
        <w:numPr>
          <w:ilvl w:val="3"/>
          <w:numId w:val="21"/>
        </w:numPr>
        <w:ind w:left="2880" w:hanging="720"/>
      </w:pPr>
      <w:r w:rsidRPr="00ED3156">
        <w:t xml:space="preserve">a </w:t>
      </w:r>
      <w:r w:rsidR="00EC4847" w:rsidRPr="00ED3156">
        <w:t>product</w:t>
      </w:r>
      <w:r w:rsidRPr="00ED3156">
        <w:t xml:space="preserve"> intended to maintain the equilibrium of water and minerals in the body;</w:t>
      </w:r>
    </w:p>
    <w:p w14:paraId="3EDB931D" w14:textId="4BD0DB51" w:rsidR="00630D6A" w:rsidRPr="00ED3156" w:rsidRDefault="00630D6A" w:rsidP="00226958">
      <w:pPr>
        <w:pStyle w:val="ListParagraph"/>
        <w:numPr>
          <w:ilvl w:val="3"/>
          <w:numId w:val="21"/>
        </w:numPr>
        <w:ind w:left="2880" w:hanging="720"/>
      </w:pPr>
      <w:r w:rsidRPr="00ED3156">
        <w:t xml:space="preserve">a </w:t>
      </w:r>
      <w:r w:rsidR="00EC4847" w:rsidRPr="00ED3156">
        <w:t>product</w:t>
      </w:r>
      <w:r w:rsidRPr="00ED3156">
        <w:t xml:space="preserve"> intended for irrigation or reconstitution;</w:t>
      </w:r>
    </w:p>
    <w:p w14:paraId="12483000" w14:textId="77777777" w:rsidR="00630D6A" w:rsidRPr="00ED3156" w:rsidRDefault="00630D6A" w:rsidP="00226958">
      <w:pPr>
        <w:pStyle w:val="ListParagraph"/>
        <w:numPr>
          <w:ilvl w:val="3"/>
          <w:numId w:val="21"/>
        </w:numPr>
        <w:ind w:left="2880" w:hanging="720"/>
      </w:pPr>
      <w:r w:rsidRPr="00ED3156">
        <w:t>an anesthetic;</w:t>
      </w:r>
    </w:p>
    <w:p w14:paraId="1FC53448" w14:textId="766637DA" w:rsidR="00630D6A" w:rsidRPr="00ED3156" w:rsidRDefault="00630D6A" w:rsidP="00226958">
      <w:pPr>
        <w:pStyle w:val="ListParagraph"/>
        <w:numPr>
          <w:ilvl w:val="3"/>
          <w:numId w:val="21"/>
        </w:numPr>
        <w:ind w:left="2880" w:hanging="720"/>
      </w:pPr>
      <w:r w:rsidRPr="00ED3156">
        <w:t>an anticoagulant;</w:t>
      </w:r>
    </w:p>
    <w:p w14:paraId="49A839A5" w14:textId="663B1FB0" w:rsidR="00630D6A" w:rsidRPr="00ED3156" w:rsidRDefault="00630D6A" w:rsidP="00226958">
      <w:pPr>
        <w:pStyle w:val="ListParagraph"/>
        <w:numPr>
          <w:ilvl w:val="3"/>
          <w:numId w:val="21"/>
        </w:numPr>
        <w:ind w:left="2880" w:hanging="720"/>
      </w:pPr>
      <w:r w:rsidRPr="00ED3156">
        <w:t>a vasopressor; or</w:t>
      </w:r>
    </w:p>
    <w:p w14:paraId="053BA1DF" w14:textId="07B06FF9" w:rsidR="00630D6A" w:rsidRPr="00ED3156" w:rsidRDefault="00630D6A" w:rsidP="00226958">
      <w:pPr>
        <w:pStyle w:val="ListParagraph"/>
        <w:numPr>
          <w:ilvl w:val="3"/>
          <w:numId w:val="21"/>
        </w:numPr>
        <w:ind w:left="2880" w:hanging="720"/>
      </w:pPr>
      <w:r w:rsidRPr="00ED3156">
        <w:t>a sympathomimetic</w:t>
      </w:r>
      <w:r w:rsidR="00397451">
        <w:t>;</w:t>
      </w:r>
    </w:p>
    <w:p w14:paraId="10570D09" w14:textId="06E588FF" w:rsidR="00630D6A" w:rsidRPr="00ED3156" w:rsidRDefault="00630D6A" w:rsidP="00226958">
      <w:pPr>
        <w:pStyle w:val="ListParagraph"/>
        <w:numPr>
          <w:ilvl w:val="1"/>
          <w:numId w:val="10"/>
        </w:numPr>
      </w:pPr>
      <w:r w:rsidRPr="00ED3156">
        <w:t xml:space="preserve">the </w:t>
      </w:r>
      <w:r w:rsidR="00EC4847" w:rsidRPr="00ED3156">
        <w:t>distribution</w:t>
      </w:r>
      <w:r w:rsidRPr="00ED3156">
        <w:t xml:space="preserve"> of an intravenous </w:t>
      </w:r>
      <w:r w:rsidR="00EC4847" w:rsidRPr="00ED3156">
        <w:t>drug</w:t>
      </w:r>
      <w:r w:rsidRPr="00ED3156">
        <w:t xml:space="preserve"> that, by its formulation, is intended for the replenishment of fluids and el</w:t>
      </w:r>
      <w:r w:rsidR="00173D08" w:rsidRPr="00ED3156">
        <w:t>e</w:t>
      </w:r>
      <w:r w:rsidRPr="00ED3156">
        <w:t>ctrolytes (such as sodium, chloride, and potassium) or calories (su</w:t>
      </w:r>
      <w:r w:rsidR="00173D08" w:rsidRPr="00ED3156">
        <w:t>c</w:t>
      </w:r>
      <w:r w:rsidRPr="00ED3156">
        <w:t>h as dextrose and amino acids);</w:t>
      </w:r>
    </w:p>
    <w:p w14:paraId="39048769" w14:textId="616DA568" w:rsidR="00630D6A" w:rsidRPr="00ED3156" w:rsidRDefault="00630D6A" w:rsidP="00226958">
      <w:pPr>
        <w:pStyle w:val="ListParagraph"/>
        <w:numPr>
          <w:ilvl w:val="1"/>
          <w:numId w:val="10"/>
        </w:numPr>
      </w:pPr>
      <w:r w:rsidRPr="00ED3156">
        <w:t xml:space="preserve">the </w:t>
      </w:r>
      <w:r w:rsidR="00EC4847" w:rsidRPr="00ED3156">
        <w:t>distribution</w:t>
      </w:r>
      <w:r w:rsidRPr="00ED3156">
        <w:t xml:space="preserve"> of an intravenous </w:t>
      </w:r>
      <w:r w:rsidR="00EC4847" w:rsidRPr="00ED3156">
        <w:t>drug</w:t>
      </w:r>
      <w:r w:rsidRPr="00ED3156">
        <w:t xml:space="preserve"> used to maintain the equilibrium of water and minerals in the body, such as dialysis solutions;</w:t>
      </w:r>
    </w:p>
    <w:p w14:paraId="254ACA71" w14:textId="3B6FD333" w:rsidR="00630D6A" w:rsidRPr="00ED3156" w:rsidRDefault="00630D6A" w:rsidP="00226958">
      <w:pPr>
        <w:pStyle w:val="ListParagraph"/>
        <w:numPr>
          <w:ilvl w:val="1"/>
          <w:numId w:val="10"/>
        </w:numPr>
      </w:pPr>
      <w:r w:rsidRPr="00ED3156">
        <w:t xml:space="preserve">the </w:t>
      </w:r>
      <w:r w:rsidR="00EC4847" w:rsidRPr="00ED3156">
        <w:t>distribution</w:t>
      </w:r>
      <w:r w:rsidRPr="00ED3156">
        <w:t xml:space="preserve"> of a </w:t>
      </w:r>
      <w:r w:rsidR="00EC4847" w:rsidRPr="00ED3156">
        <w:t>drug</w:t>
      </w:r>
      <w:r w:rsidRPr="00ED3156">
        <w:t xml:space="preserve"> that is intended for irrigation, or sterile water, wh</w:t>
      </w:r>
      <w:r w:rsidR="00173D08" w:rsidRPr="00ED3156">
        <w:t>e</w:t>
      </w:r>
      <w:r w:rsidRPr="00ED3156">
        <w:t>ther intended for such purposes or for injection;</w:t>
      </w:r>
    </w:p>
    <w:p w14:paraId="3DB75FDB" w14:textId="4C061F4C" w:rsidR="00630D6A" w:rsidRPr="00ED3156" w:rsidRDefault="00630D6A" w:rsidP="00226958">
      <w:pPr>
        <w:pStyle w:val="ListParagraph"/>
        <w:numPr>
          <w:ilvl w:val="1"/>
          <w:numId w:val="10"/>
        </w:numPr>
      </w:pPr>
      <w:r w:rsidRPr="00ED3156">
        <w:t xml:space="preserve">the </w:t>
      </w:r>
      <w:r w:rsidR="00EC4847" w:rsidRPr="00ED3156">
        <w:t>distribution</w:t>
      </w:r>
      <w:r w:rsidRPr="00ED3156">
        <w:t xml:space="preserve"> of medical gas;</w:t>
      </w:r>
    </w:p>
    <w:p w14:paraId="5FD1616B" w14:textId="0BAEDE60" w:rsidR="00630D6A" w:rsidRPr="00ED3156" w:rsidRDefault="00630D6A" w:rsidP="00226958">
      <w:pPr>
        <w:pStyle w:val="ListParagraph"/>
        <w:numPr>
          <w:ilvl w:val="1"/>
          <w:numId w:val="10"/>
        </w:numPr>
      </w:pPr>
      <w:r w:rsidRPr="00ED3156">
        <w:t xml:space="preserve">facilitating the </w:t>
      </w:r>
      <w:r w:rsidR="00EC4847" w:rsidRPr="00ED3156">
        <w:t>distribution</w:t>
      </w:r>
      <w:r w:rsidRPr="00ED3156">
        <w:t xml:space="preserve"> of a </w:t>
      </w:r>
      <w:r w:rsidR="00EC4847" w:rsidRPr="00ED3156">
        <w:t>product</w:t>
      </w:r>
      <w:r w:rsidRPr="00ED3156">
        <w:t xml:space="preserve"> by providing solely administrative services, including </w:t>
      </w:r>
      <w:r w:rsidR="005F33DF" w:rsidRPr="00ED3156">
        <w:t>processing</w:t>
      </w:r>
      <w:r w:rsidRPr="00ED3156">
        <w:t xml:space="preserve"> orders and payments; or</w:t>
      </w:r>
    </w:p>
    <w:p w14:paraId="3CA87A3B" w14:textId="79038958" w:rsidR="001042EB" w:rsidRPr="00ED3156" w:rsidRDefault="00630D6A" w:rsidP="00226958">
      <w:pPr>
        <w:pStyle w:val="ListParagraph"/>
        <w:numPr>
          <w:ilvl w:val="1"/>
          <w:numId w:val="10"/>
        </w:numPr>
      </w:pPr>
      <w:r w:rsidRPr="00ED3156">
        <w:t xml:space="preserve">the transfer of a </w:t>
      </w:r>
      <w:r w:rsidR="00EC4847" w:rsidRPr="00ED3156">
        <w:t>product</w:t>
      </w:r>
      <w:r w:rsidRPr="00ED3156">
        <w:t xml:space="preserve"> by a hospital or other </w:t>
      </w:r>
      <w:r w:rsidR="00EC4847" w:rsidRPr="00ED3156">
        <w:t>health care entity</w:t>
      </w:r>
      <w:r w:rsidRPr="00ED3156">
        <w:t xml:space="preserve">, or by a </w:t>
      </w:r>
      <w:r w:rsidR="00EC4847" w:rsidRPr="00ED3156">
        <w:t>wholesale distributor</w:t>
      </w:r>
      <w:r w:rsidRPr="00ED3156">
        <w:t xml:space="preserve"> or </w:t>
      </w:r>
      <w:r w:rsidR="00EC4847" w:rsidRPr="00ED3156">
        <w:t>manufacturer</w:t>
      </w:r>
      <w:r w:rsidRPr="00ED3156">
        <w:t xml:space="preserve"> operating at the direction of the hospital or other </w:t>
      </w:r>
      <w:r w:rsidR="00EC4847" w:rsidRPr="00ED3156">
        <w:t>health care entity</w:t>
      </w:r>
      <w:r w:rsidRPr="00ED3156">
        <w:t xml:space="preserve">, to a </w:t>
      </w:r>
      <w:r w:rsidR="00EC4847" w:rsidRPr="00ED3156">
        <w:t>repackager</w:t>
      </w:r>
      <w:r w:rsidRPr="00ED3156">
        <w:t xml:space="preserve"> and reg</w:t>
      </w:r>
      <w:r w:rsidR="001A3488" w:rsidRPr="00ED3156">
        <w:t>is</w:t>
      </w:r>
      <w:r w:rsidRPr="00ED3156">
        <w:t xml:space="preserve">tered with </w:t>
      </w:r>
      <w:r w:rsidR="00993B66">
        <w:t>FDA</w:t>
      </w:r>
      <w:r w:rsidRPr="00ED3156">
        <w:t xml:space="preserve"> for the purpose of </w:t>
      </w:r>
      <w:r w:rsidR="00EC4847" w:rsidRPr="00ED3156">
        <w:t>repackaging</w:t>
      </w:r>
      <w:r w:rsidRPr="00ED3156">
        <w:t xml:space="preserve"> </w:t>
      </w:r>
      <w:r w:rsidR="001A3488" w:rsidRPr="00ED3156">
        <w:t xml:space="preserve">the </w:t>
      </w:r>
      <w:r w:rsidR="00EC4847" w:rsidRPr="00ED3156">
        <w:t>drug</w:t>
      </w:r>
      <w:r w:rsidR="001A3488" w:rsidRPr="00ED3156">
        <w:t xml:space="preserve"> for </w:t>
      </w:r>
      <w:r w:rsidRPr="00ED3156">
        <w:t xml:space="preserve">use by that hospital or other </w:t>
      </w:r>
      <w:r w:rsidR="00EC4847" w:rsidRPr="00ED3156">
        <w:t>health care entity</w:t>
      </w:r>
      <w:r w:rsidRPr="00ED3156">
        <w:t xml:space="preserve"> and other </w:t>
      </w:r>
      <w:r w:rsidR="00EC4847" w:rsidRPr="00ED3156">
        <w:t>health care entities</w:t>
      </w:r>
      <w:r w:rsidRPr="00ED3156">
        <w:t xml:space="preserve"> that are under common control, if ownership of the </w:t>
      </w:r>
      <w:r w:rsidR="00EC4847" w:rsidRPr="00ED3156">
        <w:t>drug</w:t>
      </w:r>
      <w:r w:rsidRPr="00ED3156">
        <w:t xml:space="preserve"> remains with the hospital or other </w:t>
      </w:r>
      <w:r w:rsidR="00EC4847" w:rsidRPr="00ED3156">
        <w:t>health care entity</w:t>
      </w:r>
      <w:r w:rsidRPr="00ED3156">
        <w:t xml:space="preserve"> at all times.</w:t>
      </w:r>
    </w:p>
    <w:p w14:paraId="2434EA4E" w14:textId="4AF6D955" w:rsidR="009B58FE" w:rsidRPr="00ED3156" w:rsidRDefault="00B12407" w:rsidP="00226958">
      <w:pPr>
        <w:pStyle w:val="ListParagraph"/>
        <w:numPr>
          <w:ilvl w:val="0"/>
          <w:numId w:val="10"/>
        </w:numPr>
      </w:pPr>
      <w:r w:rsidRPr="00ED3156">
        <w:t xml:space="preserve">“Wholesale </w:t>
      </w:r>
      <w:r w:rsidR="00EC4847" w:rsidRPr="00ED3156">
        <w:t>distributor</w:t>
      </w:r>
      <w:r w:rsidRPr="00ED3156">
        <w:t xml:space="preserve">” means any </w:t>
      </w:r>
      <w:r w:rsidR="00EC4847">
        <w:t>business entity</w:t>
      </w:r>
      <w:r w:rsidR="003E63A7" w:rsidRPr="00ED3156">
        <w:t xml:space="preserve">, which may include </w:t>
      </w:r>
      <w:r w:rsidR="00833E2B" w:rsidRPr="00ED3156">
        <w:t xml:space="preserve">a </w:t>
      </w:r>
      <w:r w:rsidR="00EC4847" w:rsidRPr="00ED3156">
        <w:t>virtual wholesale distributor</w:t>
      </w:r>
      <w:r w:rsidR="001A3488" w:rsidRPr="00ED3156">
        <w:t xml:space="preserve"> (other than a </w:t>
      </w:r>
      <w:r w:rsidR="00EC4847" w:rsidRPr="00ED3156">
        <w:t>manufacturer</w:t>
      </w:r>
      <w:r w:rsidR="001A3488" w:rsidRPr="00ED3156">
        <w:t xml:space="preserve">, a </w:t>
      </w:r>
      <w:r w:rsidR="00EC4847" w:rsidRPr="00ED3156">
        <w:t>manufacturer’s</w:t>
      </w:r>
      <w:r w:rsidR="001A3488" w:rsidRPr="00ED3156">
        <w:t xml:space="preserve"> co-licensed partner, a </w:t>
      </w:r>
      <w:r w:rsidR="00EC4847" w:rsidRPr="00ED3156">
        <w:t>third-party logistics provider</w:t>
      </w:r>
      <w:r w:rsidR="001A3488" w:rsidRPr="00ED3156">
        <w:t xml:space="preserve">, or </w:t>
      </w:r>
      <w:r w:rsidR="00EC4847" w:rsidRPr="00ED3156">
        <w:t>repackager</w:t>
      </w:r>
      <w:r w:rsidR="001A3488" w:rsidRPr="00ED3156">
        <w:t>)</w:t>
      </w:r>
      <w:r w:rsidR="005A4DCB">
        <w:t>,</w:t>
      </w:r>
      <w:r w:rsidRPr="00ED3156">
        <w:t xml:space="preserve"> engaged in </w:t>
      </w:r>
      <w:r w:rsidR="00667C93">
        <w:t xml:space="preserve">the </w:t>
      </w:r>
      <w:r w:rsidR="00EC4847" w:rsidRPr="00ED3156">
        <w:t>wholesale distribution</w:t>
      </w:r>
      <w:r w:rsidRPr="00ED3156">
        <w:t xml:space="preserve"> of </w:t>
      </w:r>
      <w:r w:rsidR="00EC4847" w:rsidRPr="00ED3156">
        <w:t>prescription drugs</w:t>
      </w:r>
      <w:r w:rsidRPr="00ED3156">
        <w:t xml:space="preserve"> or </w:t>
      </w:r>
      <w:r w:rsidR="00EC4847" w:rsidRPr="00ED3156">
        <w:t>devices</w:t>
      </w:r>
      <w:r w:rsidRPr="00ED3156">
        <w:t xml:space="preserve"> in or into the </w:t>
      </w:r>
      <w:r w:rsidR="00C14DC9" w:rsidRPr="00ED3156">
        <w:t>s</w:t>
      </w:r>
      <w:r w:rsidRPr="00ED3156">
        <w:t>tate</w:t>
      </w:r>
      <w:r w:rsidR="001A3488" w:rsidRPr="00ED3156">
        <w:t>.</w:t>
      </w:r>
      <w:r w:rsidR="0055256E" w:rsidRPr="00ED3156">
        <w:br/>
      </w:r>
      <w:r w:rsidR="009B58FE" w:rsidRPr="00ED3156">
        <w:br w:type="page"/>
      </w:r>
    </w:p>
    <w:p w14:paraId="70AEB216" w14:textId="77777777" w:rsidR="000D7E91" w:rsidRDefault="00B12407" w:rsidP="009746AC">
      <w:pPr>
        <w:pStyle w:val="Heading1"/>
      </w:pPr>
      <w:bookmarkStart w:id="7" w:name="_Toc233797460"/>
      <w:r w:rsidRPr="006B28F1">
        <w:lastRenderedPageBreak/>
        <w:t>Article II</w:t>
      </w:r>
      <w:r w:rsidR="003A39D4" w:rsidRPr="006B28F1">
        <w:br/>
      </w:r>
      <w:r w:rsidRPr="006B28F1">
        <w:t>Board of Pharmacy</w:t>
      </w:r>
      <w:bookmarkEnd w:id="7"/>
    </w:p>
    <w:p w14:paraId="1C38D7B7" w14:textId="2C5ACEBB" w:rsidR="00B12407" w:rsidRPr="006B28F1" w:rsidRDefault="00B12407" w:rsidP="009746AC">
      <w:pPr>
        <w:pStyle w:val="Heading1"/>
      </w:pPr>
    </w:p>
    <w:p w14:paraId="779D84F2" w14:textId="77777777" w:rsidR="00B12407" w:rsidRPr="006B28F1" w:rsidRDefault="00B12407" w:rsidP="005E1010">
      <w:pPr>
        <w:pStyle w:val="Heading3"/>
      </w:pPr>
      <w:bookmarkStart w:id="8" w:name="_Toc233797461"/>
      <w:r w:rsidRPr="006B28F1">
        <w:t>Introductory Comment to Article II</w:t>
      </w:r>
      <w:bookmarkEnd w:id="8"/>
    </w:p>
    <w:p w14:paraId="710235DE" w14:textId="6D1CA43C" w:rsidR="00B12407" w:rsidRPr="006B28F1" w:rsidRDefault="00B12407" w:rsidP="00AE189F">
      <w:pPr>
        <w:pStyle w:val="IntoductoryComment"/>
      </w:pPr>
      <w:r w:rsidRPr="006B28F1">
        <w:t xml:space="preserve">Before it can regulate </w:t>
      </w:r>
      <w:r w:rsidR="00272642" w:rsidRPr="006B28F1">
        <w:t>the practice of pharmacy, the state must first establish and empower the board of pharmacy</w:t>
      </w:r>
      <w:r w:rsidRPr="006B28F1">
        <w:t xml:space="preserve">. Accordingly, Article II of the </w:t>
      </w:r>
      <w:r w:rsidRPr="00AE189F">
        <w:rPr>
          <w:i w:val="0"/>
          <w:iCs/>
        </w:rPr>
        <w:t>Model Act</w:t>
      </w:r>
      <w:r w:rsidRPr="006B28F1">
        <w:t xml:space="preserve"> defines and creates </w:t>
      </w:r>
      <w:r w:rsidR="00272642" w:rsidRPr="006B28F1">
        <w:t>the board of pharmacy by specifying elements necessary to its formation, organization, and operation</w:t>
      </w:r>
      <w:r w:rsidRPr="006B28F1">
        <w:t>.</w:t>
      </w:r>
    </w:p>
    <w:p w14:paraId="7CD96C86" w14:textId="24DF3FE0" w:rsidR="00B12407" w:rsidRPr="006B28F1" w:rsidRDefault="00B12407" w:rsidP="00AE189F">
      <w:pPr>
        <w:pStyle w:val="IntoductoryComment"/>
      </w:pPr>
      <w:r w:rsidRPr="006B28F1">
        <w:t xml:space="preserve">Each of the </w:t>
      </w:r>
      <w:r w:rsidR="00422AE7">
        <w:t>S</w:t>
      </w:r>
      <w:r w:rsidRPr="006B28F1">
        <w:t xml:space="preserve">ections contained in this article covers elements that NABP felt necessary to the proper formation and efficient operation </w:t>
      </w:r>
      <w:r w:rsidR="00272642" w:rsidRPr="006B28F1">
        <w:t xml:space="preserve">of the board. Several of these </w:t>
      </w:r>
      <w:r w:rsidR="008F1F0B">
        <w:t>S</w:t>
      </w:r>
      <w:r w:rsidR="00272642" w:rsidRPr="006B28F1">
        <w:t>ections, especially those that contain innovative or infrequently utilized provisions, are supplemented by individual explanatory co</w:t>
      </w:r>
      <w:r w:rsidRPr="006B28F1">
        <w:t>mments.</w:t>
      </w:r>
    </w:p>
    <w:p w14:paraId="3C2539A8" w14:textId="5C83CA02" w:rsidR="00B12407" w:rsidRPr="006B28F1" w:rsidRDefault="00B12407" w:rsidP="00AE189F">
      <w:pPr>
        <w:pStyle w:val="IntoductoryComment"/>
      </w:pPr>
      <w:r w:rsidRPr="006B28F1">
        <w:t xml:space="preserve">Among the </w:t>
      </w:r>
      <w:r w:rsidR="00422AE7">
        <w:t>S</w:t>
      </w:r>
      <w:r w:rsidRPr="006B28F1">
        <w:t xml:space="preserve">ections of Article II that may be of particular interest to users of the </w:t>
      </w:r>
      <w:r w:rsidRPr="003D0072">
        <w:rPr>
          <w:i w:val="0"/>
          <w:iCs/>
        </w:rPr>
        <w:t xml:space="preserve">Model Act </w:t>
      </w:r>
      <w:r w:rsidRPr="006B28F1">
        <w:t>are the following: Sections 202 and 203(</w:t>
      </w:r>
      <w:r w:rsidR="005C10DE">
        <w:t>3</w:t>
      </w:r>
      <w:r w:rsidRPr="006B28F1">
        <w:t xml:space="preserve">), pertaining to the inclusion of public members </w:t>
      </w:r>
      <w:r w:rsidR="00272642" w:rsidRPr="00272642">
        <w:t>as board members</w:t>
      </w:r>
      <w:r w:rsidRPr="006B28F1">
        <w:t xml:space="preserve">; Section 207, which provides grounds and procedures for removal </w:t>
      </w:r>
      <w:r w:rsidR="00272642" w:rsidRPr="006B28F1">
        <w:t>of board members</w:t>
      </w:r>
      <w:r w:rsidRPr="006B28F1">
        <w:t>; and Section 213(</w:t>
      </w:r>
      <w:r w:rsidR="00272642">
        <w:t>2</w:t>
      </w:r>
      <w:r w:rsidRPr="006B28F1">
        <w:t>)(</w:t>
      </w:r>
      <w:r w:rsidR="00566B33">
        <w:t>b</w:t>
      </w:r>
      <w:r w:rsidRPr="006B28F1">
        <w:t xml:space="preserve">), which </w:t>
      </w:r>
      <w:r w:rsidR="00272642" w:rsidRPr="006B28F1">
        <w:t>enables boards to avail themselves of research and study grants and other non-state mo</w:t>
      </w:r>
      <w:r w:rsidRPr="006B28F1">
        <w:t>nies.</w:t>
      </w:r>
    </w:p>
    <w:p w14:paraId="7B21A7F0" w14:textId="25C61AD5" w:rsidR="00B12407" w:rsidRPr="006B28F1" w:rsidRDefault="00B12407" w:rsidP="00AE189F">
      <w:pPr>
        <w:pStyle w:val="IntoductoryComment"/>
      </w:pPr>
      <w:r w:rsidRPr="006B28F1">
        <w:t xml:space="preserve">It is also important to note that Section 212 specifically empowers </w:t>
      </w:r>
      <w:r w:rsidR="00272642" w:rsidRPr="006B28F1">
        <w:t xml:space="preserve">the board to make such rules as are necessary to fully administer and implement </w:t>
      </w:r>
      <w:r w:rsidRPr="006B28F1">
        <w:t xml:space="preserve">the Act. This is a most significant feature of the </w:t>
      </w:r>
      <w:r w:rsidRPr="003D0072">
        <w:rPr>
          <w:i w:val="0"/>
          <w:iCs/>
        </w:rPr>
        <w:t>Model Act</w:t>
      </w:r>
      <w:r w:rsidRPr="006B28F1">
        <w:t xml:space="preserve">. The underlying philosophy of this approach is that the statute should create objectives, guidelines, and policies in general areas, and permit the </w:t>
      </w:r>
      <w:r w:rsidR="00F14C4F">
        <w:t>b</w:t>
      </w:r>
      <w:r w:rsidRPr="006B28F1">
        <w:t xml:space="preserve">oard to provide specifics in its rules. This approach recognizes that it is impossible for </w:t>
      </w:r>
      <w:r w:rsidR="00C14DC9" w:rsidRPr="006B28F1">
        <w:t>s</w:t>
      </w:r>
      <w:r w:rsidRPr="006B28F1">
        <w:t xml:space="preserve">tate legislatures to enact comprehensive provisions regarding </w:t>
      </w:r>
      <w:r w:rsidR="00B73178" w:rsidRPr="006B28F1">
        <w:t>all</w:t>
      </w:r>
      <w:r w:rsidRPr="006B28F1">
        <w:t xml:space="preserve"> the matters with which </w:t>
      </w:r>
      <w:r w:rsidR="00272642" w:rsidRPr="006B28F1">
        <w:t xml:space="preserve">a board of pharmacy </w:t>
      </w:r>
      <w:r w:rsidRPr="006B28F1">
        <w:t xml:space="preserve">may be confronted or to anticipate the rapidly changing conditions of the professions and the delivery of health care. Consequently, NABP recommends that </w:t>
      </w:r>
      <w:r w:rsidR="00272642" w:rsidRPr="006B28F1">
        <w:t>boards</w:t>
      </w:r>
      <w:r w:rsidRPr="006B28F1">
        <w:t xml:space="preserve"> have adequate power to adopt and amend rules with the greatest possible flexibility and autonomy. Section 212 of the </w:t>
      </w:r>
      <w:r w:rsidRPr="003D0072">
        <w:rPr>
          <w:i w:val="0"/>
          <w:iCs/>
        </w:rPr>
        <w:t>Model Act</w:t>
      </w:r>
      <w:r w:rsidRPr="006B28F1">
        <w:t xml:space="preserve"> accomplishes this objective. </w:t>
      </w:r>
    </w:p>
    <w:p w14:paraId="55348E15" w14:textId="70F0B03B" w:rsidR="00B12407" w:rsidRPr="006B28F1" w:rsidRDefault="00B12407" w:rsidP="00AE189F">
      <w:pPr>
        <w:pStyle w:val="IntoductoryComment"/>
      </w:pPr>
      <w:r w:rsidRPr="006B28F1">
        <w:t xml:space="preserve">As noted in the findings of the 1990 report on the “State Discipline of Pharmacists” by the </w:t>
      </w:r>
      <w:r w:rsidR="002F410B">
        <w:t>HHS</w:t>
      </w:r>
      <w:r w:rsidRPr="006B28F1">
        <w:t xml:space="preserve"> Office of Inspector General (OIG), “The ability of many State Pharmacy Boards to protect the public is hampered by limitations in their legal authorities, administrative processes, and resources.” Based on these findings, the OIG recommended that “</w:t>
      </w:r>
      <w:r w:rsidR="003E42AE">
        <w:t>s</w:t>
      </w:r>
      <w:r w:rsidRPr="006B28F1">
        <w:t>tate governments should ensure that State Pharmacy Boards have adequate resources and authority for carrying out their enforcement responsibilities effectively.”</w:t>
      </w:r>
    </w:p>
    <w:p w14:paraId="5C3BAB0C" w14:textId="77777777" w:rsidR="00B12407" w:rsidRPr="006B28F1" w:rsidRDefault="00B12407" w:rsidP="006B28F1"/>
    <w:p w14:paraId="781DC904" w14:textId="77777777" w:rsidR="00B12407" w:rsidRPr="006B28F1" w:rsidRDefault="00B12407" w:rsidP="002D3A46">
      <w:pPr>
        <w:pStyle w:val="Heading3"/>
      </w:pPr>
      <w:bookmarkStart w:id="9" w:name="_Toc233797462"/>
      <w:r w:rsidRPr="006B28F1">
        <w:t>Section 201. Designation.</w:t>
      </w:r>
      <w:bookmarkEnd w:id="9"/>
    </w:p>
    <w:p w14:paraId="29B5A09B" w14:textId="574BA0A4" w:rsidR="00B12407" w:rsidRDefault="00B12407" w:rsidP="005D3015">
      <w:pPr>
        <w:pStyle w:val="BodyText"/>
      </w:pPr>
      <w:r w:rsidRPr="006B28F1">
        <w:t xml:space="preserve">The responsibility for enforcement of the provisions of this Act is hereby vested in the </w:t>
      </w:r>
      <w:r w:rsidR="00272642" w:rsidRPr="006B28F1">
        <w:t xml:space="preserve">board of pharmacy. The board shall have </w:t>
      </w:r>
      <w:r w:rsidR="006241F2" w:rsidRPr="006B28F1">
        <w:t>all</w:t>
      </w:r>
      <w:r w:rsidR="00272642" w:rsidRPr="006B28F1">
        <w:t xml:space="preserve"> the duties, powers, and authority specifically granted by or necessary for the enforcement of this </w:t>
      </w:r>
      <w:r w:rsidR="00272642">
        <w:t>A</w:t>
      </w:r>
      <w:r w:rsidR="00272642" w:rsidRPr="006B28F1">
        <w:t>ct, as well as such other duties, powers, and authority as it may be granted from time to time by applicable law. In the event of a declared state of emergency, the board may waive the requirements</w:t>
      </w:r>
      <w:r w:rsidRPr="006B28F1">
        <w:t xml:space="preserve"> of this Act in order to protect the public health, safety, or welfare of its citizens and to facilitate the provision </w:t>
      </w:r>
      <w:r w:rsidR="00272642" w:rsidRPr="006B28F1">
        <w:t xml:space="preserve">of drugs, devices, and pharmacist care services </w:t>
      </w:r>
      <w:r w:rsidRPr="006B28F1">
        <w:t>to the public.</w:t>
      </w:r>
      <w:r w:rsidR="006C5911" w:rsidRPr="000C5636">
        <w:rPr>
          <w:rStyle w:val="referenceChar"/>
          <w:sz w:val="22"/>
          <w:szCs w:val="22"/>
        </w:rPr>
        <w:footnoteReference w:id="46"/>
      </w:r>
    </w:p>
    <w:p w14:paraId="3BCE219D" w14:textId="77777777" w:rsidR="002A7958" w:rsidRPr="006B28F1" w:rsidRDefault="002A7958" w:rsidP="005D3015">
      <w:pPr>
        <w:pStyle w:val="BodyText"/>
      </w:pPr>
    </w:p>
    <w:p w14:paraId="37DF216B" w14:textId="4C01C3DC" w:rsidR="00B12407" w:rsidRPr="006B28F1" w:rsidRDefault="00B12407" w:rsidP="005D3015">
      <w:pPr>
        <w:pStyle w:val="Heading3"/>
      </w:pPr>
      <w:bookmarkStart w:id="10" w:name="_Toc233797463"/>
      <w:r w:rsidRPr="006B28F1">
        <w:t>Section 202. Membership.</w:t>
      </w:r>
      <w:bookmarkEnd w:id="10"/>
    </w:p>
    <w:p w14:paraId="732B240B" w14:textId="3F68211E" w:rsidR="0045723F" w:rsidRDefault="00B12407" w:rsidP="005D3015">
      <w:pPr>
        <w:pStyle w:val="BodyText"/>
      </w:pPr>
      <w:r w:rsidRPr="006B28F1">
        <w:t xml:space="preserve">The </w:t>
      </w:r>
      <w:r w:rsidR="00272642" w:rsidRPr="006B28F1">
        <w:t xml:space="preserve">board of pharmacy shall consist of ___________ members, __________ of whom shall be a representative of the public, </w:t>
      </w:r>
      <w:r w:rsidR="007B7F51">
        <w:t xml:space="preserve">___________ </w:t>
      </w:r>
      <w:r w:rsidR="00272642" w:rsidRPr="006B28F1">
        <w:t>of whom shall be a certified pharmacy technician, and the remainder of whom shall be pharmacists who possess the qualifications specifie</w:t>
      </w:r>
      <w:r w:rsidRPr="006B28F1">
        <w:t>d in Section 203.</w:t>
      </w:r>
      <w:r w:rsidR="003A6064" w:rsidRPr="000C5636">
        <w:rPr>
          <w:rStyle w:val="referenceChar"/>
          <w:sz w:val="22"/>
          <w:szCs w:val="22"/>
        </w:rPr>
        <w:footnoteReference w:id="47"/>
      </w:r>
      <w:r w:rsidR="0034176D">
        <w:t xml:space="preserve"> Individual states may wish to consider a board composition that represents the diversity of the population and the profession within the state.</w:t>
      </w:r>
    </w:p>
    <w:p w14:paraId="2C0A96E2" w14:textId="77777777" w:rsidR="002A7958" w:rsidRPr="006B28F1" w:rsidRDefault="002A7958" w:rsidP="005D3015">
      <w:pPr>
        <w:pStyle w:val="BodyText"/>
      </w:pPr>
    </w:p>
    <w:p w14:paraId="59129DA6" w14:textId="77777777" w:rsidR="00B12407" w:rsidRPr="006B28F1" w:rsidRDefault="00B12407" w:rsidP="002A7958">
      <w:pPr>
        <w:pStyle w:val="Heading3"/>
      </w:pPr>
      <w:bookmarkStart w:id="11" w:name="_Toc233797464"/>
      <w:r w:rsidRPr="006B28F1">
        <w:t>Section 203. Qualifications.</w:t>
      </w:r>
      <w:bookmarkEnd w:id="11"/>
    </w:p>
    <w:p w14:paraId="3A36D99F" w14:textId="2EC23520" w:rsidR="00B12407" w:rsidRPr="006B28F1" w:rsidRDefault="00272642" w:rsidP="00226958">
      <w:pPr>
        <w:pStyle w:val="ListParagraph"/>
        <w:numPr>
          <w:ilvl w:val="0"/>
          <w:numId w:val="14"/>
        </w:numPr>
      </w:pPr>
      <w:r w:rsidRPr="006B28F1">
        <w:t>Each pharmacist member of the board of pharmacy shall</w:t>
      </w:r>
      <w:r w:rsidR="00EF77C4">
        <w:t>,</w:t>
      </w:r>
      <w:r w:rsidRPr="006B28F1">
        <w:t xml:space="preserve"> at the time of appointme</w:t>
      </w:r>
      <w:r w:rsidR="00B12407" w:rsidRPr="006B28F1">
        <w:t>nt</w:t>
      </w:r>
      <w:r w:rsidR="00C47012">
        <w:t>:</w:t>
      </w:r>
    </w:p>
    <w:p w14:paraId="65478D50" w14:textId="2D2891DD" w:rsidR="00B12407" w:rsidRPr="006B28F1" w:rsidRDefault="00695C80" w:rsidP="00226958">
      <w:pPr>
        <w:pStyle w:val="ListParagraph"/>
        <w:numPr>
          <w:ilvl w:val="1"/>
          <w:numId w:val="14"/>
        </w:numPr>
      </w:pPr>
      <w:r w:rsidRPr="006B28F1">
        <w:t>b</w:t>
      </w:r>
      <w:r w:rsidR="00B12407" w:rsidRPr="006B28F1">
        <w:t xml:space="preserve">e a resident of this </w:t>
      </w:r>
      <w:r w:rsidR="00C14DC9" w:rsidRPr="006B28F1">
        <w:t>s</w:t>
      </w:r>
      <w:r w:rsidR="00B12407" w:rsidRPr="006B28F1">
        <w:t>tate for not less than six months;</w:t>
      </w:r>
    </w:p>
    <w:p w14:paraId="05052D21" w14:textId="403F37DA" w:rsidR="00B12407" w:rsidRPr="006B28F1" w:rsidRDefault="00695C80" w:rsidP="00226958">
      <w:pPr>
        <w:pStyle w:val="ListParagraph"/>
        <w:numPr>
          <w:ilvl w:val="1"/>
          <w:numId w:val="14"/>
        </w:numPr>
      </w:pPr>
      <w:r w:rsidRPr="006B28F1">
        <w:t>b</w:t>
      </w:r>
      <w:r w:rsidR="00B12407" w:rsidRPr="006B28F1">
        <w:t xml:space="preserve">e currently </w:t>
      </w:r>
      <w:r w:rsidR="00272642" w:rsidRPr="006B28F1">
        <w:t>licensed and in good standing to engage in the practice of pharmacy in this state;</w:t>
      </w:r>
    </w:p>
    <w:p w14:paraId="32A0F027" w14:textId="27FA0B94" w:rsidR="00B12407" w:rsidRPr="006B28F1" w:rsidRDefault="00272642" w:rsidP="00226958">
      <w:pPr>
        <w:pStyle w:val="ListParagraph"/>
        <w:numPr>
          <w:ilvl w:val="1"/>
          <w:numId w:val="14"/>
        </w:numPr>
      </w:pPr>
      <w:r w:rsidRPr="006B28F1">
        <w:t>be actively engaged in the practice of pharmacy in this state; and</w:t>
      </w:r>
    </w:p>
    <w:p w14:paraId="6329E59A" w14:textId="3E9B03C2" w:rsidR="00B12407" w:rsidRPr="006B28F1" w:rsidRDefault="00272642" w:rsidP="00226958">
      <w:pPr>
        <w:pStyle w:val="ListParagraph"/>
        <w:numPr>
          <w:ilvl w:val="1"/>
          <w:numId w:val="14"/>
        </w:numPr>
      </w:pPr>
      <w:r w:rsidRPr="006B28F1">
        <w:t>have five (5) years of experience in the practice of pharmacy after licens</w:t>
      </w:r>
      <w:r w:rsidR="5D2E84F1" w:rsidRPr="006B28F1">
        <w:t>ure.</w:t>
      </w:r>
    </w:p>
    <w:p w14:paraId="73991F22" w14:textId="637BE551" w:rsidR="00BD549F" w:rsidRPr="006B28F1" w:rsidRDefault="00BD549F" w:rsidP="00226958">
      <w:pPr>
        <w:pStyle w:val="ListParagraph"/>
        <w:numPr>
          <w:ilvl w:val="0"/>
          <w:numId w:val="14"/>
        </w:numPr>
      </w:pPr>
      <w:r w:rsidRPr="006B28F1">
        <w:t xml:space="preserve">Each </w:t>
      </w:r>
      <w:r w:rsidR="00272642" w:rsidRPr="006B28F1">
        <w:t>certified pharmacy technician member of the board of pharmacy shall</w:t>
      </w:r>
      <w:r w:rsidR="00EF77C4">
        <w:t>,</w:t>
      </w:r>
      <w:r w:rsidR="00272642" w:rsidRPr="006B28F1">
        <w:t xml:space="preserve"> at the time of appointment:</w:t>
      </w:r>
    </w:p>
    <w:p w14:paraId="544C3FE8" w14:textId="383FB201" w:rsidR="00BD549F" w:rsidRPr="006B28F1" w:rsidRDefault="00272642" w:rsidP="00226958">
      <w:pPr>
        <w:pStyle w:val="ListParagraph"/>
        <w:numPr>
          <w:ilvl w:val="1"/>
          <w:numId w:val="14"/>
        </w:numPr>
      </w:pPr>
      <w:r w:rsidRPr="006B28F1">
        <w:t>be a resident of this state for not less than six months;</w:t>
      </w:r>
    </w:p>
    <w:p w14:paraId="0C3C7822" w14:textId="701F7A6D" w:rsidR="00BD549F" w:rsidRPr="006B28F1" w:rsidRDefault="00272642" w:rsidP="00226958">
      <w:pPr>
        <w:pStyle w:val="ListParagraph"/>
        <w:numPr>
          <w:ilvl w:val="1"/>
          <w:numId w:val="14"/>
        </w:numPr>
      </w:pPr>
      <w:r w:rsidRPr="006B28F1">
        <w:t>be currently licensed and in good standing as a certified pharmacy technician in this state;</w:t>
      </w:r>
    </w:p>
    <w:p w14:paraId="06D96375" w14:textId="079E73BB" w:rsidR="00BD549F" w:rsidRPr="006B28F1" w:rsidRDefault="00272642" w:rsidP="00226958">
      <w:pPr>
        <w:pStyle w:val="ListParagraph"/>
        <w:numPr>
          <w:ilvl w:val="1"/>
          <w:numId w:val="14"/>
        </w:numPr>
      </w:pPr>
      <w:r w:rsidRPr="006B28F1">
        <w:t>be an actively practicing certified pharmacy technician in this state; and</w:t>
      </w:r>
    </w:p>
    <w:p w14:paraId="697E7D75" w14:textId="5EAE557E" w:rsidR="00BD549F" w:rsidRPr="006B28F1" w:rsidRDefault="00272642" w:rsidP="00226958">
      <w:pPr>
        <w:pStyle w:val="ListParagraph"/>
        <w:numPr>
          <w:ilvl w:val="1"/>
          <w:numId w:val="14"/>
        </w:numPr>
      </w:pPr>
      <w:r w:rsidRPr="006B28F1">
        <w:t>have five (5) years of experience as a certified pharmacy technician after licensur</w:t>
      </w:r>
      <w:r w:rsidR="00BD549F" w:rsidRPr="006B28F1">
        <w:t>e</w:t>
      </w:r>
      <w:r w:rsidR="001107E0" w:rsidRPr="006B28F1">
        <w:t>.</w:t>
      </w:r>
    </w:p>
    <w:p w14:paraId="595A3231" w14:textId="06EA3143" w:rsidR="00B12407" w:rsidRPr="006B28F1" w:rsidRDefault="00B12407" w:rsidP="00226958">
      <w:pPr>
        <w:pStyle w:val="ListParagraph"/>
        <w:numPr>
          <w:ilvl w:val="0"/>
          <w:numId w:val="14"/>
        </w:numPr>
      </w:pPr>
      <w:r w:rsidRPr="006B28F1">
        <w:t xml:space="preserve">The </w:t>
      </w:r>
      <w:r w:rsidR="00272642" w:rsidRPr="00272642">
        <w:t>public member of the board of pharmacy shall be a resident of this state who has attained the age of 18 years and shall not be, nor shall ever have been, a pharmacist, a certified pharmacy technician, or a person who has ever had any direct conflict of interest pertaining to the practice of pharmacy or material financial interest in the provision of pharmacy services</w:t>
      </w:r>
      <w:r w:rsidR="00E23BEF">
        <w:t>,</w:t>
      </w:r>
      <w:r w:rsidR="00272642" w:rsidRPr="00272642">
        <w:t xml:space="preserve"> or who has engaged in any activity directly related to the practice of pharmacy</w:t>
      </w:r>
      <w:r w:rsidRPr="006B28F1">
        <w:t>.</w:t>
      </w:r>
      <w:r w:rsidR="003A6064" w:rsidRPr="00653608">
        <w:rPr>
          <w:rStyle w:val="referenceChar"/>
          <w:sz w:val="22"/>
          <w:szCs w:val="22"/>
        </w:rPr>
        <w:footnoteReference w:id="48"/>
      </w:r>
    </w:p>
    <w:p w14:paraId="74445531" w14:textId="77777777" w:rsidR="00B12407" w:rsidRPr="006B28F1" w:rsidRDefault="00B12407" w:rsidP="006B28F1"/>
    <w:p w14:paraId="7C853F5E" w14:textId="6DF7D155" w:rsidR="00B12407" w:rsidRPr="006B28F1" w:rsidRDefault="00B12407" w:rsidP="006F2EAE">
      <w:pPr>
        <w:pStyle w:val="Heading3"/>
      </w:pPr>
      <w:bookmarkStart w:id="12" w:name="_Toc233797465"/>
      <w:r w:rsidRPr="006B28F1">
        <w:t>Section 204. Appointment.</w:t>
      </w:r>
      <w:bookmarkEnd w:id="12"/>
    </w:p>
    <w:p w14:paraId="0156E975" w14:textId="4FB9290F" w:rsidR="00D2243D" w:rsidRPr="00D2243D" w:rsidRDefault="00B12407" w:rsidP="00226958">
      <w:pPr>
        <w:pStyle w:val="ListParagraph"/>
        <w:numPr>
          <w:ilvl w:val="0"/>
          <w:numId w:val="16"/>
        </w:numPr>
        <w:rPr>
          <w:rFonts w:cstheme="minorHAnsi"/>
          <w:sz w:val="16"/>
          <w:szCs w:val="16"/>
          <w:vertAlign w:val="superscript"/>
        </w:rPr>
      </w:pPr>
      <w:r w:rsidRPr="006B28F1">
        <w:t xml:space="preserve">The </w:t>
      </w:r>
      <w:r w:rsidR="007F2CAE">
        <w:t>g</w:t>
      </w:r>
      <w:r w:rsidRPr="006B28F1">
        <w:t xml:space="preserve">overnor shall appoint the </w:t>
      </w:r>
      <w:r w:rsidR="00272642" w:rsidRPr="006B28F1">
        <w:t xml:space="preserve">members of the board of pharmacy in accordance with other provisions of this </w:t>
      </w:r>
      <w:r w:rsidR="00480466">
        <w:t>S</w:t>
      </w:r>
      <w:r w:rsidR="00272642" w:rsidRPr="006B28F1">
        <w:t>ection and the state constitution.</w:t>
      </w:r>
    </w:p>
    <w:p w14:paraId="1FA43471" w14:textId="63C25137" w:rsidR="00B12407" w:rsidRPr="004745F8" w:rsidRDefault="00272642" w:rsidP="00226958">
      <w:pPr>
        <w:pStyle w:val="ListParagraph"/>
        <w:numPr>
          <w:ilvl w:val="0"/>
          <w:numId w:val="16"/>
        </w:numPr>
        <w:rPr>
          <w:rStyle w:val="referenceChar"/>
        </w:rPr>
      </w:pPr>
      <w:r w:rsidRPr="006B28F1">
        <w:t xml:space="preserve">Nominations for appointment to the board may be made to </w:t>
      </w:r>
      <w:r w:rsidR="00B12407" w:rsidRPr="006B28F1">
        <w:t xml:space="preserve">the </w:t>
      </w:r>
      <w:r w:rsidR="007F2CAE">
        <w:t>g</w:t>
      </w:r>
      <w:r w:rsidR="00B12407" w:rsidRPr="006B28F1">
        <w:t xml:space="preserve">overnor by any individual, association, or any other entity. Such nominations shall be recommendations only and shall not be binding in any manner upon the </w:t>
      </w:r>
      <w:r w:rsidR="007F2CAE">
        <w:t>g</w:t>
      </w:r>
      <w:r w:rsidR="00B12407" w:rsidRPr="006B28F1">
        <w:t>overno</w:t>
      </w:r>
      <w:r w:rsidR="005D5E84">
        <w:t>r.</w:t>
      </w:r>
      <w:r w:rsidR="003A6064" w:rsidRPr="00653608">
        <w:rPr>
          <w:rStyle w:val="referenceChar"/>
          <w:sz w:val="22"/>
          <w:szCs w:val="22"/>
        </w:rPr>
        <w:footnoteReference w:id="49"/>
      </w:r>
    </w:p>
    <w:p w14:paraId="797CA1B9" w14:textId="77777777" w:rsidR="00B12407" w:rsidRPr="006B28F1" w:rsidRDefault="00B12407" w:rsidP="006B28F1"/>
    <w:p w14:paraId="3D552BC5" w14:textId="77777777" w:rsidR="00B12407" w:rsidRPr="006B28F1" w:rsidRDefault="00B12407" w:rsidP="004745F8">
      <w:pPr>
        <w:pStyle w:val="Heading3"/>
      </w:pPr>
      <w:bookmarkStart w:id="13" w:name="_Toc233797466"/>
      <w:r w:rsidRPr="006B28F1">
        <w:t>Section 205. Terms of Office.</w:t>
      </w:r>
      <w:bookmarkEnd w:id="13"/>
    </w:p>
    <w:p w14:paraId="077CFE42" w14:textId="390AFC09" w:rsidR="00B12407" w:rsidRPr="006B28F1" w:rsidRDefault="00B12407" w:rsidP="00226958">
      <w:pPr>
        <w:pStyle w:val="ListParagraph"/>
        <w:numPr>
          <w:ilvl w:val="0"/>
          <w:numId w:val="15"/>
        </w:numPr>
      </w:pPr>
      <w:r w:rsidRPr="006B28F1">
        <w:t xml:space="preserve">Except as </w:t>
      </w:r>
      <w:r w:rsidR="00272642" w:rsidRPr="006B28F1">
        <w:t xml:space="preserve">provided in </w:t>
      </w:r>
      <w:r w:rsidR="00272642" w:rsidRPr="00521BB0">
        <w:t>subsection (2),</w:t>
      </w:r>
      <w:r w:rsidR="00272642" w:rsidRPr="006B28F1">
        <w:t xml:space="preserve"> members of the board of pharmacy shall be appointed for a term of ______ years, except that members of the board who are appointed to fill vacancies that occur prior to the expiration of a former member’s full term shall serve the unexpired portion of such term.</w:t>
      </w:r>
    </w:p>
    <w:p w14:paraId="6132EDB6" w14:textId="7573BEF5" w:rsidR="00B12407" w:rsidRPr="006B28F1" w:rsidRDefault="00272642" w:rsidP="00226958">
      <w:pPr>
        <w:pStyle w:val="ListParagraph"/>
        <w:numPr>
          <w:ilvl w:val="0"/>
          <w:numId w:val="15"/>
        </w:numPr>
      </w:pPr>
      <w:r w:rsidRPr="006B28F1">
        <w:t>The terms of the members of the board shall be staggered, so that the terms of no more than ______ member(s) shall expire in any year. Each member shall serve until a successor is appointed and qualified.</w:t>
      </w:r>
    </w:p>
    <w:p w14:paraId="79D640BF" w14:textId="7471A719" w:rsidR="00B12407" w:rsidRPr="006B28F1" w:rsidRDefault="00272642" w:rsidP="00226958">
      <w:pPr>
        <w:pStyle w:val="ListParagraph"/>
        <w:numPr>
          <w:ilvl w:val="1"/>
          <w:numId w:val="15"/>
        </w:numPr>
      </w:pPr>
      <w:r w:rsidRPr="006B28F1">
        <w:t>The present members of the board shall serve the balance of their terms.</w:t>
      </w:r>
    </w:p>
    <w:p w14:paraId="2B7ED33A" w14:textId="353EB8D3" w:rsidR="00B12407" w:rsidRPr="006B28F1" w:rsidRDefault="00272642" w:rsidP="00226958">
      <w:pPr>
        <w:pStyle w:val="ListParagraph"/>
        <w:numPr>
          <w:ilvl w:val="1"/>
          <w:numId w:val="15"/>
        </w:numPr>
      </w:pPr>
      <w:r w:rsidRPr="006B28F1">
        <w:t>Any present board member appointed initially for a term of less than ______ years shall be eligible to serve for ______ additional full terms.</w:t>
      </w:r>
    </w:p>
    <w:p w14:paraId="3B7A2B04" w14:textId="5C3936D1" w:rsidR="00B12407" w:rsidRPr="006B28F1" w:rsidRDefault="00272642" w:rsidP="00226958">
      <w:pPr>
        <w:pStyle w:val="ListParagraph"/>
        <w:numPr>
          <w:ilvl w:val="0"/>
          <w:numId w:val="15"/>
        </w:numPr>
      </w:pPr>
      <w:r w:rsidRPr="006B28F1">
        <w:t>No member of the board shall serve more than ______ consecutive full terms. The completion of the unexpire</w:t>
      </w:r>
      <w:r w:rsidR="00B12407" w:rsidRPr="006B28F1">
        <w:t xml:space="preserve">d portion of a full term shall not constitute a full term for </w:t>
      </w:r>
      <w:r w:rsidR="00BD6FEE" w:rsidRPr="006B28F1">
        <w:t>the purposes</w:t>
      </w:r>
      <w:r w:rsidR="00B12407" w:rsidRPr="006B28F1">
        <w:t xml:space="preserve"> of this </w:t>
      </w:r>
      <w:r w:rsidR="00480466">
        <w:t>S</w:t>
      </w:r>
      <w:r w:rsidR="00B12407" w:rsidRPr="006B28F1">
        <w:t>ection.</w:t>
      </w:r>
    </w:p>
    <w:p w14:paraId="58D11537" w14:textId="77777777" w:rsidR="00B12407" w:rsidRPr="006B28F1" w:rsidRDefault="00B12407" w:rsidP="006B28F1"/>
    <w:p w14:paraId="6827B3DF" w14:textId="77777777" w:rsidR="00B12407" w:rsidRPr="006B28F1" w:rsidRDefault="00B12407" w:rsidP="0039014E">
      <w:pPr>
        <w:pStyle w:val="Heading3"/>
      </w:pPr>
      <w:bookmarkStart w:id="14" w:name="_Toc233797467"/>
      <w:r w:rsidRPr="006B28F1">
        <w:t>Section 206. Vacancies.</w:t>
      </w:r>
      <w:bookmarkEnd w:id="14"/>
    </w:p>
    <w:p w14:paraId="562C6A7F" w14:textId="35417C95" w:rsidR="00B12407" w:rsidRPr="00CB01F7" w:rsidRDefault="00480466" w:rsidP="00CB01F7">
      <w:pPr>
        <w:pStyle w:val="BodyText"/>
      </w:pPr>
      <w:r>
        <w:t>A</w:t>
      </w:r>
      <w:r w:rsidR="00272642" w:rsidRPr="00CB01F7">
        <w:t xml:space="preserve">ny vacancy that occurs in the membership of the board </w:t>
      </w:r>
      <w:r w:rsidR="00B12407" w:rsidRPr="00CB01F7">
        <w:t xml:space="preserve">for any reason, including expiration of term, removal, resignation, death, disability, or disqualification, shall be </w:t>
      </w:r>
      <w:r w:rsidR="00782462" w:rsidRPr="00CB01F7">
        <w:t xml:space="preserve">expeditiously </w:t>
      </w:r>
      <w:r w:rsidR="00B12407" w:rsidRPr="00CB01F7">
        <w:t xml:space="preserve">filled by the </w:t>
      </w:r>
      <w:r w:rsidR="00AA23CC">
        <w:t>g</w:t>
      </w:r>
      <w:r w:rsidR="00B12407" w:rsidRPr="00CB01F7">
        <w:t xml:space="preserve">overnor in the manner prescribed by Section </w:t>
      </w:r>
      <w:r w:rsidR="00B12407" w:rsidRPr="00CB01F7">
        <w:rPr>
          <w:rStyle w:val="referenceChar"/>
          <w:rFonts w:cs="Times New Roman"/>
          <w:sz w:val="22"/>
          <w:szCs w:val="20"/>
          <w:vertAlign w:val="baseline"/>
        </w:rPr>
        <w:t>204.</w:t>
      </w:r>
      <w:r w:rsidR="00B12407" w:rsidRPr="00CB01F7">
        <w:t xml:space="preserve"> </w:t>
      </w:r>
    </w:p>
    <w:p w14:paraId="00FE66FA" w14:textId="77777777" w:rsidR="00F06F47" w:rsidRPr="006B28F1" w:rsidRDefault="00F06F47" w:rsidP="006B28F1"/>
    <w:p w14:paraId="3AC13A52" w14:textId="77777777" w:rsidR="00B12407" w:rsidRPr="006B28F1" w:rsidRDefault="00B12407" w:rsidP="00C333F0">
      <w:pPr>
        <w:pStyle w:val="Heading3"/>
      </w:pPr>
      <w:bookmarkStart w:id="15" w:name="_Toc233797468"/>
      <w:r w:rsidRPr="006B28F1">
        <w:t>Section 207. Removal.</w:t>
      </w:r>
      <w:r w:rsidR="003A6064" w:rsidRPr="00E90C11">
        <w:rPr>
          <w:vertAlign w:val="superscript"/>
        </w:rPr>
        <w:footnoteReference w:id="50"/>
      </w:r>
      <w:bookmarkEnd w:id="15"/>
    </w:p>
    <w:p w14:paraId="21E729CB" w14:textId="785E5600" w:rsidR="00B12407" w:rsidRPr="006B28F1" w:rsidRDefault="00272642" w:rsidP="00226958">
      <w:pPr>
        <w:pStyle w:val="ListParagraph"/>
        <w:numPr>
          <w:ilvl w:val="0"/>
          <w:numId w:val="17"/>
        </w:numPr>
      </w:pPr>
      <w:r w:rsidRPr="006B28F1">
        <w:t xml:space="preserve">A board member may be removed pursuant to the procedures set forth in subsection </w:t>
      </w:r>
      <w:r w:rsidRPr="00522087">
        <w:t>(2)</w:t>
      </w:r>
      <w:r w:rsidRPr="006B28F1">
        <w:t xml:space="preserve"> herein, upon one or more of the following grounds:</w:t>
      </w:r>
    </w:p>
    <w:p w14:paraId="3C3B130F" w14:textId="2EE9FC3A" w:rsidR="00B12407" w:rsidRPr="006B28F1" w:rsidRDefault="00914AFB" w:rsidP="00226958">
      <w:pPr>
        <w:pStyle w:val="ListParagraph"/>
        <w:numPr>
          <w:ilvl w:val="1"/>
          <w:numId w:val="17"/>
        </w:numPr>
      </w:pPr>
      <w:r w:rsidRPr="006B28F1">
        <w:t>the refusal or inability for any reason of a board member to perform their duties as a member of the board in an efficient, responsible, and professional manner;</w:t>
      </w:r>
    </w:p>
    <w:p w14:paraId="4156F6C6" w14:textId="617E0C58" w:rsidR="00B12407" w:rsidRPr="006B28F1" w:rsidRDefault="00914AFB" w:rsidP="00226958">
      <w:pPr>
        <w:pStyle w:val="ListParagraph"/>
        <w:numPr>
          <w:ilvl w:val="1"/>
          <w:numId w:val="17"/>
        </w:numPr>
      </w:pPr>
      <w:r w:rsidRPr="006B28F1">
        <w:t>the misuse of office by a member of the board to obtain personal, pecuniary, or material gain or advantage for himself or herself or another through such office;</w:t>
      </w:r>
    </w:p>
    <w:p w14:paraId="4045D8FB" w14:textId="768622E4" w:rsidR="00B12407" w:rsidRPr="006B28F1" w:rsidRDefault="00914AFB" w:rsidP="00226958">
      <w:pPr>
        <w:pStyle w:val="ListParagraph"/>
        <w:numPr>
          <w:ilvl w:val="1"/>
          <w:numId w:val="17"/>
        </w:numPr>
      </w:pPr>
      <w:r w:rsidRPr="006B28F1">
        <w:t>the violation by any member of the laws governing the practice of pharmacy or the distribution of drugs and/or devices</w:t>
      </w:r>
      <w:r w:rsidR="00272642" w:rsidRPr="006B28F1">
        <w:t>.</w:t>
      </w:r>
    </w:p>
    <w:p w14:paraId="52A1E0DC" w14:textId="6C5FBF4B" w:rsidR="00B12407" w:rsidRPr="006B28F1" w:rsidRDefault="00272642" w:rsidP="00226958">
      <w:pPr>
        <w:pStyle w:val="ListParagraph"/>
        <w:numPr>
          <w:ilvl w:val="0"/>
          <w:numId w:val="17"/>
        </w:numPr>
      </w:pPr>
      <w:r w:rsidRPr="006B28F1">
        <w:t xml:space="preserve">Removal of a member of the board of pharmacy shall be in accordance </w:t>
      </w:r>
      <w:r w:rsidR="00B12407" w:rsidRPr="006B28F1">
        <w:t xml:space="preserve">with the Administrative Procedures Act of this </w:t>
      </w:r>
      <w:r w:rsidR="00E17571" w:rsidRPr="006B28F1">
        <w:t>s</w:t>
      </w:r>
      <w:r w:rsidR="00B12407" w:rsidRPr="006B28F1">
        <w:t>tate, or other applicable laws.</w:t>
      </w:r>
    </w:p>
    <w:p w14:paraId="273C434C" w14:textId="77777777" w:rsidR="00B12407" w:rsidRPr="006B28F1" w:rsidRDefault="00B12407" w:rsidP="006B28F1"/>
    <w:p w14:paraId="4DEE7940" w14:textId="77777777" w:rsidR="00B12407" w:rsidRPr="006B28F1" w:rsidRDefault="00B12407" w:rsidP="005276C7">
      <w:pPr>
        <w:pStyle w:val="Heading3"/>
      </w:pPr>
      <w:bookmarkStart w:id="16" w:name="_Toc233797469"/>
      <w:r w:rsidRPr="006B28F1">
        <w:t>Section 208. Organization.</w:t>
      </w:r>
      <w:bookmarkEnd w:id="16"/>
    </w:p>
    <w:p w14:paraId="50AE6065" w14:textId="7F3F4306" w:rsidR="00B12407" w:rsidRPr="006B28F1" w:rsidRDefault="00B12407" w:rsidP="00226958">
      <w:pPr>
        <w:pStyle w:val="BodyText"/>
        <w:numPr>
          <w:ilvl w:val="0"/>
          <w:numId w:val="18"/>
        </w:numPr>
      </w:pPr>
      <w:r w:rsidRPr="006B28F1">
        <w:t xml:space="preserve">The </w:t>
      </w:r>
      <w:r w:rsidR="00272642" w:rsidRPr="00272642">
        <w:t xml:space="preserve">board of pharmacy shall elect from its members a president and such other officers as it deems appropriate and necessary to the conduct of its business. The president of the board of pharmacy shall preside at all meetings of the board and shall be responsible for the performance of </w:t>
      </w:r>
      <w:r w:rsidR="00E01B46" w:rsidRPr="00272642">
        <w:t>all</w:t>
      </w:r>
      <w:r w:rsidR="00272642" w:rsidRPr="00272642">
        <w:t xml:space="preserve"> the duties and functions of the board required or permitted by </w:t>
      </w:r>
      <w:r w:rsidRPr="006B28F1">
        <w:t xml:space="preserve">this Act. Each additional officer elected by the </w:t>
      </w:r>
      <w:r w:rsidR="00272642" w:rsidRPr="006B28F1">
        <w:t>board shall perform those duties normally associated with their position and such other duties assigned to them from time to time by the boa</w:t>
      </w:r>
      <w:r w:rsidRPr="006B28F1">
        <w:t>rd.</w:t>
      </w:r>
    </w:p>
    <w:p w14:paraId="4CB4DBDB" w14:textId="3EDE3B70" w:rsidR="00B12407" w:rsidRPr="006B28F1" w:rsidRDefault="00B12407" w:rsidP="00226958">
      <w:pPr>
        <w:pStyle w:val="BodyText"/>
        <w:numPr>
          <w:ilvl w:val="0"/>
          <w:numId w:val="18"/>
        </w:numPr>
      </w:pPr>
      <w:r w:rsidRPr="006B28F1">
        <w:lastRenderedPageBreak/>
        <w:t xml:space="preserve">Officers elected by </w:t>
      </w:r>
      <w:r w:rsidR="00272642" w:rsidRPr="006B28F1">
        <w:t>the board shall serve terms of one (1) year</w:t>
      </w:r>
      <w:r w:rsidR="00B61144">
        <w:t>,</w:t>
      </w:r>
      <w:r w:rsidR="00272642" w:rsidRPr="006B28F1">
        <w:t xml:space="preserve"> commencing with the day of their election and ending upon election of their successors</w:t>
      </w:r>
      <w:r w:rsidR="00B61144">
        <w:t>,</w:t>
      </w:r>
      <w:r w:rsidR="00272642" w:rsidRPr="006B28F1">
        <w:t xml:space="preserve"> and shall serve no more than _</w:t>
      </w:r>
      <w:r w:rsidRPr="006B28F1">
        <w:t>________ consecutive full terms in each office to which they are elected.</w:t>
      </w:r>
    </w:p>
    <w:p w14:paraId="5163403E" w14:textId="69B01F46" w:rsidR="00B12407" w:rsidRPr="006B28F1" w:rsidRDefault="00272642" w:rsidP="00226958">
      <w:pPr>
        <w:pStyle w:val="BodyText"/>
        <w:numPr>
          <w:ilvl w:val="0"/>
          <w:numId w:val="18"/>
        </w:numPr>
      </w:pPr>
      <w:r w:rsidRPr="006B28F1">
        <w:t>The board shall employ a pharmacist to serve as a full-time employee of the board in the position of executive director. The executive director shall be responsible for the performance of the administrative functions of the board and such other duties as the board may direct</w:t>
      </w:r>
      <w:r w:rsidR="00B12407" w:rsidRPr="006B28F1">
        <w:t>.</w:t>
      </w:r>
      <w:r w:rsidR="008264D8" w:rsidRPr="00653608">
        <w:rPr>
          <w:rStyle w:val="referenceChar"/>
          <w:sz w:val="22"/>
          <w:szCs w:val="22"/>
        </w:rPr>
        <w:footnoteReference w:id="51"/>
      </w:r>
      <w:r w:rsidR="00B12407" w:rsidRPr="00314376">
        <w:rPr>
          <w:rStyle w:val="referenceChar"/>
        </w:rPr>
        <w:t xml:space="preserve"> </w:t>
      </w:r>
    </w:p>
    <w:p w14:paraId="156CC03C" w14:textId="77777777" w:rsidR="00CD5A08" w:rsidRPr="006B28F1" w:rsidRDefault="00CD5A08" w:rsidP="006B28F1"/>
    <w:p w14:paraId="2868F86F" w14:textId="24ACA1C3" w:rsidR="00B12407" w:rsidRPr="006B28F1" w:rsidRDefault="00B12407" w:rsidP="00314376">
      <w:pPr>
        <w:pStyle w:val="Heading3"/>
      </w:pPr>
      <w:bookmarkStart w:id="17" w:name="_Toc233797470"/>
      <w:r w:rsidRPr="006B28F1">
        <w:t>Section 209. Compensation of Board Members.</w:t>
      </w:r>
      <w:bookmarkEnd w:id="17"/>
    </w:p>
    <w:p w14:paraId="5E0F7F68" w14:textId="18365185" w:rsidR="00B12407" w:rsidRPr="006B28F1" w:rsidRDefault="00B12407" w:rsidP="00B6648B">
      <w:pPr>
        <w:pStyle w:val="BodyText"/>
      </w:pPr>
      <w:r w:rsidRPr="006B28F1">
        <w:t xml:space="preserve">Each member of </w:t>
      </w:r>
      <w:r w:rsidR="00272642" w:rsidRPr="006B28F1">
        <w:t xml:space="preserve">the board of pharmacy shall receive as compensation the sum of $_________ per day for each day </w:t>
      </w:r>
      <w:r w:rsidR="003168CD">
        <w:t>i</w:t>
      </w:r>
      <w:r w:rsidR="00272642" w:rsidRPr="006B28F1">
        <w:t xml:space="preserve">n which the member is engaged in performance of the official duties of the board and shall be reimbursed for all reasonable and necessary expenses incurred in connection with the discharge </w:t>
      </w:r>
      <w:r w:rsidRPr="006B28F1">
        <w:t>of such official duties.</w:t>
      </w:r>
    </w:p>
    <w:p w14:paraId="1397A4C2" w14:textId="77777777" w:rsidR="00B12407" w:rsidRPr="006B28F1" w:rsidRDefault="00B12407" w:rsidP="006B28F1"/>
    <w:p w14:paraId="3B985023" w14:textId="77777777" w:rsidR="00B12407" w:rsidRPr="006B28F1" w:rsidRDefault="00B12407" w:rsidP="00B6648B">
      <w:pPr>
        <w:pStyle w:val="Heading3"/>
      </w:pPr>
      <w:bookmarkStart w:id="18" w:name="_Toc233797471"/>
      <w:r w:rsidRPr="006B28F1">
        <w:t>Section 210. Meetings.</w:t>
      </w:r>
      <w:bookmarkEnd w:id="18"/>
    </w:p>
    <w:p w14:paraId="5D472841" w14:textId="7E959961" w:rsidR="00B12407" w:rsidRPr="006B28F1" w:rsidRDefault="00272642" w:rsidP="00226958">
      <w:pPr>
        <w:pStyle w:val="BodyText"/>
        <w:numPr>
          <w:ilvl w:val="0"/>
          <w:numId w:val="19"/>
        </w:numPr>
      </w:pPr>
      <w:r w:rsidRPr="006B28F1">
        <w:t>The board of pharmacy shall meet at least once every _________ months to transact its business. The board shall meet at such additional times as it may determine. Such additional meetings may be called by the president of the board or by two-thirds (2/3) of the members of the board.</w:t>
      </w:r>
    </w:p>
    <w:p w14:paraId="0DE021C7" w14:textId="4C2A2050" w:rsidR="00B12407" w:rsidRPr="006B28F1" w:rsidRDefault="00272642" w:rsidP="00226958">
      <w:pPr>
        <w:pStyle w:val="BodyText"/>
        <w:numPr>
          <w:ilvl w:val="0"/>
          <w:numId w:val="19"/>
        </w:numPr>
      </w:pPr>
      <w:r w:rsidRPr="006B28F1">
        <w:t>The board shall meet at such place as it may from time to time determine. The place for each meeting shall be determined prior to giving notice of such meeting and shall not be changed after such notice is given without adequate prior notice.</w:t>
      </w:r>
    </w:p>
    <w:p w14:paraId="6A7C92CD" w14:textId="3D8353E4" w:rsidR="00B12407" w:rsidRPr="006B28F1" w:rsidRDefault="00272642" w:rsidP="00226958">
      <w:pPr>
        <w:pStyle w:val="BodyText"/>
        <w:numPr>
          <w:ilvl w:val="0"/>
          <w:numId w:val="19"/>
        </w:numPr>
      </w:pPr>
      <w:r w:rsidRPr="006B28F1">
        <w:t>Notice of all meetings of the board shall be given in the manner</w:t>
      </w:r>
      <w:r w:rsidR="00DA200D">
        <w:t xml:space="preserve"> of</w:t>
      </w:r>
      <w:r w:rsidRPr="006B28F1">
        <w:t xml:space="preserve"> and pursuant to requirements prescribed by the state’s </w:t>
      </w:r>
      <w:r w:rsidR="00B12407" w:rsidRPr="006B28F1">
        <w:t>Administrative Procedures Act.</w:t>
      </w:r>
    </w:p>
    <w:p w14:paraId="4818B590" w14:textId="4282883A" w:rsidR="00B12407" w:rsidRPr="006B28F1" w:rsidRDefault="00B12407" w:rsidP="00226958">
      <w:pPr>
        <w:pStyle w:val="BodyText"/>
        <w:numPr>
          <w:ilvl w:val="0"/>
          <w:numId w:val="19"/>
        </w:numPr>
      </w:pPr>
      <w:r w:rsidRPr="006B28F1">
        <w:t xml:space="preserve">A majority </w:t>
      </w:r>
      <w:r w:rsidR="00914AFB" w:rsidRPr="006B28F1">
        <w:t xml:space="preserve">of the members of the board shall constitute a quorum for the conduct of a board meeting and, except where a greater number </w:t>
      </w:r>
      <w:r w:rsidRPr="006B28F1">
        <w:t xml:space="preserve">is required by this Act or by any rule </w:t>
      </w:r>
      <w:r w:rsidR="00914AFB" w:rsidRPr="006B28F1">
        <w:t>of the board, all actions of the board shall be by a majority of a quoru</w:t>
      </w:r>
      <w:r w:rsidRPr="006B28F1">
        <w:t>m.</w:t>
      </w:r>
    </w:p>
    <w:p w14:paraId="76FA2F26" w14:textId="306428D9" w:rsidR="00B12407" w:rsidRPr="006B28F1" w:rsidRDefault="00B12407" w:rsidP="00226958">
      <w:pPr>
        <w:pStyle w:val="BodyText"/>
        <w:numPr>
          <w:ilvl w:val="0"/>
          <w:numId w:val="19"/>
        </w:numPr>
      </w:pPr>
      <w:r w:rsidRPr="006B28F1">
        <w:t xml:space="preserve">All </w:t>
      </w:r>
      <w:r w:rsidR="00914AFB" w:rsidRPr="006B28F1">
        <w:t>board meetings and hearings shall be open to the public. The board may, in its discretion and according to law, conduct any portion of its meeting in executive session, closed to th</w:t>
      </w:r>
      <w:r w:rsidRPr="006B28F1">
        <w:t>e public.</w:t>
      </w:r>
      <w:r w:rsidR="008264D8" w:rsidRPr="00653608">
        <w:rPr>
          <w:rStyle w:val="referenceChar"/>
          <w:sz w:val="22"/>
          <w:szCs w:val="22"/>
        </w:rPr>
        <w:footnoteReference w:id="52"/>
      </w:r>
    </w:p>
    <w:p w14:paraId="76EFBCD6" w14:textId="77777777" w:rsidR="00B12407" w:rsidRPr="006B28F1" w:rsidRDefault="00B12407" w:rsidP="006B28F1"/>
    <w:p w14:paraId="662C5DA5" w14:textId="77777777" w:rsidR="00B12407" w:rsidRPr="006B28F1" w:rsidRDefault="00B12407" w:rsidP="000B4D13">
      <w:pPr>
        <w:pStyle w:val="Heading3"/>
      </w:pPr>
      <w:bookmarkStart w:id="19" w:name="_Toc233797472"/>
      <w:r w:rsidRPr="006B28F1">
        <w:t>Section 211. Employees.</w:t>
      </w:r>
      <w:bookmarkEnd w:id="19"/>
    </w:p>
    <w:p w14:paraId="4F115F2D" w14:textId="0665BE67" w:rsidR="00B12407" w:rsidRPr="006B28F1" w:rsidRDefault="00914AFB" w:rsidP="000B4D13">
      <w:pPr>
        <w:pStyle w:val="BodyText"/>
      </w:pPr>
      <w:r w:rsidRPr="006B28F1">
        <w:t xml:space="preserve">The board of pharmacy may, at its discretion, employ persons, in addition to the executive director, in such other positions or capacities as it deems necessary to the proper conduct of board business and to the fulfillment of the board’s responsibilities as defined by this </w:t>
      </w:r>
      <w:r w:rsidR="00B12407" w:rsidRPr="006B28F1">
        <w:t>Act.</w:t>
      </w:r>
      <w:r w:rsidR="008264D8" w:rsidRPr="00653608">
        <w:rPr>
          <w:rStyle w:val="referenceChar"/>
          <w:sz w:val="22"/>
          <w:szCs w:val="22"/>
        </w:rPr>
        <w:footnoteReference w:id="53"/>
      </w:r>
    </w:p>
    <w:p w14:paraId="687D3230" w14:textId="77777777" w:rsidR="00B12407" w:rsidRPr="006B28F1" w:rsidRDefault="00B12407" w:rsidP="006B28F1"/>
    <w:p w14:paraId="25FB4A69" w14:textId="77777777" w:rsidR="00B12407" w:rsidRPr="006B28F1" w:rsidRDefault="00B12407" w:rsidP="00E42B06">
      <w:pPr>
        <w:pStyle w:val="Heading3"/>
      </w:pPr>
      <w:bookmarkStart w:id="20" w:name="_Toc233797473"/>
      <w:r w:rsidRPr="006B28F1">
        <w:t>Section 212. Rules.</w:t>
      </w:r>
      <w:bookmarkEnd w:id="20"/>
    </w:p>
    <w:p w14:paraId="346251FF" w14:textId="06E0A7C3" w:rsidR="00B12407" w:rsidRPr="006B28F1" w:rsidRDefault="00B12407" w:rsidP="00E42B06">
      <w:pPr>
        <w:pStyle w:val="BodyText"/>
      </w:pPr>
      <w:r w:rsidRPr="006B28F1">
        <w:t xml:space="preserve">The </w:t>
      </w:r>
      <w:r w:rsidR="00914AFB" w:rsidRPr="006B28F1">
        <w:t xml:space="preserve">board of pharmacy shall make, adopt, amend, and repeal such rules as may be deemed necessary by the board from time to time for the proper administration and enforcement of this </w:t>
      </w:r>
      <w:r w:rsidRPr="006B28F1">
        <w:t xml:space="preserve">Act. Such rules shall be promulgated in accordance with the procedures specified in the Administrative Procedures Act of this </w:t>
      </w:r>
      <w:r w:rsidR="00E17571" w:rsidRPr="006B28F1">
        <w:t>s</w:t>
      </w:r>
      <w:r w:rsidRPr="006B28F1">
        <w:t>tate.</w:t>
      </w:r>
    </w:p>
    <w:p w14:paraId="3AF071CA" w14:textId="77777777" w:rsidR="00B12407" w:rsidRPr="006B28F1" w:rsidRDefault="00B12407" w:rsidP="006B28F1"/>
    <w:p w14:paraId="354A172B" w14:textId="77777777" w:rsidR="00B12407" w:rsidRPr="006B28F1" w:rsidRDefault="00B12407" w:rsidP="00E42B06">
      <w:pPr>
        <w:pStyle w:val="Heading3"/>
      </w:pPr>
      <w:bookmarkStart w:id="21" w:name="_Toc233797474"/>
      <w:r w:rsidRPr="003E47EC">
        <w:t>Section 213. Powers and Responsibilities.</w:t>
      </w:r>
      <w:bookmarkEnd w:id="21"/>
    </w:p>
    <w:p w14:paraId="76679CB7" w14:textId="0F6574F1" w:rsidR="00B12407" w:rsidRPr="006B28F1" w:rsidRDefault="00B12407" w:rsidP="00226958">
      <w:pPr>
        <w:pStyle w:val="ListParagraph"/>
        <w:numPr>
          <w:ilvl w:val="0"/>
          <w:numId w:val="20"/>
        </w:numPr>
      </w:pPr>
      <w:r w:rsidRPr="006B28F1">
        <w:t xml:space="preserve">The </w:t>
      </w:r>
      <w:r w:rsidR="00914AFB" w:rsidRPr="006B28F1">
        <w:t xml:space="preserve">board of pharmacy shall be responsible for the control and regulation of the practice of pharmacy in this state including, but not limited to, the </w:t>
      </w:r>
      <w:r w:rsidR="00914AFB">
        <w:t>following:</w:t>
      </w:r>
      <w:r w:rsidR="008264D8" w:rsidRPr="00653608">
        <w:rPr>
          <w:rStyle w:val="referenceChar"/>
          <w:sz w:val="22"/>
          <w:szCs w:val="22"/>
        </w:rPr>
        <w:footnoteReference w:id="54"/>
      </w:r>
    </w:p>
    <w:p w14:paraId="7FF41F59" w14:textId="42440583" w:rsidR="00B12407" w:rsidRPr="006B28F1" w:rsidRDefault="00914AFB" w:rsidP="00226958">
      <w:pPr>
        <w:pStyle w:val="ListParagraph"/>
        <w:numPr>
          <w:ilvl w:val="1"/>
          <w:numId w:val="20"/>
        </w:numPr>
      </w:pPr>
      <w:r w:rsidRPr="006B28F1">
        <w:t xml:space="preserve">the licensing by examination or by </w:t>
      </w:r>
      <w:r>
        <w:t>licensure</w:t>
      </w:r>
      <w:r w:rsidRPr="006B28F1">
        <w:t xml:space="preserve"> transfer of applicants who are qualified to engage in the practice of pharmacy </w:t>
      </w:r>
      <w:r w:rsidR="00B12407" w:rsidRPr="006B28F1">
        <w:t>under the provisions of this Act;</w:t>
      </w:r>
    </w:p>
    <w:p w14:paraId="536397BC" w14:textId="469442C3" w:rsidR="00B12407" w:rsidRPr="006B28F1" w:rsidRDefault="008D2356" w:rsidP="00226958">
      <w:pPr>
        <w:pStyle w:val="ListParagraph"/>
        <w:numPr>
          <w:ilvl w:val="1"/>
          <w:numId w:val="20"/>
        </w:numPr>
      </w:pPr>
      <w:r w:rsidRPr="006B28F1">
        <w:t>t</w:t>
      </w:r>
      <w:r w:rsidR="00B12407" w:rsidRPr="006B28F1">
        <w:t xml:space="preserve">he </w:t>
      </w:r>
      <w:r w:rsidR="00914AFB">
        <w:t xml:space="preserve">issuance and </w:t>
      </w:r>
      <w:r w:rsidR="00914AFB" w:rsidRPr="006B28F1">
        <w:t>renewal of licenses to engage in the practice of pharmacy</w:t>
      </w:r>
      <w:r w:rsidR="00B12407" w:rsidRPr="006B28F1">
        <w:t>;</w:t>
      </w:r>
    </w:p>
    <w:p w14:paraId="3B705442" w14:textId="3F224F27" w:rsidR="00E14635" w:rsidRDefault="00EC7A12" w:rsidP="00226958">
      <w:pPr>
        <w:pStyle w:val="ListParagraph"/>
        <w:numPr>
          <w:ilvl w:val="1"/>
          <w:numId w:val="20"/>
        </w:numPr>
      </w:pPr>
      <w:r>
        <w:t xml:space="preserve">the recognition of the NABP Verify credential for the provision of pharmacy-related services by </w:t>
      </w:r>
      <w:r w:rsidR="00914AFB">
        <w:t>nonresident pharmacists;</w:t>
      </w:r>
    </w:p>
    <w:p w14:paraId="2EC0F19F" w14:textId="40D21A51" w:rsidR="00B12407" w:rsidRPr="006B28F1" w:rsidRDefault="00914AFB" w:rsidP="00226958">
      <w:pPr>
        <w:pStyle w:val="ListParagraph"/>
        <w:numPr>
          <w:ilvl w:val="1"/>
          <w:numId w:val="20"/>
        </w:numPr>
      </w:pPr>
      <w:r w:rsidRPr="006B28F1">
        <w:t>the establishment and enforcement of compliance with professional standards and rules of conduct of pharmacists engaged in the practice of pharmacy;</w:t>
      </w:r>
    </w:p>
    <w:p w14:paraId="3B0230F0" w14:textId="6ED2F596" w:rsidR="00B12407" w:rsidRPr="006B28F1" w:rsidRDefault="00914AFB" w:rsidP="00226958">
      <w:pPr>
        <w:pStyle w:val="ListParagraph"/>
        <w:numPr>
          <w:ilvl w:val="1"/>
          <w:numId w:val="20"/>
        </w:numPr>
      </w:pPr>
      <w:r w:rsidRPr="006B28F1">
        <w:t>the determination and issuance of standards for recognition and approval of degree programs of schools and colleges of pharmacy whose graduates shall be eligible for licensure in this state, and the specification and enforcement of requirements for practical training, including pharmacy practice experience;</w:t>
      </w:r>
      <w:r w:rsidR="008264D8" w:rsidRPr="00653608">
        <w:rPr>
          <w:rStyle w:val="referenceChar"/>
          <w:sz w:val="22"/>
          <w:szCs w:val="22"/>
        </w:rPr>
        <w:footnoteReference w:id="55"/>
      </w:r>
    </w:p>
    <w:p w14:paraId="5E1C284C" w14:textId="3A63A493" w:rsidR="00B12407" w:rsidRPr="006B28F1" w:rsidRDefault="00914AFB" w:rsidP="00226958">
      <w:pPr>
        <w:pStyle w:val="ListParagraph"/>
        <w:numPr>
          <w:ilvl w:val="1"/>
          <w:numId w:val="20"/>
        </w:numPr>
      </w:pPr>
      <w:r w:rsidRPr="006B28F1">
        <w:t xml:space="preserve">the enforcement of those provisions </w:t>
      </w:r>
      <w:r w:rsidR="00B12407" w:rsidRPr="006B28F1">
        <w:t xml:space="preserve">of this Act relating to the conduct or </w:t>
      </w:r>
      <w:r w:rsidRPr="006B28F1">
        <w:t>competence of pharmacists practicing in this state</w:t>
      </w:r>
      <w:r w:rsidR="00EB1EFC">
        <w:t xml:space="preserve">, including </w:t>
      </w:r>
      <w:r w:rsidR="00086DAB">
        <w:t xml:space="preserve">those </w:t>
      </w:r>
      <w:r w:rsidR="00A23F02">
        <w:t xml:space="preserve">provisions </w:t>
      </w:r>
      <w:r w:rsidR="00086DAB">
        <w:t xml:space="preserve">related to </w:t>
      </w:r>
      <w:r w:rsidR="00EB1EFC">
        <w:t>the issuance of discipline</w:t>
      </w:r>
      <w:r w:rsidRPr="006B28F1">
        <w:t xml:space="preserve">; </w:t>
      </w:r>
    </w:p>
    <w:p w14:paraId="7942E5E4" w14:textId="66190B10" w:rsidR="00B12407" w:rsidRPr="006B28F1" w:rsidRDefault="00480466" w:rsidP="00226958">
      <w:pPr>
        <w:pStyle w:val="ListParagraph"/>
        <w:numPr>
          <w:ilvl w:val="1"/>
          <w:numId w:val="20"/>
        </w:numPr>
      </w:pPr>
      <w:r>
        <w:t>t</w:t>
      </w:r>
      <w:r w:rsidR="00914AFB" w:rsidRPr="006B28F1">
        <w:t xml:space="preserve">he licensure and regulation of the training, qualifications, and employment of pharmacy interns, certified pharmacy technicians, and certified pharmacy technician candidates; </w:t>
      </w:r>
    </w:p>
    <w:p w14:paraId="167A4674" w14:textId="5ECE2C31" w:rsidR="00B12407" w:rsidRPr="006B28F1" w:rsidRDefault="00914AFB" w:rsidP="00226958">
      <w:pPr>
        <w:pStyle w:val="ListParagraph"/>
        <w:numPr>
          <w:ilvl w:val="1"/>
          <w:numId w:val="20"/>
        </w:numPr>
      </w:pPr>
      <w:r w:rsidRPr="006B28F1">
        <w:t>the collection of professional demographic data;</w:t>
      </w:r>
    </w:p>
    <w:p w14:paraId="6BED95E6" w14:textId="3D4C5350" w:rsidR="00B12407" w:rsidRPr="006B28F1" w:rsidRDefault="00914AFB" w:rsidP="00226958">
      <w:pPr>
        <w:pStyle w:val="ListParagraph"/>
        <w:numPr>
          <w:ilvl w:val="1"/>
          <w:numId w:val="20"/>
        </w:numPr>
      </w:pPr>
      <w:r>
        <w:t>the right to seize any such drugs and devices found by the board to constitute an imminent danger to public health and welfare;</w:t>
      </w:r>
    </w:p>
    <w:p w14:paraId="149C7685" w14:textId="76998738" w:rsidR="00B12407" w:rsidRPr="006B28F1" w:rsidRDefault="00914AFB" w:rsidP="00226958">
      <w:pPr>
        <w:pStyle w:val="ListParagraph"/>
        <w:numPr>
          <w:ilvl w:val="1"/>
          <w:numId w:val="20"/>
        </w:numPr>
      </w:pPr>
      <w:r>
        <w:t>establishing minimum specifications for the physical facilities, technical equipment, environment, supplies, personnel, and procedures for the storage, compounding</w:t>
      </w:r>
      <w:r w:rsidR="1E6B92AA">
        <w:t>,</w:t>
      </w:r>
      <w:r>
        <w:t xml:space="preserve"> and/or dispensing of such drugs or devices, for the monitoring of drug therapy, and for the manufactur</w:t>
      </w:r>
      <w:r w:rsidR="2FE563D3">
        <w:t>ing</w:t>
      </w:r>
      <w:r>
        <w:t xml:space="preserve"> and distribution of drugs and devices; </w:t>
      </w:r>
    </w:p>
    <w:p w14:paraId="517B7766" w14:textId="3393F465" w:rsidR="00B12407" w:rsidRPr="006B28F1" w:rsidRDefault="00914AFB" w:rsidP="00226958">
      <w:pPr>
        <w:pStyle w:val="ListParagraph"/>
        <w:numPr>
          <w:ilvl w:val="1"/>
          <w:numId w:val="20"/>
        </w:numPr>
      </w:pPr>
      <w:r w:rsidRPr="006B28F1">
        <w:t>establishing minimum standards for the purity and quality of such drugs, devices, and other materials within the practice of pharmacy;</w:t>
      </w:r>
    </w:p>
    <w:p w14:paraId="08A06EE8" w14:textId="0F88C517" w:rsidR="00B1636D" w:rsidRPr="006B28F1" w:rsidRDefault="00914AFB" w:rsidP="00226958">
      <w:pPr>
        <w:pStyle w:val="ListParagraph"/>
        <w:numPr>
          <w:ilvl w:val="1"/>
          <w:numId w:val="20"/>
        </w:numPr>
      </w:pPr>
      <w:r w:rsidRPr="006B28F1">
        <w:lastRenderedPageBreak/>
        <w:t>the issuance and renewal of licenses for pharmacies located within this state, or outside this state if providing services to patients within this state, that compound or dispense drugs or devices or provide pharmacist care services</w:t>
      </w:r>
      <w:r w:rsidR="00A95A68">
        <w:t>;</w:t>
      </w:r>
    </w:p>
    <w:p w14:paraId="0DCB6E82" w14:textId="482DFE0F" w:rsidR="00B12407" w:rsidRPr="006B28F1" w:rsidRDefault="00914AFB" w:rsidP="00226958">
      <w:pPr>
        <w:pStyle w:val="ListParagraph"/>
        <w:numPr>
          <w:ilvl w:val="1"/>
          <w:numId w:val="20"/>
        </w:numPr>
      </w:pPr>
      <w:r w:rsidRPr="006B28F1">
        <w:t>the issuance and renewal of licenses of all manufacturers and distributors of drugs and devices located within this state, or outside this state if providing such services within this state;</w:t>
      </w:r>
    </w:p>
    <w:p w14:paraId="49FA3462" w14:textId="53ABCDA5" w:rsidR="00EC50E2" w:rsidRDefault="00914AFB" w:rsidP="00226958">
      <w:pPr>
        <w:pStyle w:val="ListParagraph"/>
        <w:numPr>
          <w:ilvl w:val="1"/>
          <w:numId w:val="20"/>
        </w:numPr>
      </w:pPr>
      <w:r w:rsidRPr="006B28F1">
        <w:t>inspection at all reasonable hours of the facility and appropriate records of any licensed person or licensed facility and any person or facility seeking licensure for the purpose of determining if any provisions of the laws governing licensure, the legal distribution of drugs or devices, or the practice of pharmacy are being violated, including the inspection of protected health information</w:t>
      </w:r>
      <w:r w:rsidR="006369CB">
        <w:t>:</w:t>
      </w:r>
    </w:p>
    <w:p w14:paraId="5FCA2913" w14:textId="77FFEF19" w:rsidR="0070724B" w:rsidRDefault="00914AFB" w:rsidP="0070724B">
      <w:pPr>
        <w:pStyle w:val="ListParagraph"/>
        <w:numPr>
          <w:ilvl w:val="2"/>
          <w:numId w:val="20"/>
        </w:numPr>
      </w:pPr>
      <w:r>
        <w:t xml:space="preserve">agents duly authorized to conduct inspections, whether agents of the board or an approved third party, must be competent to inspect the facilities they are assigned to inspect to include training on any applicable state, federal, and </w:t>
      </w:r>
      <w:r w:rsidR="00106798">
        <w:t xml:space="preserve">USP </w:t>
      </w:r>
      <w:r>
        <w:t>standards</w:t>
      </w:r>
      <w:r w:rsidR="00AF3EF2">
        <w:t>;</w:t>
      </w:r>
      <w:r w:rsidR="004C76CE">
        <w:t xml:space="preserve"> and</w:t>
      </w:r>
    </w:p>
    <w:p w14:paraId="505B3BDB" w14:textId="2716F5E0" w:rsidR="00B12407" w:rsidRPr="006B28F1" w:rsidRDefault="00914AFB" w:rsidP="007C3A14">
      <w:pPr>
        <w:pStyle w:val="ListParagraph"/>
        <w:numPr>
          <w:ilvl w:val="2"/>
          <w:numId w:val="20"/>
        </w:numPr>
      </w:pPr>
      <w:r w:rsidRPr="006B28F1">
        <w:t xml:space="preserve">the board of pharmacy, its officers, inspectors, and representatives shall cooperate with all agencies charged with the enforcement of the laws of the </w:t>
      </w:r>
      <w:r w:rsidR="00E527C5">
        <w:t>US</w:t>
      </w:r>
      <w:r w:rsidRPr="006B28F1">
        <w:t xml:space="preserve">, of this state, and of all other states relating to drugs, devices, and the practice of pharmacy; </w:t>
      </w:r>
    </w:p>
    <w:p w14:paraId="2778445B" w14:textId="79297E4E" w:rsidR="00F0113A" w:rsidRPr="00F0113A" w:rsidRDefault="00914AFB" w:rsidP="00226958">
      <w:pPr>
        <w:pStyle w:val="ListParagraph"/>
        <w:numPr>
          <w:ilvl w:val="1"/>
          <w:numId w:val="20"/>
        </w:numPr>
        <w:rPr>
          <w:rFonts w:cs="Arial"/>
        </w:rPr>
      </w:pPr>
      <w:r w:rsidRPr="0087672F">
        <w:rPr>
          <w:rFonts w:cs="Arial"/>
        </w:rPr>
        <w:t xml:space="preserve">the recognition of the </w:t>
      </w:r>
      <w:r w:rsidR="00F0113A" w:rsidRPr="0087672F">
        <w:rPr>
          <w:rFonts w:cs="Arial"/>
        </w:rPr>
        <w:t xml:space="preserve">NABP Emergency Passport </w:t>
      </w:r>
      <w:r w:rsidRPr="0087672F">
        <w:rPr>
          <w:rFonts w:cs="Arial"/>
        </w:rPr>
        <w:t>for pharmacists, pharmacy interns, certified pharmacy technicians, and business entities to practice on a temporary or emergency basis in accordance with state emergency orders;</w:t>
      </w:r>
    </w:p>
    <w:p w14:paraId="5714171A" w14:textId="190D9155" w:rsidR="00B12407" w:rsidRPr="006B28F1" w:rsidRDefault="00914AFB" w:rsidP="00226958">
      <w:pPr>
        <w:pStyle w:val="ListParagraph"/>
        <w:numPr>
          <w:ilvl w:val="1"/>
          <w:numId w:val="20"/>
        </w:numPr>
      </w:pPr>
      <w:r w:rsidRPr="006B28F1">
        <w:t>establishing minimum standards for maintaining the integrity and confidentiality of prescription information and other patient health care information;</w:t>
      </w:r>
      <w:r w:rsidR="00740BF9" w:rsidRPr="00A918A6">
        <w:rPr>
          <w:rStyle w:val="referenceChar"/>
          <w:sz w:val="22"/>
          <w:szCs w:val="22"/>
        </w:rPr>
        <w:footnoteReference w:id="56"/>
      </w:r>
      <w:r w:rsidRPr="006B28F1">
        <w:t xml:space="preserve"> and</w:t>
      </w:r>
    </w:p>
    <w:p w14:paraId="5AFE00B5" w14:textId="4BCD38DB" w:rsidR="00D5231E" w:rsidRPr="006B28F1" w:rsidRDefault="00914AFB" w:rsidP="00D5231E">
      <w:pPr>
        <w:pStyle w:val="ListParagraph"/>
        <w:numPr>
          <w:ilvl w:val="1"/>
          <w:numId w:val="20"/>
        </w:numPr>
      </w:pPr>
      <w:r w:rsidRPr="006B28F1">
        <w:t>the approval of</w:t>
      </w:r>
      <w:r w:rsidR="00913981">
        <w:t xml:space="preserve"> waivers. The board is authorized to grant waivers from state laws or rules pertaining to the practice of pharmacy if the request is in the best interest of the public</w:t>
      </w:r>
      <w:r w:rsidR="00D5231E">
        <w:t xml:space="preserve">. The board shall not </w:t>
      </w:r>
      <w:r w:rsidR="00FD742A">
        <w:t xml:space="preserve">require express permission for the implementation of new technology or clinical services that are not otherwise prohibited by law, provided that the services are </w:t>
      </w:r>
      <w:r w:rsidR="003F0EB5">
        <w:t>performed</w:t>
      </w:r>
      <w:r w:rsidR="00FD742A">
        <w:t xml:space="preserve"> in accordance with</w:t>
      </w:r>
      <w:r w:rsidR="003F0EB5">
        <w:t xml:space="preserve"> the standard of care.</w:t>
      </w:r>
    </w:p>
    <w:p w14:paraId="241BCD8E" w14:textId="07F3CCF3" w:rsidR="00B12407" w:rsidRPr="006B28F1" w:rsidRDefault="00914AFB" w:rsidP="00226958">
      <w:pPr>
        <w:pStyle w:val="ListParagraph"/>
        <w:numPr>
          <w:ilvl w:val="0"/>
          <w:numId w:val="20"/>
        </w:numPr>
      </w:pPr>
      <w:r w:rsidRPr="006B28F1">
        <w:t>The board of pharmacy shall have such other duties, powers, and authority as may be necessary to the enforcement of this</w:t>
      </w:r>
      <w:r w:rsidR="00DE0987">
        <w:t xml:space="preserve"> Act </w:t>
      </w:r>
      <w:r w:rsidRPr="006B28F1">
        <w:t>and to the enforcement of board rules made pursuant thereto, which shall include, but are not limited to, the following</w:t>
      </w:r>
      <w:r w:rsidR="00B12407" w:rsidRPr="006B28F1">
        <w:t xml:space="preserve">: </w:t>
      </w:r>
    </w:p>
    <w:p w14:paraId="59A97569" w14:textId="7FED3055" w:rsidR="00B12407" w:rsidRPr="006B28F1" w:rsidRDefault="00B12407" w:rsidP="00226958">
      <w:pPr>
        <w:pStyle w:val="ListParagraph"/>
        <w:numPr>
          <w:ilvl w:val="1"/>
          <w:numId w:val="20"/>
        </w:numPr>
      </w:pPr>
      <w:r w:rsidRPr="006B28F1">
        <w:t xml:space="preserve">The </w:t>
      </w:r>
      <w:r w:rsidR="00914AFB" w:rsidRPr="006B28F1">
        <w:t>board may join such professional organizations and associations organized exclusively to promote the improvement of the standards of the practice of pharmacy for the protection of the health and welfare of the public and/or whose activities assist and facilitate the work of the board</w:t>
      </w:r>
      <w:r w:rsidRPr="006B28F1">
        <w:t>.</w:t>
      </w:r>
    </w:p>
    <w:p w14:paraId="550A1928" w14:textId="70992845" w:rsidR="00B12407" w:rsidRPr="006B28F1" w:rsidRDefault="270D0EA0" w:rsidP="00226958">
      <w:pPr>
        <w:pStyle w:val="ListParagraph"/>
        <w:numPr>
          <w:ilvl w:val="1"/>
          <w:numId w:val="20"/>
        </w:numPr>
      </w:pPr>
      <w:r>
        <w:lastRenderedPageBreak/>
        <w:t>T</w:t>
      </w:r>
      <w:r w:rsidR="00914AFB">
        <w:t>he board may receive and expend funds, in addition to its [annual/biennial] appropriation, from parties other than the state, provided:</w:t>
      </w:r>
    </w:p>
    <w:p w14:paraId="7F73EF77" w14:textId="507515A1" w:rsidR="00B12407" w:rsidRPr="006B28F1" w:rsidRDefault="00914AFB" w:rsidP="00226958">
      <w:pPr>
        <w:pStyle w:val="ListParagraph"/>
        <w:numPr>
          <w:ilvl w:val="2"/>
          <w:numId w:val="20"/>
        </w:numPr>
        <w:tabs>
          <w:tab w:val="clear" w:pos="1440"/>
        </w:tabs>
      </w:pPr>
      <w:r w:rsidRPr="006B28F1">
        <w:t>such funds are awarded for the pursuit of a specific objective</w:t>
      </w:r>
      <w:r w:rsidR="00193065">
        <w:t xml:space="preserve"> that </w:t>
      </w:r>
      <w:r w:rsidRPr="006B28F1">
        <w:t xml:space="preserve">the board is authorized to accomplish </w:t>
      </w:r>
      <w:r w:rsidR="00B12407" w:rsidRPr="006B28F1">
        <w:t xml:space="preserve">by this Act, or </w:t>
      </w:r>
      <w:r w:rsidR="00193065">
        <w:t>that</w:t>
      </w:r>
      <w:r w:rsidR="00193065" w:rsidRPr="006B28F1">
        <w:t xml:space="preserve"> </w:t>
      </w:r>
      <w:r w:rsidR="00B12407" w:rsidRPr="006B28F1">
        <w:t xml:space="preserve">the </w:t>
      </w:r>
      <w:r w:rsidRPr="006B28F1">
        <w:t>board is qualified to accomplish by reason of its jurisdiction or professional expertise;</w:t>
      </w:r>
    </w:p>
    <w:p w14:paraId="1DB6A391" w14:textId="573384AB" w:rsidR="00B12407" w:rsidRPr="006B28F1" w:rsidRDefault="00914AFB" w:rsidP="00226958">
      <w:pPr>
        <w:pStyle w:val="ListParagraph"/>
        <w:numPr>
          <w:ilvl w:val="2"/>
          <w:numId w:val="20"/>
        </w:numPr>
        <w:tabs>
          <w:tab w:val="clear" w:pos="1440"/>
        </w:tabs>
      </w:pPr>
      <w:r w:rsidRPr="006B28F1">
        <w:t>such funds are expended for the pursuit of the objective for which they are awarded;</w:t>
      </w:r>
    </w:p>
    <w:p w14:paraId="02ADA48E" w14:textId="44661523" w:rsidR="00B12407" w:rsidRPr="006B28F1" w:rsidRDefault="00914AFB" w:rsidP="00226958">
      <w:pPr>
        <w:pStyle w:val="ListParagraph"/>
        <w:numPr>
          <w:ilvl w:val="2"/>
          <w:numId w:val="20"/>
        </w:numPr>
        <w:tabs>
          <w:tab w:val="clear" w:pos="1440"/>
        </w:tabs>
      </w:pPr>
      <w:r w:rsidRPr="006B28F1">
        <w:t xml:space="preserve">activities connected with or occasioned by the expenditures of such funds do not interfere with the performance of the board’s duties and responsibilities, and do not conflict with the exercise of the board’s powers as specified </w:t>
      </w:r>
      <w:r w:rsidR="00B12407" w:rsidRPr="006B28F1">
        <w:t xml:space="preserve">by this Act; </w:t>
      </w:r>
    </w:p>
    <w:p w14:paraId="5A8E9BE0" w14:textId="2ACDD300" w:rsidR="00B12407" w:rsidRPr="006B28F1" w:rsidRDefault="00E357B4" w:rsidP="00226958">
      <w:pPr>
        <w:pStyle w:val="ListParagraph"/>
        <w:numPr>
          <w:ilvl w:val="2"/>
          <w:numId w:val="20"/>
        </w:numPr>
        <w:tabs>
          <w:tab w:val="clear" w:pos="1440"/>
        </w:tabs>
      </w:pPr>
      <w:r w:rsidRPr="006B28F1">
        <w:t>s</w:t>
      </w:r>
      <w:r w:rsidR="00B12407" w:rsidRPr="006B28F1">
        <w:t>uch funds are kept in a separate, special account; and</w:t>
      </w:r>
    </w:p>
    <w:p w14:paraId="2BFEB460" w14:textId="672825B7" w:rsidR="00B12407" w:rsidRPr="006B28F1" w:rsidRDefault="00E357B4" w:rsidP="00226958">
      <w:pPr>
        <w:pStyle w:val="ListParagraph"/>
        <w:numPr>
          <w:ilvl w:val="2"/>
          <w:numId w:val="20"/>
        </w:numPr>
        <w:tabs>
          <w:tab w:val="clear" w:pos="1440"/>
        </w:tabs>
      </w:pPr>
      <w:r w:rsidRPr="006B28F1">
        <w:t>p</w:t>
      </w:r>
      <w:r w:rsidR="00B12407" w:rsidRPr="006B28F1">
        <w:t xml:space="preserve">eriodic reports are made concerning the </w:t>
      </w:r>
      <w:r w:rsidR="0000597B">
        <w:t>b</w:t>
      </w:r>
      <w:r w:rsidR="00B12407" w:rsidRPr="006B28F1">
        <w:t>oard’s receipt and expenditure of such funds.</w:t>
      </w:r>
    </w:p>
    <w:p w14:paraId="655A82BE" w14:textId="0CD752E8" w:rsidR="00B12407" w:rsidRPr="006B28F1" w:rsidRDefault="00B12407" w:rsidP="00226958">
      <w:pPr>
        <w:pStyle w:val="ListParagraph"/>
        <w:numPr>
          <w:ilvl w:val="1"/>
          <w:numId w:val="20"/>
        </w:numPr>
      </w:pPr>
      <w:r w:rsidRPr="006B28F1">
        <w:t xml:space="preserve">The </w:t>
      </w:r>
      <w:r w:rsidR="00914AFB" w:rsidRPr="006B28F1">
        <w:t xml:space="preserve">board may </w:t>
      </w:r>
      <w:r w:rsidR="00914AFB">
        <w:t xml:space="preserve">establish </w:t>
      </w:r>
      <w:r w:rsidRPr="006B28F1">
        <w:t xml:space="preserve">a Bill of Rights for patients concerning the health care services a patient may expect </w:t>
      </w:r>
      <w:r w:rsidR="0000597B" w:rsidRPr="006B28F1">
        <w:t>regarding</w:t>
      </w:r>
      <w:r w:rsidR="00914AFB">
        <w:t xml:space="preserve"> pharmacist care services</w:t>
      </w:r>
      <w:r>
        <w:t>.</w:t>
      </w:r>
      <w:r w:rsidRPr="1EB48CFB">
        <w:rPr>
          <w:rStyle w:val="footnoteChar"/>
          <w:sz w:val="22"/>
          <w:szCs w:val="22"/>
          <w:vertAlign w:val="superscript"/>
        </w:rPr>
        <w:footnoteReference w:id="57"/>
      </w:r>
    </w:p>
    <w:p w14:paraId="5C5691E2" w14:textId="1E3F7847" w:rsidR="00B12407" w:rsidRPr="006B28F1" w:rsidRDefault="00B12407" w:rsidP="00226958">
      <w:pPr>
        <w:pStyle w:val="ListParagraph"/>
        <w:numPr>
          <w:ilvl w:val="1"/>
          <w:numId w:val="20"/>
        </w:numPr>
      </w:pPr>
      <w:r w:rsidRPr="006B28F1">
        <w:t xml:space="preserve">Any </w:t>
      </w:r>
      <w:r w:rsidR="00914AFB" w:rsidRPr="006B28F1">
        <w:t xml:space="preserve">investigation, inquiry, or hearing </w:t>
      </w:r>
      <w:r w:rsidR="00CA6C8E">
        <w:t>that</w:t>
      </w:r>
      <w:r w:rsidR="00CA6C8E" w:rsidRPr="006B28F1">
        <w:t xml:space="preserve"> </w:t>
      </w:r>
      <w:r w:rsidR="00914AFB" w:rsidRPr="006B28F1">
        <w:t>the state board of pharmacy is empowered to hold or undertake may be held or undertaken by or before any member or members of the board and the finding or order of such member or members shall be deemed to be the order of said board when approved and confirmed</w:t>
      </w:r>
      <w:r w:rsidR="00CA6C8E">
        <w:t>,</w:t>
      </w:r>
      <w:r w:rsidR="00914AFB" w:rsidRPr="006B28F1">
        <w:t xml:space="preserve"> </w:t>
      </w:r>
      <w:r w:rsidRPr="006B28F1">
        <w:t>as noted in Section 210(</w:t>
      </w:r>
      <w:r w:rsidR="00994F69">
        <w:t>4</w:t>
      </w:r>
      <w:r w:rsidRPr="006B28F1">
        <w:t>).</w:t>
      </w:r>
    </w:p>
    <w:p w14:paraId="0027634C" w14:textId="51D86E8A" w:rsidR="00B12407" w:rsidRPr="006B28F1" w:rsidRDefault="00B12407" w:rsidP="00226958">
      <w:pPr>
        <w:pStyle w:val="ListParagraph"/>
        <w:numPr>
          <w:ilvl w:val="1"/>
          <w:numId w:val="20"/>
        </w:numPr>
      </w:pPr>
      <w:r w:rsidRPr="006B28F1">
        <w:t>Embargo.</w:t>
      </w:r>
      <w:r w:rsidR="00D16658" w:rsidRPr="00686929">
        <w:rPr>
          <w:rStyle w:val="referenceChar"/>
          <w:sz w:val="22"/>
          <w:szCs w:val="22"/>
        </w:rPr>
        <w:footnoteReference w:id="58"/>
      </w:r>
    </w:p>
    <w:p w14:paraId="02190612" w14:textId="44A1EAE7" w:rsidR="00B12407" w:rsidRPr="006B28F1" w:rsidRDefault="00B12407" w:rsidP="00226958">
      <w:pPr>
        <w:pStyle w:val="ListParagraph"/>
        <w:numPr>
          <w:ilvl w:val="2"/>
          <w:numId w:val="20"/>
        </w:numPr>
        <w:tabs>
          <w:tab w:val="clear" w:pos="1440"/>
        </w:tabs>
      </w:pPr>
      <w:r>
        <w:t xml:space="preserve">Notwithstanding anything in this Act to the contrary, whenever a duly authorized </w:t>
      </w:r>
      <w:r w:rsidR="00914AFB">
        <w:t>representative of the board finds, or has probable cause to believe, that any drug or device is adulterated or misbranded within the meaning of the (state</w:t>
      </w:r>
      <w:r>
        <w:t xml:space="preserve">) Food and Drug Act, </w:t>
      </w:r>
      <w:r w:rsidR="00051E5F">
        <w:t>they</w:t>
      </w:r>
      <w:r w:rsidR="00791FF5">
        <w:t xml:space="preserve"> </w:t>
      </w:r>
      <w:r w:rsidR="00914AFB">
        <w:t>shall affix to such drug or device a tag or other appropriate marking giving notice that such article is or is suspected of being adulterated or misbranded, has been detained or embargoed, and warning all persons not to remove or dispose of such article by sale or otherwise until provision for removal or disposal is given by the board, its agent, or</w:t>
      </w:r>
      <w:r>
        <w:t xml:space="preserve"> the </w:t>
      </w:r>
      <w:r w:rsidR="004570E1">
        <w:t>c</w:t>
      </w:r>
      <w:r>
        <w:t xml:space="preserve">ourt. </w:t>
      </w:r>
      <w:r w:rsidR="00914AFB">
        <w:t>No person shall remove or dispose of such embargoed drug or device by sale or otherwise without the permission of the board or its agent or, after summary proceedings have been instituted</w:t>
      </w:r>
      <w:r>
        <w:t xml:space="preserve">, without permission from the </w:t>
      </w:r>
      <w:r w:rsidR="004570E1">
        <w:t>c</w:t>
      </w:r>
      <w:r>
        <w:t>ourt.</w:t>
      </w:r>
    </w:p>
    <w:p w14:paraId="150AA182" w14:textId="35612EA7" w:rsidR="00B12407" w:rsidRPr="006B28F1" w:rsidRDefault="00B12407" w:rsidP="00226958">
      <w:pPr>
        <w:pStyle w:val="ListParagraph"/>
        <w:numPr>
          <w:ilvl w:val="2"/>
          <w:numId w:val="20"/>
        </w:numPr>
        <w:tabs>
          <w:tab w:val="clear" w:pos="1440"/>
        </w:tabs>
      </w:pPr>
      <w:r w:rsidRPr="006B28F1">
        <w:t xml:space="preserve">When </w:t>
      </w:r>
      <w:r w:rsidR="00914AFB" w:rsidRPr="006B28F1">
        <w:t>a drug or device detained or embargoed has been declared by such representative to be adulterated or misbranded, the board shall, as soon as practical thereafter, petition the judge of th</w:t>
      </w:r>
      <w:r w:rsidR="005C44C1" w:rsidRPr="006B28F1">
        <w:t xml:space="preserve">e __________ </w:t>
      </w:r>
      <w:r w:rsidRPr="006B28F1">
        <w:t xml:space="preserve">Court in which jurisdiction the article is detained or embargoed for an order for condemnation of such article. If the judge </w:t>
      </w:r>
      <w:r w:rsidR="00914AFB" w:rsidRPr="006B28F1">
        <w:t>determines that the drug or device so detained or embargoed is not adulterated or misbranded, the board shall direct the immediate removal of the tag or other marking</w:t>
      </w:r>
      <w:r w:rsidRPr="006B28F1">
        <w:t>.</w:t>
      </w:r>
    </w:p>
    <w:p w14:paraId="53E2A638" w14:textId="1F2FCDC7" w:rsidR="00B12407" w:rsidRPr="006B28F1" w:rsidRDefault="00B12407" w:rsidP="00226958">
      <w:pPr>
        <w:pStyle w:val="ListParagraph"/>
        <w:numPr>
          <w:ilvl w:val="2"/>
          <w:numId w:val="20"/>
        </w:numPr>
        <w:tabs>
          <w:tab w:val="clear" w:pos="1440"/>
        </w:tabs>
      </w:pPr>
      <w:r>
        <w:lastRenderedPageBreak/>
        <w:t xml:space="preserve">If the </w:t>
      </w:r>
      <w:r w:rsidR="00B825CE">
        <w:t>c</w:t>
      </w:r>
      <w:r>
        <w:t xml:space="preserve">ourt finds the detained or </w:t>
      </w:r>
      <w:r w:rsidR="00914AFB">
        <w:t xml:space="preserve">embargoed drug or device is adulterated or misbranded, such drug or device, after entry of the decree, shall be destroyed at the expense of the owner under the supervision of a board representative and all court costs and fees, storage, and other proper expense shall be borne by the owner of such drug or device. When the adulteration or misbranding can be corrected by proper labeling or processing of the drug or device, the </w:t>
      </w:r>
      <w:r w:rsidR="00B825CE">
        <w:t>c</w:t>
      </w:r>
      <w:r>
        <w:t xml:space="preserve">ourt, after entry of the decree and after such costs, fees, and expenses have been paid and a good and sufficient bond has been posted, </w:t>
      </w:r>
      <w:r w:rsidR="00914AFB">
        <w:t xml:space="preserve">may direct that such drug or device be delivered to the owner thereof for such labeling or processing under the supervision of a board representative. Expense of such supervision shall be paid by the owner. Such bond shall be returned to the owner of the drug or device on representation </w:t>
      </w:r>
      <w:r>
        <w:t xml:space="preserve">to the </w:t>
      </w:r>
      <w:r w:rsidR="00B825CE">
        <w:t>c</w:t>
      </w:r>
      <w:r>
        <w:t xml:space="preserve">ourt by the </w:t>
      </w:r>
      <w:r w:rsidR="00914AFB">
        <w:t>board that the drug or device is no longer in violation of the embargo</w:t>
      </w:r>
      <w:r w:rsidR="3AFF1952">
        <w:t>,</w:t>
      </w:r>
      <w:r w:rsidR="00914AFB">
        <w:t xml:space="preserve"> and the </w:t>
      </w:r>
      <w:r>
        <w:t>expense of supervision has been paid.</w:t>
      </w:r>
    </w:p>
    <w:p w14:paraId="390FA087" w14:textId="064B0908" w:rsidR="00B12407" w:rsidRPr="006B28F1" w:rsidRDefault="008013E7" w:rsidP="00226958">
      <w:pPr>
        <w:pStyle w:val="ListParagraph"/>
        <w:numPr>
          <w:ilvl w:val="2"/>
          <w:numId w:val="20"/>
        </w:numPr>
        <w:tabs>
          <w:tab w:val="clear" w:pos="1440"/>
        </w:tabs>
      </w:pPr>
      <w:r>
        <w:t>I</w:t>
      </w:r>
      <w:r w:rsidR="00914AFB">
        <w:t xml:space="preserve">t is the duty of the attorney general [state’s attorney] to whom the board reports any violation </w:t>
      </w:r>
      <w:r w:rsidR="00B12407">
        <w:t xml:space="preserve">of </w:t>
      </w:r>
      <w:r>
        <w:t>this Section</w:t>
      </w:r>
      <w:r w:rsidR="00B12407">
        <w:t xml:space="preserve"> to cause appropriate proceedings to be instituted in the proper court without delay and to be prosecuted in the manner required by law. Nothing in this </w:t>
      </w:r>
      <w:r w:rsidR="00914AFB">
        <w:t>subparagraph (iv) shall be construed to require the board to report violations whenever the board believes the public’s interest will be adequately served in the circumstances by a suitable written notice or warning</w:t>
      </w:r>
      <w:r w:rsidR="00B12407">
        <w:t>.</w:t>
      </w:r>
      <w:r w:rsidR="00D16658">
        <w:t xml:space="preserve"> </w:t>
      </w:r>
    </w:p>
    <w:p w14:paraId="278E25AC" w14:textId="61057458" w:rsidR="00B12407" w:rsidRPr="006B28F1" w:rsidRDefault="00914AFB" w:rsidP="00226958">
      <w:pPr>
        <w:pStyle w:val="ListParagraph"/>
        <w:numPr>
          <w:ilvl w:val="1"/>
          <w:numId w:val="20"/>
        </w:numPr>
      </w:pPr>
      <w:r>
        <w:t>The board may place under seal all drugs or devices that are owned by or in the possession, custody, or control of a licensee at the time of license suspension or revocation</w:t>
      </w:r>
      <w:r w:rsidR="633BF5B1">
        <w:t>,</w:t>
      </w:r>
      <w:r>
        <w:t xml:space="preserve"> or at the time the board refuses to renew the license. Except as otherwise provided in this </w:t>
      </w:r>
      <w:r w:rsidR="00480466">
        <w:t>S</w:t>
      </w:r>
      <w:r>
        <w:t>ection, drugs or devices so sealed shall not be disposed of until appeal rights under the Administrative Procedures Act have expired, or an appeal filed pursuant to that Act has been determined. The court involved in an appeal filed pursuant to the Administrative Procedures Act may order the board, during the pendency of the appeal, to sell sealed drugs that are perishable. The proceeds of such a sale shall be deposited with that court.</w:t>
      </w:r>
    </w:p>
    <w:p w14:paraId="13480E08" w14:textId="2141C04D" w:rsidR="00B12407" w:rsidRPr="006B28F1" w:rsidRDefault="00B12407" w:rsidP="00226958">
      <w:pPr>
        <w:pStyle w:val="ListParagraph"/>
        <w:numPr>
          <w:ilvl w:val="1"/>
          <w:numId w:val="20"/>
        </w:numPr>
      </w:pPr>
      <w:r>
        <w:t xml:space="preserve">Except as </w:t>
      </w:r>
      <w:r w:rsidR="00914AFB">
        <w:t xml:space="preserve">otherwise provided to the contrary, the board shall exercise all its duties, powers, and authority in accordance with </w:t>
      </w:r>
      <w:r>
        <w:t xml:space="preserve">the </w:t>
      </w:r>
      <w:r w:rsidR="008610D3">
        <w:t>s</w:t>
      </w:r>
      <w:r>
        <w:t>tate Administrative Procedures Act.</w:t>
      </w:r>
    </w:p>
    <w:p w14:paraId="4E4EF484" w14:textId="6A732BF3" w:rsidR="00B12407" w:rsidRPr="006B28F1" w:rsidRDefault="00B12407" w:rsidP="00226958">
      <w:pPr>
        <w:pStyle w:val="ListParagraph"/>
        <w:numPr>
          <w:ilvl w:val="1"/>
          <w:numId w:val="20"/>
        </w:numPr>
      </w:pPr>
      <w:r>
        <w:t xml:space="preserve">In </w:t>
      </w:r>
      <w:r w:rsidR="00914AFB">
        <w:t>addition to the fees specifically provided herein, the board may assess additional reasonable fees for services rendered to carry out its duties and responsibilities as required or authorized by this</w:t>
      </w:r>
      <w:r w:rsidR="00DE0987">
        <w:t xml:space="preserve"> Act </w:t>
      </w:r>
      <w:r w:rsidR="00914AFB">
        <w:t>or rules adopted hereunder. Such services rendered shall include, but not be limited to, the following:</w:t>
      </w:r>
    </w:p>
    <w:p w14:paraId="46073ADA" w14:textId="1786FB02" w:rsidR="00B12407" w:rsidRPr="006B28F1" w:rsidRDefault="00914AFB" w:rsidP="00226958">
      <w:pPr>
        <w:pStyle w:val="ListParagraph"/>
        <w:numPr>
          <w:ilvl w:val="2"/>
          <w:numId w:val="20"/>
        </w:numPr>
        <w:tabs>
          <w:tab w:val="clear" w:pos="1440"/>
        </w:tabs>
      </w:pPr>
      <w:r w:rsidRPr="006B28F1">
        <w:t>issuance of duplicate certificates or identification cards;</w:t>
      </w:r>
    </w:p>
    <w:p w14:paraId="1E69A14D" w14:textId="288F97E1" w:rsidR="00B12407" w:rsidRPr="006B28F1" w:rsidRDefault="00914AFB" w:rsidP="00226958">
      <w:pPr>
        <w:pStyle w:val="ListParagraph"/>
        <w:numPr>
          <w:ilvl w:val="2"/>
          <w:numId w:val="20"/>
        </w:numPr>
        <w:tabs>
          <w:tab w:val="clear" w:pos="1440"/>
        </w:tabs>
      </w:pPr>
      <w:r w:rsidRPr="006B28F1">
        <w:t>mailing lists or reports of data maintained by the board;</w:t>
      </w:r>
    </w:p>
    <w:p w14:paraId="555DD439" w14:textId="67CFC0E4" w:rsidR="00B12407" w:rsidRPr="006B28F1" w:rsidRDefault="00914AFB" w:rsidP="00226958">
      <w:pPr>
        <w:pStyle w:val="ListParagraph"/>
        <w:numPr>
          <w:ilvl w:val="2"/>
          <w:numId w:val="20"/>
        </w:numPr>
        <w:tabs>
          <w:tab w:val="clear" w:pos="1440"/>
        </w:tabs>
      </w:pPr>
      <w:r w:rsidRPr="006B28F1">
        <w:t>copies of any documents;</w:t>
      </w:r>
    </w:p>
    <w:p w14:paraId="0BA372F7" w14:textId="1D3FB14A" w:rsidR="00B12407" w:rsidRPr="006B28F1" w:rsidRDefault="00914AFB" w:rsidP="00226958">
      <w:pPr>
        <w:pStyle w:val="ListParagraph"/>
        <w:numPr>
          <w:ilvl w:val="2"/>
          <w:numId w:val="20"/>
        </w:numPr>
        <w:tabs>
          <w:tab w:val="clear" w:pos="1440"/>
        </w:tabs>
      </w:pPr>
      <w:r w:rsidRPr="006B28F1">
        <w:t>certification of documents;</w:t>
      </w:r>
    </w:p>
    <w:p w14:paraId="187E228F" w14:textId="0891DD44" w:rsidR="00B12407" w:rsidRPr="006B28F1" w:rsidRDefault="00914AFB" w:rsidP="00226958">
      <w:pPr>
        <w:pStyle w:val="ListParagraph"/>
        <w:numPr>
          <w:ilvl w:val="2"/>
          <w:numId w:val="20"/>
        </w:numPr>
        <w:tabs>
          <w:tab w:val="clear" w:pos="1440"/>
        </w:tabs>
      </w:pPr>
      <w:r w:rsidRPr="006B28F1">
        <w:t>notices of meetings;</w:t>
      </w:r>
    </w:p>
    <w:p w14:paraId="3A007D99" w14:textId="2802B754" w:rsidR="00B12407" w:rsidRPr="006B28F1" w:rsidRDefault="00914AFB" w:rsidP="00226958">
      <w:pPr>
        <w:pStyle w:val="ListParagraph"/>
        <w:numPr>
          <w:ilvl w:val="2"/>
          <w:numId w:val="20"/>
        </w:numPr>
        <w:tabs>
          <w:tab w:val="clear" w:pos="1440"/>
        </w:tabs>
      </w:pPr>
      <w:r w:rsidRPr="006B28F1">
        <w:t>licensure transfer;</w:t>
      </w:r>
    </w:p>
    <w:p w14:paraId="3FDF3285" w14:textId="6CD2B7E0" w:rsidR="00B12407" w:rsidRPr="006B28F1" w:rsidRDefault="00914AFB" w:rsidP="00226958">
      <w:pPr>
        <w:pStyle w:val="ListParagraph"/>
        <w:numPr>
          <w:ilvl w:val="2"/>
          <w:numId w:val="20"/>
        </w:numPr>
        <w:tabs>
          <w:tab w:val="clear" w:pos="1440"/>
        </w:tabs>
      </w:pPr>
      <w:r w:rsidRPr="006B28F1">
        <w:t>examination administration to a licensure applicant; and</w:t>
      </w:r>
    </w:p>
    <w:p w14:paraId="70A1ED48" w14:textId="6C8E44A3" w:rsidR="00B12407" w:rsidRPr="006B28F1" w:rsidRDefault="00914AFB" w:rsidP="00226958">
      <w:pPr>
        <w:pStyle w:val="ListParagraph"/>
        <w:numPr>
          <w:ilvl w:val="2"/>
          <w:numId w:val="20"/>
        </w:numPr>
        <w:tabs>
          <w:tab w:val="clear" w:pos="1440"/>
        </w:tabs>
      </w:pPr>
      <w:r w:rsidRPr="006B28F1">
        <w:t>examination materials</w:t>
      </w:r>
      <w:r w:rsidR="00B12407" w:rsidRPr="006B28F1">
        <w:t>.</w:t>
      </w:r>
    </w:p>
    <w:p w14:paraId="0F18E29D" w14:textId="27D040FD" w:rsidR="00B12407" w:rsidRPr="006B28F1" w:rsidRDefault="00B12407" w:rsidP="00226958">
      <w:pPr>
        <w:pStyle w:val="ListParagraph"/>
        <w:numPr>
          <w:ilvl w:val="1"/>
          <w:numId w:val="20"/>
        </w:numPr>
      </w:pPr>
      <w:r w:rsidRPr="006B28F1">
        <w:t xml:space="preserve">Cost </w:t>
      </w:r>
      <w:r w:rsidR="00914AFB">
        <w:t>r</w:t>
      </w:r>
      <w:r w:rsidRPr="006B28F1">
        <w:t>ecovery.</w:t>
      </w:r>
      <w:r w:rsidR="005C24FD" w:rsidRPr="00A951F2">
        <w:rPr>
          <w:rStyle w:val="referenceChar"/>
          <w:sz w:val="22"/>
          <w:szCs w:val="22"/>
        </w:rPr>
        <w:footnoteReference w:id="59"/>
      </w:r>
    </w:p>
    <w:p w14:paraId="48BA5376" w14:textId="4063A3AD" w:rsidR="00B12407" w:rsidRPr="006B28F1" w:rsidRDefault="00914AFB" w:rsidP="00226958">
      <w:pPr>
        <w:pStyle w:val="ListParagraph"/>
        <w:numPr>
          <w:ilvl w:val="2"/>
          <w:numId w:val="20"/>
        </w:numPr>
        <w:tabs>
          <w:tab w:val="clear" w:pos="1440"/>
        </w:tabs>
      </w:pPr>
      <w:r w:rsidRPr="006B28F1">
        <w:lastRenderedPageBreak/>
        <w:t>If any order issues in resolution of a disciplinary proceeding before the board of pharmacy, the board may request the ___________ to direct any licensee found guilty of a charge involving a violation of any drug laws or rules, to pay to the board a sum not to exceed the reasonable costs of the investigation and prosecution of the case and</w:t>
      </w:r>
      <w:r>
        <w:t xml:space="preserve"> may include a monetary penalty per violation not to exceed _________.</w:t>
      </w:r>
    </w:p>
    <w:p w14:paraId="2F20B913" w14:textId="722AD204" w:rsidR="00B12407" w:rsidRPr="006B28F1" w:rsidRDefault="00914AFB" w:rsidP="00226958">
      <w:pPr>
        <w:pStyle w:val="ListParagraph"/>
        <w:numPr>
          <w:ilvl w:val="2"/>
          <w:numId w:val="20"/>
        </w:numPr>
        <w:tabs>
          <w:tab w:val="clear" w:pos="1440"/>
        </w:tabs>
      </w:pPr>
      <w:r w:rsidRPr="006B28F1">
        <w:t xml:space="preserve">In the case of a pharmacy or wholesale distributor, the order may be made as to the corporate owner, if any, and as to any pharmacist, officer, owner, or partner of the pharmacy or wholesale distributor who is found to have had knowledge of or have knowingly participated in one or more of the violations set forth in this </w:t>
      </w:r>
      <w:r w:rsidR="00480466">
        <w:t>S</w:t>
      </w:r>
      <w:r w:rsidRPr="006B28F1">
        <w:t>ection.</w:t>
      </w:r>
    </w:p>
    <w:p w14:paraId="1568D443" w14:textId="4E4D2182" w:rsidR="00B12407" w:rsidRPr="006B28F1" w:rsidRDefault="00914AFB" w:rsidP="00226958">
      <w:pPr>
        <w:pStyle w:val="ListParagraph"/>
        <w:numPr>
          <w:ilvl w:val="2"/>
          <w:numId w:val="20"/>
        </w:numPr>
        <w:tabs>
          <w:tab w:val="clear" w:pos="1440"/>
        </w:tabs>
      </w:pPr>
      <w:r>
        <w:t>The costs to be assessed shall be fixed by the ___________ and shall not be increased by the board; where the board does not adopt a proposed decision and remands the case to a(n) _____, the __________ shall not increase any assessed costs.</w:t>
      </w:r>
    </w:p>
    <w:p w14:paraId="71A3D751" w14:textId="3D8F5C84" w:rsidR="00B12407" w:rsidRPr="006B28F1" w:rsidRDefault="00914AFB" w:rsidP="00226958">
      <w:pPr>
        <w:pStyle w:val="ListParagraph"/>
        <w:numPr>
          <w:ilvl w:val="2"/>
          <w:numId w:val="20"/>
        </w:numPr>
        <w:tabs>
          <w:tab w:val="clear" w:pos="1440"/>
        </w:tabs>
      </w:pPr>
      <w:r w:rsidRPr="006B28F1">
        <w:t>Where an order for recovery of costs is made and timely payment is not made as directed in the board’s decision, the board may enforce the order for payment in the court in the county where the administrative hearing was held. This right of enforcement shall be in addition to any other rights the board may have as to any person directed to pay costs.</w:t>
      </w:r>
    </w:p>
    <w:p w14:paraId="3B9F16BF" w14:textId="3FDD19C8" w:rsidR="00324899" w:rsidRPr="006B28F1" w:rsidRDefault="00914AFB" w:rsidP="00226958">
      <w:pPr>
        <w:pStyle w:val="ListParagraph"/>
        <w:numPr>
          <w:ilvl w:val="2"/>
          <w:numId w:val="20"/>
        </w:numPr>
        <w:tabs>
          <w:tab w:val="clear" w:pos="1440"/>
        </w:tabs>
      </w:pPr>
      <w:r>
        <w:t>In any action for recovery of costs, proof of the board’s decision shall be conclusive proof of the validity of the order of payment and the terms for payment.</w:t>
      </w:r>
    </w:p>
    <w:p w14:paraId="61387E1E" w14:textId="34954A37" w:rsidR="00720CC6" w:rsidRPr="00294C71" w:rsidDel="00EC0A05" w:rsidRDefault="00914AFB" w:rsidP="000B6A05">
      <w:pPr>
        <w:ind w:left="288"/>
        <w:rPr>
          <w:rFonts w:asciiTheme="minorHAnsi" w:hAnsiTheme="minorHAnsi"/>
        </w:rPr>
      </w:pPr>
      <w:r w:rsidRPr="006B28F1" w:rsidDel="006050F9">
        <w:br w:type="page"/>
      </w:r>
    </w:p>
    <w:p w14:paraId="12C4095B" w14:textId="7E72B665" w:rsidR="00B12407" w:rsidRDefault="00B12407" w:rsidP="00B22D2C">
      <w:pPr>
        <w:pStyle w:val="Heading1"/>
      </w:pPr>
      <w:bookmarkStart w:id="22" w:name="_Toc233797475"/>
      <w:r w:rsidRPr="00B22D2C">
        <w:lastRenderedPageBreak/>
        <w:t>Article III</w:t>
      </w:r>
      <w:r w:rsidR="003A39D4" w:rsidRPr="00B22D2C">
        <w:br/>
      </w:r>
      <w:r w:rsidRPr="00B22D2C">
        <w:t>Licensing</w:t>
      </w:r>
      <w:bookmarkEnd w:id="22"/>
    </w:p>
    <w:p w14:paraId="76FDD446" w14:textId="77777777" w:rsidR="003F6FD9" w:rsidRPr="003F6FD9" w:rsidRDefault="003F6FD9" w:rsidP="003F6FD9"/>
    <w:p w14:paraId="05A7B264" w14:textId="77777777" w:rsidR="00B12407" w:rsidRPr="00961051" w:rsidRDefault="00B12407" w:rsidP="008C1041">
      <w:pPr>
        <w:pStyle w:val="Heading3"/>
      </w:pPr>
      <w:bookmarkStart w:id="23" w:name="_Toc233797476"/>
      <w:r w:rsidRPr="00961051">
        <w:t>Introductory Comment to Article III</w:t>
      </w:r>
      <w:bookmarkEnd w:id="23"/>
    </w:p>
    <w:p w14:paraId="0D736100" w14:textId="24A9BE21" w:rsidR="00B12407" w:rsidRPr="00961051" w:rsidRDefault="00B12407" w:rsidP="000509C4">
      <w:pPr>
        <w:pStyle w:val="IntoductoryComment"/>
      </w:pPr>
      <w:r>
        <w:t xml:space="preserve">Article III of the </w:t>
      </w:r>
      <w:r w:rsidRPr="1EB48CFB">
        <w:rPr>
          <w:i w:val="0"/>
        </w:rPr>
        <w:t>Model Act</w:t>
      </w:r>
      <w:r>
        <w:t xml:space="preserve"> specifies the requirem</w:t>
      </w:r>
      <w:r w:rsidR="00075A89">
        <w:t xml:space="preserve">ents for initial licensure of pharmacists, transfer of licensure, and renewal of licenses </w:t>
      </w:r>
      <w:r>
        <w:t xml:space="preserve">and registrations. In each of these areas, the Act sets forth basic </w:t>
      </w:r>
      <w:r w:rsidR="0055379B">
        <w:t>c</w:t>
      </w:r>
      <w:r>
        <w:t xml:space="preserve">riteria and delegates </w:t>
      </w:r>
      <w:r w:rsidR="00075A89">
        <w:t>to the board the authority for implementing those criteria. The board does this by utilizing appropriate administrative enforcement mechanisms and by issuance of sp</w:t>
      </w:r>
      <w:r>
        <w:t>ecific rules.</w:t>
      </w:r>
    </w:p>
    <w:p w14:paraId="1E5CF918" w14:textId="4E7EA7CE" w:rsidR="00B12407" w:rsidRPr="00961051" w:rsidRDefault="00B12407" w:rsidP="000509C4">
      <w:pPr>
        <w:pStyle w:val="IntoductoryComment"/>
      </w:pPr>
      <w:r w:rsidRPr="00961051">
        <w:t xml:space="preserve">Section 301 establishes the basis for this </w:t>
      </w:r>
      <w:r w:rsidR="003D501F" w:rsidRPr="00961051">
        <w:t>a</w:t>
      </w:r>
      <w:r w:rsidRPr="00961051">
        <w:t xml:space="preserve">rticle by making it unlawful for any unlicensed </w:t>
      </w:r>
      <w:r w:rsidR="00075A89" w:rsidRPr="00961051">
        <w:t xml:space="preserve">person to engage in the practice of pharmacy, and by enabling the board to </w:t>
      </w:r>
      <w:r w:rsidRPr="00961051">
        <w:t>exact penalties for unlawful practice.</w:t>
      </w:r>
    </w:p>
    <w:p w14:paraId="6FCCDB1E" w14:textId="0FBB871B" w:rsidR="00B12407" w:rsidRPr="00961051" w:rsidRDefault="00B12407" w:rsidP="000509C4">
      <w:pPr>
        <w:pStyle w:val="IntoductoryComment"/>
      </w:pPr>
      <w:r w:rsidRPr="00961051">
        <w:t xml:space="preserve">In the area of initial licensure (Section 302), the </w:t>
      </w:r>
      <w:r w:rsidR="00075A89" w:rsidRPr="00961051">
        <w:t xml:space="preserve">board </w:t>
      </w:r>
      <w:r w:rsidRPr="00961051">
        <w:t xml:space="preserve">must implement the Act by approving degree programs of </w:t>
      </w:r>
      <w:r w:rsidR="00075A89" w:rsidRPr="00961051">
        <w:t>pha</w:t>
      </w:r>
      <w:r w:rsidRPr="00961051">
        <w:t>rmacy, by specifying the examination to be employed (Section 302[</w:t>
      </w:r>
      <w:r w:rsidR="00155941">
        <w:t>2</w:t>
      </w:r>
      <w:r w:rsidRPr="00961051">
        <w:t xml:space="preserve">]), by </w:t>
      </w:r>
      <w:r w:rsidR="00075A89" w:rsidRPr="00961051">
        <w:t>establishing phar</w:t>
      </w:r>
      <w:r w:rsidRPr="00961051">
        <w:t>macy practice experience standards (Section</w:t>
      </w:r>
      <w:r w:rsidR="004B702D">
        <w:t xml:space="preserve"> </w:t>
      </w:r>
      <w:r w:rsidR="008B6D9C" w:rsidRPr="00961051">
        <w:t>303</w:t>
      </w:r>
      <w:r w:rsidRPr="00961051">
        <w:t>), and by ensuring that all other prerequisites are met by each applicant to whom it issues a license.</w:t>
      </w:r>
    </w:p>
    <w:p w14:paraId="20FF0017" w14:textId="68EA8C7F" w:rsidR="00B12407" w:rsidRDefault="00B12407" w:rsidP="000509C4">
      <w:pPr>
        <w:pStyle w:val="IntoductoryComment"/>
      </w:pPr>
      <w:r w:rsidRPr="00961051">
        <w:t xml:space="preserve">The Act also reflects the efforts of NABP to continue uniform standards for transfer of licensure (Section </w:t>
      </w:r>
      <w:r w:rsidR="008B6D9C" w:rsidRPr="00961051">
        <w:t>304</w:t>
      </w:r>
      <w:r w:rsidRPr="00961051">
        <w:t>).</w:t>
      </w:r>
    </w:p>
    <w:p w14:paraId="3717AC36" w14:textId="77777777" w:rsidR="000509C4" w:rsidRPr="00961051" w:rsidRDefault="000509C4" w:rsidP="000509C4">
      <w:pPr>
        <w:pStyle w:val="IntoductoryComment"/>
      </w:pPr>
    </w:p>
    <w:p w14:paraId="71B3454C" w14:textId="77770BE4" w:rsidR="00B12407" w:rsidRPr="00961051" w:rsidRDefault="00B12407" w:rsidP="000509C4">
      <w:pPr>
        <w:pStyle w:val="Heading3"/>
      </w:pPr>
      <w:bookmarkStart w:id="24" w:name="_Toc233797477"/>
      <w:r w:rsidRPr="00961051">
        <w:t>Section 301. Unlawful Practice.</w:t>
      </w:r>
      <w:r w:rsidR="009F13F2" w:rsidRPr="009F13F2">
        <w:rPr>
          <w:rFonts w:cstheme="minorHAnsi"/>
          <w:b w:val="0"/>
          <w:snapToGrid/>
          <w:sz w:val="16"/>
          <w:szCs w:val="16"/>
          <w:vertAlign w:val="superscript"/>
        </w:rPr>
        <w:t xml:space="preserve"> </w:t>
      </w:r>
      <w:r w:rsidR="009F13F2" w:rsidRPr="00A951F2">
        <w:rPr>
          <w:rFonts w:cstheme="minorHAnsi"/>
          <w:bCs/>
          <w:snapToGrid/>
          <w:szCs w:val="24"/>
          <w:vertAlign w:val="superscript"/>
        </w:rPr>
        <w:footnoteReference w:id="60"/>
      </w:r>
      <w:bookmarkEnd w:id="24"/>
    </w:p>
    <w:p w14:paraId="057677BD" w14:textId="6B2E8F6A" w:rsidR="00B12407" w:rsidRPr="00961051" w:rsidRDefault="00B12407" w:rsidP="00226958">
      <w:pPr>
        <w:pStyle w:val="ListParagraph"/>
        <w:numPr>
          <w:ilvl w:val="0"/>
          <w:numId w:val="23"/>
        </w:numPr>
      </w:pPr>
      <w:r w:rsidRPr="00961051">
        <w:t>Except as otherwise provided in this Act, it shall be unlawful for any individual</w:t>
      </w:r>
      <w:r w:rsidRPr="00961051" w:rsidDel="00556FE2">
        <w:t xml:space="preserve"> </w:t>
      </w:r>
      <w:r w:rsidRPr="00961051">
        <w:t xml:space="preserve">located in this </w:t>
      </w:r>
      <w:r w:rsidR="008610D3" w:rsidRPr="00961051">
        <w:t>s</w:t>
      </w:r>
      <w:r w:rsidRPr="00961051">
        <w:t xml:space="preserve">tate to engage in </w:t>
      </w:r>
      <w:r w:rsidR="00BD6FEE" w:rsidRPr="00961051">
        <w:t xml:space="preserve">the practice of pharmacy </w:t>
      </w:r>
      <w:r w:rsidRPr="00961051">
        <w:t xml:space="preserve">unless currently licensed. </w:t>
      </w:r>
    </w:p>
    <w:p w14:paraId="77E9B765" w14:textId="401A92F4" w:rsidR="00A32725" w:rsidRPr="00367FBD" w:rsidRDefault="00367FBD" w:rsidP="00226958">
      <w:pPr>
        <w:pStyle w:val="ListParagraph"/>
        <w:numPr>
          <w:ilvl w:val="0"/>
          <w:numId w:val="23"/>
        </w:numPr>
        <w:rPr>
          <w:rFonts w:cs="Arial"/>
        </w:rPr>
      </w:pPr>
      <w:r w:rsidRPr="009831BB">
        <w:rPr>
          <w:rFonts w:cs="Arial"/>
        </w:rPr>
        <w:t xml:space="preserve">It shall be unlawful for any individual located outside this state to engage in the </w:t>
      </w:r>
      <w:r w:rsidR="00BD6FEE" w:rsidRPr="009831BB">
        <w:rPr>
          <w:rFonts w:cs="Arial"/>
        </w:rPr>
        <w:t xml:space="preserve">practice of pharmacy in </w:t>
      </w:r>
      <w:r w:rsidRPr="009831BB">
        <w:rPr>
          <w:rFonts w:cs="Arial"/>
        </w:rPr>
        <w:t xml:space="preserve">this state unless currently licensed to practice or credentialed by NABP </w:t>
      </w:r>
      <w:r w:rsidRPr="1EB48CFB">
        <w:rPr>
          <w:rFonts w:cs="Arial"/>
        </w:rPr>
        <w:t>Verify.</w:t>
      </w:r>
      <w:r w:rsidRPr="00A951F2">
        <w:rPr>
          <w:rStyle w:val="FootnoteReference"/>
          <w:rFonts w:cs="Arial"/>
          <w:sz w:val="22"/>
          <w:szCs w:val="22"/>
        </w:rPr>
        <w:footnoteReference w:id="61"/>
      </w:r>
    </w:p>
    <w:p w14:paraId="615D0F5A" w14:textId="0C97FC46" w:rsidR="00B12407" w:rsidRPr="00961051" w:rsidRDefault="00B12407" w:rsidP="00226958">
      <w:pPr>
        <w:pStyle w:val="ListParagraph"/>
        <w:numPr>
          <w:ilvl w:val="0"/>
          <w:numId w:val="23"/>
        </w:numPr>
      </w:pPr>
      <w:r w:rsidRPr="00961051">
        <w:t xml:space="preserve">The provision </w:t>
      </w:r>
      <w:r w:rsidR="00BD6FEE" w:rsidRPr="00961051">
        <w:t xml:space="preserve">of pharmacist care services </w:t>
      </w:r>
      <w:r w:rsidRPr="00961051">
        <w:t xml:space="preserve">to an individual in </w:t>
      </w:r>
      <w:r w:rsidR="004B702D">
        <w:t>this state</w:t>
      </w:r>
      <w:r w:rsidRPr="00961051" w:rsidDel="004F437F">
        <w:t xml:space="preserve">, </w:t>
      </w:r>
      <w:r w:rsidR="00BD6FEE" w:rsidRPr="00961051">
        <w:t xml:space="preserve">regardless of the location of the pharmacist, shall constitute the practice of pharmacy and </w:t>
      </w:r>
      <w:r w:rsidR="00787BDE" w:rsidRPr="00961051">
        <w:t xml:space="preserve">shall be subject </w:t>
      </w:r>
      <w:r w:rsidR="00787BDE" w:rsidRPr="00961051">
        <w:lastRenderedPageBreak/>
        <w:t xml:space="preserve">to </w:t>
      </w:r>
      <w:r w:rsidR="00787BDE">
        <w:t>regulation.</w:t>
      </w:r>
      <w:r w:rsidR="00787BDE" w:rsidRPr="005A1363">
        <w:rPr>
          <w:rStyle w:val="referenceChar"/>
          <w:sz w:val="22"/>
          <w:szCs w:val="22"/>
        </w:rPr>
        <w:footnoteReference w:id="62"/>
      </w:r>
      <w:r w:rsidR="00787BDE" w:rsidRPr="00961051">
        <w:t xml:space="preserve"> Pharmacists </w:t>
      </w:r>
      <w:r w:rsidR="00787BDE">
        <w:t>located outside this state who are providing pharmacist care services outside of a licensed pharmacy to individuals located in this state must be licensed</w:t>
      </w:r>
      <w:r w:rsidR="00787BDE" w:rsidRPr="00961051">
        <w:t xml:space="preserve"> </w:t>
      </w:r>
      <w:r w:rsidR="00787BDE">
        <w:t xml:space="preserve">to practice pharmacy in </w:t>
      </w:r>
      <w:r w:rsidR="00787BDE" w:rsidRPr="00961051">
        <w:t xml:space="preserve">this state </w:t>
      </w:r>
      <w:r w:rsidR="00787BDE">
        <w:t>or be credentialed by NABP Verify</w:t>
      </w:r>
      <w:r w:rsidR="2BB53B53">
        <w:t>.</w:t>
      </w:r>
    </w:p>
    <w:p w14:paraId="4A22CC4E" w14:textId="2032E1BA" w:rsidR="00B12407" w:rsidRPr="00961051" w:rsidRDefault="00BD6FEE" w:rsidP="00226958">
      <w:pPr>
        <w:pStyle w:val="ListParagraph"/>
        <w:numPr>
          <w:ilvl w:val="0"/>
          <w:numId w:val="23"/>
        </w:numPr>
      </w:pPr>
      <w:r w:rsidRPr="00961051">
        <w:t>Licensed practitioners authorized under the laws of this state to compound drugs and to dispense drugs to their patients in the practice of their respective professions shall meet the same standards, record-keeping requirements, and all other requirements for the dispensing of drugs applicable to pharmacists</w:t>
      </w:r>
      <w:r w:rsidR="00B12407" w:rsidRPr="00961051">
        <w:t>.</w:t>
      </w:r>
    </w:p>
    <w:p w14:paraId="34533C65" w14:textId="5B0A6EC4" w:rsidR="00B12407" w:rsidRPr="00961051" w:rsidRDefault="00B12407" w:rsidP="00226958">
      <w:pPr>
        <w:pStyle w:val="ListParagraph"/>
        <w:numPr>
          <w:ilvl w:val="0"/>
          <w:numId w:val="23"/>
        </w:numPr>
      </w:pPr>
      <w:r w:rsidRPr="00961051">
        <w:t xml:space="preserve">It shall be </w:t>
      </w:r>
      <w:r w:rsidR="004B702D" w:rsidRPr="00961051">
        <w:t>unlawful for any individual to perform the activities of a certified pharmacy technician or certified pharmacy technician candidate unless currently licensed to do so under the prov</w:t>
      </w:r>
      <w:r w:rsidRPr="00961051">
        <w:t>isions of this Act.</w:t>
      </w:r>
    </w:p>
    <w:p w14:paraId="42582FCD" w14:textId="6A55076B" w:rsidR="006A3C09" w:rsidRDefault="008260A5" w:rsidP="00226958">
      <w:pPr>
        <w:pStyle w:val="ListParagraph"/>
        <w:numPr>
          <w:ilvl w:val="0"/>
          <w:numId w:val="23"/>
        </w:numPr>
      </w:pPr>
      <w:r>
        <w:t xml:space="preserve">Actions of </w:t>
      </w:r>
      <w:r w:rsidR="004B702D">
        <w:t>the board</w:t>
      </w:r>
      <w:r w:rsidR="008326FB">
        <w:t>.</w:t>
      </w:r>
      <w:r w:rsidR="004B702D" w:rsidRPr="00961051">
        <w:t xml:space="preserve"> </w:t>
      </w:r>
      <w:r w:rsidR="004B702D" w:rsidRPr="00961051">
        <w:tab/>
      </w:r>
    </w:p>
    <w:p w14:paraId="7840CAC6" w14:textId="4C9AE624" w:rsidR="00B12407" w:rsidRPr="00961051" w:rsidRDefault="008326FB" w:rsidP="00226958">
      <w:pPr>
        <w:pStyle w:val="ListParagraph"/>
        <w:numPr>
          <w:ilvl w:val="1"/>
          <w:numId w:val="23"/>
        </w:numPr>
      </w:pPr>
      <w:r>
        <w:t>T</w:t>
      </w:r>
      <w:r w:rsidR="004B702D" w:rsidRPr="00961051">
        <w:t>he board may</w:t>
      </w:r>
      <w:r w:rsidR="60B2CF32">
        <w:t>,</w:t>
      </w:r>
      <w:r w:rsidR="004B702D">
        <w:t xml:space="preserve"> in its own name</w:t>
      </w:r>
      <w:r w:rsidR="52A4FA79">
        <w:t>,</w:t>
      </w:r>
      <w:r w:rsidR="004B702D">
        <w:t xml:space="preserve"> issue a </w:t>
      </w:r>
      <w:r w:rsidR="5B3DD4C6">
        <w:t>cease-and-desist</w:t>
      </w:r>
      <w:r w:rsidR="004B702D">
        <w:t xml:space="preserve"> order to stop an individual from engaging in an unauthorized practice of pharmacy.</w:t>
      </w:r>
      <w:r w:rsidRPr="3F0D9C6A">
        <w:rPr>
          <w:rStyle w:val="FootnoteReference"/>
          <w:rFonts w:cs="Arial"/>
          <w:sz w:val="22"/>
          <w:szCs w:val="22"/>
        </w:rPr>
        <w:footnoteReference w:id="63"/>
      </w:r>
      <w:r>
        <w:tab/>
      </w:r>
    </w:p>
    <w:p w14:paraId="68B01732" w14:textId="394BE225" w:rsidR="00B12407" w:rsidRPr="00961051" w:rsidRDefault="008326FB" w:rsidP="00226958">
      <w:pPr>
        <w:pStyle w:val="ListParagraph"/>
        <w:numPr>
          <w:ilvl w:val="1"/>
          <w:numId w:val="23"/>
        </w:numPr>
      </w:pPr>
      <w:r>
        <w:t>E</w:t>
      </w:r>
      <w:r w:rsidR="004B702D">
        <w:t xml:space="preserve">xcept as otherwise indicated in this </w:t>
      </w:r>
      <w:r w:rsidR="00993B66">
        <w:t>A</w:t>
      </w:r>
      <w:r w:rsidR="004B702D">
        <w:t>ct, any individual who, after due process, shall be found by the board to have unlawfully engaged in the practice of pharmacy shall be subject to a fine to be imposed by the board not to exceed $____ for each offense. Each such violation of this Act or the rules promulgated hereunder pertaining to unlawfully engaging in the practice of pharmacy shall also constitute a misdemeanor punishable upon conviction as provided in the criminal code of this state.</w:t>
      </w:r>
    </w:p>
    <w:p w14:paraId="4676D060" w14:textId="2F2F7398" w:rsidR="00F663BA" w:rsidRPr="00961051" w:rsidRDefault="008326FB" w:rsidP="00226958">
      <w:pPr>
        <w:pStyle w:val="ListParagraph"/>
        <w:numPr>
          <w:ilvl w:val="1"/>
          <w:numId w:val="23"/>
        </w:numPr>
      </w:pPr>
      <w:r>
        <w:t>E</w:t>
      </w:r>
      <w:r w:rsidR="004B702D" w:rsidRPr="00961051">
        <w:t xml:space="preserve">xcept as otherwise indicated in this </w:t>
      </w:r>
      <w:r w:rsidR="004B702D">
        <w:t>A</w:t>
      </w:r>
      <w:r w:rsidR="004B702D" w:rsidRPr="00961051">
        <w:t xml:space="preserve">ct, any individual who, after due process, shall be found by the board to have unlawfully engaged in the practice of pharmacy that resulted in harm to an individual shall be subject to a fine to be imposed by the board not to exceed $____ for each offense. </w:t>
      </w:r>
      <w:r w:rsidR="00EB7A24">
        <w:t>E</w:t>
      </w:r>
      <w:r w:rsidR="004B702D" w:rsidRPr="00961051">
        <w:t>ach such violation of this</w:t>
      </w:r>
      <w:r w:rsidR="00DE0987">
        <w:t xml:space="preserve"> Act </w:t>
      </w:r>
      <w:r w:rsidR="004B702D" w:rsidRPr="00961051">
        <w:t>or the rules promulgated hereunder pertaining to unlawfully engaging in the practice of pharmacy that resulted in harm to an individual shall also constitute a felony punishable upon conviction as provided in the criminal code of this state</w:t>
      </w:r>
      <w:r w:rsidR="00F663BA" w:rsidRPr="00961051">
        <w:t>.</w:t>
      </w:r>
    </w:p>
    <w:p w14:paraId="5724CC57" w14:textId="77777777" w:rsidR="00585EED" w:rsidRPr="00961051" w:rsidRDefault="00585EED" w:rsidP="00961051"/>
    <w:p w14:paraId="39BFFACD" w14:textId="3F39D805" w:rsidR="00B12407" w:rsidRPr="00961051" w:rsidRDefault="00B12407" w:rsidP="005219BD">
      <w:pPr>
        <w:pStyle w:val="Heading3"/>
      </w:pPr>
      <w:bookmarkStart w:id="25" w:name="_Toc233797478"/>
      <w:r w:rsidRPr="00961051">
        <w:t xml:space="preserve">Section 302. Qualifications for </w:t>
      </w:r>
      <w:r w:rsidR="156F6386" w:rsidRPr="00961051">
        <w:t xml:space="preserve">Pharmacist </w:t>
      </w:r>
      <w:r w:rsidRPr="00961051">
        <w:t>Licensure by Examination.</w:t>
      </w:r>
      <w:bookmarkEnd w:id="25"/>
    </w:p>
    <w:p w14:paraId="1505521B" w14:textId="17087866" w:rsidR="00B12407" w:rsidRPr="00961051" w:rsidRDefault="00B12407" w:rsidP="00226958">
      <w:pPr>
        <w:pStyle w:val="ListParagraph"/>
        <w:numPr>
          <w:ilvl w:val="0"/>
          <w:numId w:val="24"/>
        </w:numPr>
      </w:pPr>
      <w:r w:rsidRPr="00961051">
        <w:t xml:space="preserve">To obtain a license to engage in </w:t>
      </w:r>
      <w:r w:rsidR="004B702D" w:rsidRPr="00961051">
        <w:t>the practice of pharmacy</w:t>
      </w:r>
      <w:r w:rsidRPr="00961051">
        <w:t xml:space="preserve">, an applicant for licensure by examination shall: </w:t>
      </w:r>
    </w:p>
    <w:p w14:paraId="082BA22A" w14:textId="7E0E1EBF" w:rsidR="00B12407" w:rsidRPr="00961051" w:rsidRDefault="00E1165C" w:rsidP="00226958">
      <w:pPr>
        <w:pStyle w:val="ListParagraph"/>
        <w:numPr>
          <w:ilvl w:val="1"/>
          <w:numId w:val="24"/>
        </w:numPr>
      </w:pPr>
      <w:r w:rsidRPr="00961051">
        <w:t>h</w:t>
      </w:r>
      <w:r w:rsidR="00B12407" w:rsidRPr="00961051">
        <w:t>ave submitted a</w:t>
      </w:r>
      <w:r w:rsidR="004360B8" w:rsidRPr="00961051">
        <w:t>n</w:t>
      </w:r>
      <w:r w:rsidR="00727448" w:rsidRPr="00961051">
        <w:t xml:space="preserve"> </w:t>
      </w:r>
      <w:r w:rsidR="00B12407" w:rsidRPr="00961051">
        <w:t xml:space="preserve">application in the form prescribed </w:t>
      </w:r>
      <w:r w:rsidR="00F67D73" w:rsidRPr="00961051">
        <w:t>by the board of phar</w:t>
      </w:r>
      <w:r w:rsidR="00B12407" w:rsidRPr="00961051">
        <w:t>macy;</w:t>
      </w:r>
    </w:p>
    <w:p w14:paraId="3BA0C2F3" w14:textId="77777777" w:rsidR="003C69AF" w:rsidRDefault="00E1165C" w:rsidP="003C69AF">
      <w:pPr>
        <w:pStyle w:val="ListParagraph"/>
        <w:numPr>
          <w:ilvl w:val="1"/>
          <w:numId w:val="24"/>
        </w:numPr>
      </w:pPr>
      <w:r w:rsidRPr="00961051">
        <w:t>h</w:t>
      </w:r>
      <w:r w:rsidR="00B12407" w:rsidRPr="00961051">
        <w:t xml:space="preserve">ave attained the age of </w:t>
      </w:r>
      <w:r w:rsidR="008B7074">
        <w:t>18 years</w:t>
      </w:r>
      <w:r w:rsidR="00B12407" w:rsidRPr="00961051">
        <w:t>;</w:t>
      </w:r>
    </w:p>
    <w:p w14:paraId="0E5310CE" w14:textId="19611460" w:rsidR="00B12407" w:rsidRPr="003C69AF" w:rsidRDefault="00E1165C" w:rsidP="003C69AF">
      <w:pPr>
        <w:pStyle w:val="ListParagraph"/>
        <w:numPr>
          <w:ilvl w:val="1"/>
          <w:numId w:val="24"/>
        </w:numPr>
        <w:rPr>
          <w:rStyle w:val="referenceChar"/>
          <w:rFonts w:cs="Times New Roman"/>
          <w:sz w:val="22"/>
          <w:szCs w:val="22"/>
          <w:vertAlign w:val="baseline"/>
        </w:rPr>
      </w:pPr>
      <w:r w:rsidRPr="00961051">
        <w:t>h</w:t>
      </w:r>
      <w:r w:rsidR="00B12407" w:rsidRPr="00961051">
        <w:t xml:space="preserve">ave graduated and received the first professional degree from a college or school </w:t>
      </w:r>
      <w:r w:rsidR="00F67D73" w:rsidRPr="00961051">
        <w:t>of pharmacy that has been approved by the board of pharmacy;</w:t>
      </w:r>
      <w:r w:rsidR="003F6BF7" w:rsidRPr="006B6AE0">
        <w:rPr>
          <w:rStyle w:val="referenceChar"/>
          <w:sz w:val="22"/>
          <w:szCs w:val="22"/>
        </w:rPr>
        <w:footnoteReference w:id="64"/>
      </w:r>
      <w:r w:rsidR="00F67D73">
        <w:t xml:space="preserve"> or have graduated from a foreign college of pharmacy</w:t>
      </w:r>
      <w:r w:rsidR="003C69AF">
        <w:t>,</w:t>
      </w:r>
      <w:r w:rsidR="004E14DF" w:rsidRPr="006B6AE0">
        <w:rPr>
          <w:rStyle w:val="referenceChar"/>
          <w:sz w:val="22"/>
          <w:szCs w:val="22"/>
        </w:rPr>
        <w:footnoteReference w:id="65"/>
      </w:r>
      <w:r w:rsidR="00F67D73" w:rsidRPr="00961051">
        <w:t xml:space="preserve"> </w:t>
      </w:r>
      <w:r w:rsidR="001C3578" w:rsidRPr="00961051">
        <w:t xml:space="preserve">completed a transcript </w:t>
      </w:r>
      <w:r w:rsidR="001C3578" w:rsidRPr="00961051">
        <w:lastRenderedPageBreak/>
        <w:t xml:space="preserve">verification program, taken and passed a college of pharmacy equivalency examination program, and completed a process of communication-ability testing as defined under board of pharmacy </w:t>
      </w:r>
      <w:r w:rsidR="001C3578">
        <w:t>rules</w:t>
      </w:r>
      <w:r w:rsidR="001C3578" w:rsidRPr="00961051">
        <w:t xml:space="preserve"> so that it is ensured that the applicant meets standards necessary to protect public health and safety;</w:t>
      </w:r>
      <w:r w:rsidR="001C3578" w:rsidRPr="005A1363">
        <w:rPr>
          <w:rStyle w:val="referenceChar"/>
          <w:sz w:val="22"/>
          <w:szCs w:val="22"/>
        </w:rPr>
        <w:footnoteReference w:id="66"/>
      </w:r>
    </w:p>
    <w:p w14:paraId="23B86E87" w14:textId="2D018B44" w:rsidR="00B12407" w:rsidRPr="00961051" w:rsidRDefault="00E1165C" w:rsidP="00226958">
      <w:pPr>
        <w:pStyle w:val="ListParagraph"/>
        <w:numPr>
          <w:ilvl w:val="1"/>
          <w:numId w:val="24"/>
        </w:numPr>
      </w:pPr>
      <w:r w:rsidRPr="00961051">
        <w:t>h</w:t>
      </w:r>
      <w:r w:rsidR="00B12407" w:rsidRPr="00961051">
        <w:t xml:space="preserve">ave </w:t>
      </w:r>
      <w:r w:rsidR="00F67D73" w:rsidRPr="00961051">
        <w:t xml:space="preserve">completed a pharmacy practice experience program or other program that has been approved by the board of pharmacy, or demonstrated to the board’s satisfaction experience in the practice of pharmacy </w:t>
      </w:r>
      <w:r w:rsidR="003E05F6">
        <w:t>that</w:t>
      </w:r>
      <w:r w:rsidR="003E05F6" w:rsidRPr="00961051">
        <w:t xml:space="preserve"> </w:t>
      </w:r>
      <w:r w:rsidR="00F67D73" w:rsidRPr="00961051">
        <w:t>meets or exceeds the minimum pharmacy practice experience requirements of the board;</w:t>
      </w:r>
    </w:p>
    <w:p w14:paraId="7574F3A7" w14:textId="6F37A18D" w:rsidR="00E5150B" w:rsidRPr="00961051" w:rsidRDefault="00F67D73" w:rsidP="00226958">
      <w:pPr>
        <w:pStyle w:val="ListParagraph"/>
        <w:numPr>
          <w:ilvl w:val="1"/>
          <w:numId w:val="24"/>
        </w:numPr>
      </w:pPr>
      <w:r w:rsidRPr="00961051">
        <w:t xml:space="preserve">have successfully passed an examination or examinations approved by the board of pharmacy within five attempts; </w:t>
      </w:r>
    </w:p>
    <w:p w14:paraId="22B439DE" w14:textId="443D9EF3" w:rsidR="0063454D" w:rsidRPr="00961051" w:rsidRDefault="00F67D73" w:rsidP="00226958">
      <w:pPr>
        <w:pStyle w:val="ListParagraph"/>
        <w:numPr>
          <w:ilvl w:val="1"/>
          <w:numId w:val="24"/>
        </w:numPr>
      </w:pPr>
      <w:r w:rsidRPr="00961051">
        <w:t>have undergone a state and federal fingerprint-based criminal background check as specified by state law or board rule; and</w:t>
      </w:r>
    </w:p>
    <w:p w14:paraId="771CB836" w14:textId="40720E6F" w:rsidR="00B12407" w:rsidRPr="00961051" w:rsidRDefault="00F67D73" w:rsidP="00226958">
      <w:pPr>
        <w:pStyle w:val="ListParagraph"/>
        <w:numPr>
          <w:ilvl w:val="1"/>
          <w:numId w:val="24"/>
        </w:numPr>
      </w:pPr>
      <w:r w:rsidRPr="00961051">
        <w:t xml:space="preserve">have paid the fees specified by the board of pharmacy for the examination and any related materials and </w:t>
      </w:r>
      <w:r w:rsidR="00B12407" w:rsidRPr="00961051">
        <w:t>have paid for the issuance of the license.</w:t>
      </w:r>
    </w:p>
    <w:p w14:paraId="23D3E329" w14:textId="1B2B1B8A" w:rsidR="00B12407" w:rsidRPr="00961051" w:rsidRDefault="00B12407" w:rsidP="00226958">
      <w:pPr>
        <w:pStyle w:val="ListParagraph"/>
        <w:numPr>
          <w:ilvl w:val="0"/>
          <w:numId w:val="24"/>
        </w:numPr>
      </w:pPr>
      <w:r w:rsidRPr="00961051">
        <w:t>Examinations</w:t>
      </w:r>
    </w:p>
    <w:p w14:paraId="12BE52F8" w14:textId="5CFBA021" w:rsidR="00B12407" w:rsidRPr="00961051" w:rsidRDefault="00B12407" w:rsidP="00226958">
      <w:pPr>
        <w:pStyle w:val="ListParagraph"/>
        <w:numPr>
          <w:ilvl w:val="1"/>
          <w:numId w:val="24"/>
        </w:numPr>
      </w:pPr>
      <w:r>
        <w:t>The examination</w:t>
      </w:r>
      <w:r w:rsidR="00BA5479">
        <w:t>s</w:t>
      </w:r>
      <w:r>
        <w:t xml:space="preserve"> for licensure</w:t>
      </w:r>
      <w:r w:rsidR="00BA5479">
        <w:t>, which include a pharmacy practice examination and a jurisprudence examination,</w:t>
      </w:r>
      <w:r>
        <w:t xml:space="preserve"> required under Section 302(</w:t>
      </w:r>
      <w:r w:rsidR="00C87D47">
        <w:t>1</w:t>
      </w:r>
      <w:r>
        <w:t>)(</w:t>
      </w:r>
      <w:r w:rsidR="000C5BCF">
        <w:t>e</w:t>
      </w:r>
      <w:r>
        <w:t>) of the Act</w:t>
      </w:r>
      <w:r w:rsidR="00683173">
        <w:t>,</w:t>
      </w:r>
      <w:r>
        <w:t xml:space="preserve"> </w:t>
      </w:r>
      <w:r w:rsidR="00F67D73">
        <w:t xml:space="preserve">shall be provided by a testing provider approved by the board. </w:t>
      </w:r>
      <w:r w:rsidR="00E807C3">
        <w:t>The content and subject matter of the pharmacy practice examination shall be determined by</w:t>
      </w:r>
      <w:r w:rsidR="00F67D73">
        <w:t xml:space="preserve"> the examination provider approved by the board</w:t>
      </w:r>
      <w:r w:rsidR="2A5A951B">
        <w:t>,</w:t>
      </w:r>
      <w:r w:rsidR="00F67D73">
        <w:t xml:space="preserve"> and the board shall determine the content and subject m</w:t>
      </w:r>
      <w:r>
        <w:t xml:space="preserve">atter of </w:t>
      </w:r>
      <w:r w:rsidR="001A1DAB">
        <w:t xml:space="preserve">the </w:t>
      </w:r>
      <w:r w:rsidR="00BA5479">
        <w:t xml:space="preserve">jurisprudence </w:t>
      </w:r>
      <w:r>
        <w:t>examination</w:t>
      </w:r>
      <w:r w:rsidR="00BA5479">
        <w:t>.</w:t>
      </w:r>
    </w:p>
    <w:p w14:paraId="2A81BAFA" w14:textId="7F8ED7C8" w:rsidR="00B12407" w:rsidRPr="00961051" w:rsidRDefault="60E3BCF6" w:rsidP="00226958">
      <w:pPr>
        <w:pStyle w:val="ListParagraph"/>
        <w:numPr>
          <w:ilvl w:val="1"/>
          <w:numId w:val="24"/>
        </w:numPr>
      </w:pPr>
      <w:r w:rsidRPr="00961051">
        <w:t>The examination</w:t>
      </w:r>
      <w:r w:rsidR="6B61553D" w:rsidRPr="00961051">
        <w:t>s</w:t>
      </w:r>
      <w:r w:rsidRPr="00961051">
        <w:t xml:space="preserve"> </w:t>
      </w:r>
      <w:r w:rsidR="00F67D73" w:rsidRPr="00961051">
        <w:t>shall be prepared to measure the competence of the applicant to engage in the practice of pharmacy</w:t>
      </w:r>
      <w:r w:rsidR="00E807C3" w:rsidRPr="00961051">
        <w:t>. The examination provider may employ, cooperate, and contract with any organization or consultant in the preparation and grading of an examination, but the board sh</w:t>
      </w:r>
      <w:r w:rsidR="00F67D73" w:rsidRPr="00961051">
        <w:t xml:space="preserve">all retain the sole </w:t>
      </w:r>
      <w:r w:rsidRPr="00961051">
        <w:t>discretion and responsibility for determining which applicants</w:t>
      </w:r>
      <w:r w:rsidR="702173AF" w:rsidRPr="00961051">
        <w:t xml:space="preserve"> are eligible for licensure</w:t>
      </w:r>
      <w:r w:rsidRPr="00961051">
        <w:t>.</w:t>
      </w:r>
    </w:p>
    <w:p w14:paraId="1E93BF77" w14:textId="77777777" w:rsidR="00B12407" w:rsidRPr="00961051" w:rsidRDefault="00B12407" w:rsidP="00961051"/>
    <w:p w14:paraId="0C1D7F12" w14:textId="25F90A1F" w:rsidR="009B2FBA" w:rsidRPr="00961051" w:rsidRDefault="009B2FBA" w:rsidP="002C2865">
      <w:pPr>
        <w:pStyle w:val="Heading3"/>
      </w:pPr>
      <w:bookmarkStart w:id="26" w:name="_Toc233797479"/>
      <w:r w:rsidRPr="00961051">
        <w:t>Section 30</w:t>
      </w:r>
      <w:r w:rsidR="00577E57" w:rsidRPr="00961051">
        <w:t>3</w:t>
      </w:r>
      <w:r w:rsidRPr="00961051">
        <w:t>. Pharmacy Practice Experience Program Standards; Pharmacy Intern Licensure.</w:t>
      </w:r>
      <w:bookmarkEnd w:id="26"/>
    </w:p>
    <w:p w14:paraId="4CF97575" w14:textId="5E06017B" w:rsidR="007374A4" w:rsidRDefault="009B2FBA" w:rsidP="007374A4">
      <w:pPr>
        <w:pStyle w:val="BodyText"/>
        <w:numPr>
          <w:ilvl w:val="0"/>
          <w:numId w:val="169"/>
        </w:numPr>
        <w:spacing w:after="0"/>
      </w:pPr>
      <w:r w:rsidRPr="00961051">
        <w:t xml:space="preserve">The </w:t>
      </w:r>
      <w:r w:rsidR="00F67D73" w:rsidRPr="00961051">
        <w:t>board of pharmacy shall establish standards for pharmacy practice experience programs for the purpose of providing the practice experience necessary for licensure as a ph</w:t>
      </w:r>
      <w:r w:rsidRPr="00961051">
        <w:t xml:space="preserve">armacist. </w:t>
      </w:r>
    </w:p>
    <w:p w14:paraId="2616C05C" w14:textId="06C9FB8B" w:rsidR="003E7690" w:rsidRDefault="009B2FBA" w:rsidP="007374A4">
      <w:pPr>
        <w:pStyle w:val="BodyText"/>
        <w:numPr>
          <w:ilvl w:val="0"/>
          <w:numId w:val="169"/>
        </w:numPr>
        <w:spacing w:after="0"/>
      </w:pPr>
      <w:r w:rsidRPr="00961051">
        <w:t xml:space="preserve">The </w:t>
      </w:r>
      <w:r w:rsidR="00F67D73" w:rsidRPr="00961051">
        <w:t>board shall grant a pharmacy intern license to pharmacy students, authorizing those students to engage in the practice of pharmacy under the supervision of a phar</w:t>
      </w:r>
      <w:r w:rsidRPr="00961051">
        <w:t xml:space="preserve">macist. </w:t>
      </w:r>
    </w:p>
    <w:p w14:paraId="1E668499" w14:textId="0DC3C536" w:rsidR="008617A3" w:rsidRPr="008617A3" w:rsidRDefault="009B2FBA" w:rsidP="008617A3">
      <w:pPr>
        <w:pStyle w:val="BodyText"/>
        <w:numPr>
          <w:ilvl w:val="0"/>
          <w:numId w:val="169"/>
        </w:numPr>
        <w:spacing w:after="0"/>
        <w:rPr>
          <w:rFonts w:cs="Arial"/>
        </w:rPr>
      </w:pPr>
      <w:r w:rsidRPr="00961051">
        <w:t xml:space="preserve">The </w:t>
      </w:r>
      <w:r w:rsidR="00F67D73" w:rsidRPr="00961051">
        <w:t xml:space="preserve">board of pharmacy shall adopt rules regarding the licensure of pharmacy interns and the standards for pharmacy practice experience </w:t>
      </w:r>
      <w:r w:rsidRPr="00961051">
        <w:t>programs.</w:t>
      </w:r>
      <w:r w:rsidRPr="00FD10AC">
        <w:rPr>
          <w:rStyle w:val="referenceChar"/>
          <w:sz w:val="22"/>
          <w:szCs w:val="22"/>
        </w:rPr>
        <w:footnoteReference w:id="67"/>
      </w:r>
      <w:r w:rsidR="008617A3">
        <w:t xml:space="preserve"> </w:t>
      </w:r>
    </w:p>
    <w:p w14:paraId="09BD90CA" w14:textId="2ACCB17B" w:rsidR="004C7F0C" w:rsidRPr="007627ED" w:rsidRDefault="004C7F0C" w:rsidP="008617A3">
      <w:pPr>
        <w:pStyle w:val="BodyText"/>
        <w:numPr>
          <w:ilvl w:val="1"/>
          <w:numId w:val="169"/>
        </w:numPr>
        <w:spacing w:after="0"/>
        <w:rPr>
          <w:rFonts w:cs="Arial"/>
          <w:u w:val="single"/>
        </w:rPr>
      </w:pPr>
      <w:r w:rsidRPr="008617A3">
        <w:rPr>
          <w:rFonts w:cs="Arial"/>
        </w:rPr>
        <w:lastRenderedPageBreak/>
        <w:t xml:space="preserve">All applicants for licensure by examination shall obtain practical experience </w:t>
      </w:r>
      <w:r w:rsidR="00F67D73" w:rsidRPr="008617A3">
        <w:rPr>
          <w:rFonts w:cs="Arial"/>
        </w:rPr>
        <w:t>in the practice of pharmacy</w:t>
      </w:r>
      <w:r w:rsidR="00F67D73" w:rsidRPr="00C77318">
        <w:rPr>
          <w:rFonts w:cs="Arial"/>
        </w:rPr>
        <w:t xml:space="preserve"> concurrent with or after college attendance, or both, under such terms and conditions as the board </w:t>
      </w:r>
      <w:r w:rsidRPr="00C77318">
        <w:rPr>
          <w:rFonts w:cs="Arial"/>
        </w:rPr>
        <w:t>shall determine.</w:t>
      </w:r>
      <w:r w:rsidRPr="005B6C12">
        <w:rPr>
          <w:rStyle w:val="FootnoteReference"/>
          <w:rFonts w:cs="Arial"/>
          <w:sz w:val="22"/>
          <w:szCs w:val="22"/>
        </w:rPr>
        <w:footnoteReference w:id="68"/>
      </w:r>
    </w:p>
    <w:p w14:paraId="48684E07" w14:textId="0110EF96" w:rsidR="004C7F0C" w:rsidRPr="00C77318" w:rsidRDefault="004C7F0C" w:rsidP="008617A3">
      <w:pPr>
        <w:pStyle w:val="BodyText"/>
        <w:numPr>
          <w:ilvl w:val="1"/>
          <w:numId w:val="169"/>
        </w:numPr>
        <w:spacing w:after="0"/>
        <w:rPr>
          <w:rFonts w:cs="Arial"/>
          <w:u w:val="single"/>
        </w:rPr>
      </w:pPr>
      <w:r w:rsidRPr="3F0D9C6A">
        <w:rPr>
          <w:rFonts w:cs="Arial"/>
        </w:rPr>
        <w:t xml:space="preserve">The </w:t>
      </w:r>
      <w:r w:rsidR="00F67D73" w:rsidRPr="3F0D9C6A">
        <w:rPr>
          <w:rFonts w:cs="Arial"/>
        </w:rPr>
        <w:t>board shall establish such licensure requirements for pharmacy interns</w:t>
      </w:r>
      <w:r w:rsidR="0088402D" w:rsidRPr="3F0D9C6A">
        <w:rPr>
          <w:rFonts w:cs="Arial"/>
        </w:rPr>
        <w:t>, including obtaining an NABP e-Profile ID,</w:t>
      </w:r>
      <w:r w:rsidR="00F67D73" w:rsidRPr="3F0D9C6A">
        <w:rPr>
          <w:rFonts w:cs="Arial"/>
        </w:rPr>
        <w:t xml:space="preserve"> and standards for pharmacy practice experiences, or any other experiential program necessary to qualify an applicant for the licensure examination and shall also determine the qualifications of preceptors used in practical experience </w:t>
      </w:r>
      <w:r w:rsidRPr="3F0D9C6A">
        <w:rPr>
          <w:rFonts w:cs="Arial"/>
        </w:rPr>
        <w:t>programs.</w:t>
      </w:r>
    </w:p>
    <w:p w14:paraId="42169581" w14:textId="77777777" w:rsidR="00E15520" w:rsidRDefault="00E15520" w:rsidP="00961051"/>
    <w:p w14:paraId="2524FFF0" w14:textId="72304D68" w:rsidR="00B12407" w:rsidRPr="00961051" w:rsidRDefault="00B12407" w:rsidP="00B43BD1">
      <w:pPr>
        <w:pStyle w:val="Heading3"/>
      </w:pPr>
      <w:bookmarkStart w:id="27" w:name="_Toc233797480"/>
      <w:r w:rsidRPr="00961051">
        <w:t>Section 30</w:t>
      </w:r>
      <w:r w:rsidR="00577E57" w:rsidRPr="00961051">
        <w:t>4</w:t>
      </w:r>
      <w:r w:rsidRPr="00961051">
        <w:t>. Qualifications for Licensure Transfer.</w:t>
      </w:r>
      <w:r w:rsidR="003F6BF7" w:rsidRPr="00163C05">
        <w:rPr>
          <w:vertAlign w:val="superscript"/>
        </w:rPr>
        <w:footnoteReference w:id="69"/>
      </w:r>
      <w:bookmarkEnd w:id="27"/>
      <w:r w:rsidRPr="00961051">
        <w:t xml:space="preserve"> </w:t>
      </w:r>
    </w:p>
    <w:p w14:paraId="177B6D83" w14:textId="437C87F2" w:rsidR="00B12407" w:rsidRPr="00961051" w:rsidRDefault="00B12407" w:rsidP="00226958">
      <w:pPr>
        <w:pStyle w:val="ListParagraph"/>
        <w:numPr>
          <w:ilvl w:val="0"/>
          <w:numId w:val="25"/>
        </w:numPr>
      </w:pPr>
      <w:r w:rsidRPr="00961051">
        <w:t xml:space="preserve">In order for a </w:t>
      </w:r>
      <w:r w:rsidR="00F67D73" w:rsidRPr="00961051">
        <w:t xml:space="preserve">pharmacist currently licensed in another jurisdiction to obtain a license as a pharmacist by </w:t>
      </w:r>
      <w:r w:rsidR="00F67D73">
        <w:t>licensure</w:t>
      </w:r>
      <w:r w:rsidR="00F67D73" w:rsidRPr="00961051">
        <w:t xml:space="preserve"> transfer in this state, an applicant shall:</w:t>
      </w:r>
      <w:r w:rsidR="00D16658" w:rsidRPr="000D184D">
        <w:rPr>
          <w:vertAlign w:val="superscript"/>
        </w:rPr>
        <w:footnoteReference w:id="70"/>
      </w:r>
    </w:p>
    <w:p w14:paraId="7524ED77" w14:textId="5B9EA29A" w:rsidR="00B12407" w:rsidRPr="00961051" w:rsidRDefault="00F67D73" w:rsidP="00226958">
      <w:pPr>
        <w:pStyle w:val="ListParagraph"/>
        <w:numPr>
          <w:ilvl w:val="1"/>
          <w:numId w:val="25"/>
        </w:numPr>
      </w:pPr>
      <w:r w:rsidRPr="00961051">
        <w:t>have submitted an application in the form prescribed by the board of pharm</w:t>
      </w:r>
      <w:r w:rsidR="00B12407" w:rsidRPr="00961051">
        <w:t>acy;</w:t>
      </w:r>
    </w:p>
    <w:p w14:paraId="24B6D4E2" w14:textId="05D53DD8" w:rsidR="00B12407" w:rsidRPr="00961051" w:rsidRDefault="00E1165C" w:rsidP="00226958">
      <w:pPr>
        <w:pStyle w:val="ListParagraph"/>
        <w:numPr>
          <w:ilvl w:val="1"/>
          <w:numId w:val="25"/>
        </w:numPr>
      </w:pPr>
      <w:r w:rsidRPr="00961051">
        <w:t>h</w:t>
      </w:r>
      <w:r w:rsidR="00B12407" w:rsidRPr="00961051">
        <w:t xml:space="preserve">ave attained the age of </w:t>
      </w:r>
      <w:r w:rsidR="00A10B51">
        <w:t>18 years</w:t>
      </w:r>
      <w:r w:rsidR="00B12407" w:rsidRPr="00961051">
        <w:t>;</w:t>
      </w:r>
    </w:p>
    <w:p w14:paraId="6389680D" w14:textId="0702F3D8" w:rsidR="00B12407" w:rsidRPr="00961051" w:rsidRDefault="00E1165C" w:rsidP="00226958">
      <w:pPr>
        <w:pStyle w:val="ListParagraph"/>
        <w:numPr>
          <w:ilvl w:val="1"/>
          <w:numId w:val="25"/>
        </w:numPr>
      </w:pPr>
      <w:r w:rsidRPr="00961051">
        <w:t>h</w:t>
      </w:r>
      <w:r w:rsidR="00B12407" w:rsidRPr="00961051">
        <w:t xml:space="preserve">ave possessed at the time </w:t>
      </w:r>
      <w:r w:rsidR="00F67D73" w:rsidRPr="00961051">
        <w:t>of initial licensure as a pharmacist all qualifications necessary to have been eligible for licensure at that time in this state;</w:t>
      </w:r>
    </w:p>
    <w:p w14:paraId="29699A68" w14:textId="6FD0DCFD" w:rsidR="00B12407" w:rsidRPr="00961051" w:rsidRDefault="00F67D73" w:rsidP="00226958">
      <w:pPr>
        <w:pStyle w:val="ListParagraph"/>
        <w:numPr>
          <w:ilvl w:val="1"/>
          <w:numId w:val="25"/>
        </w:numPr>
      </w:pPr>
      <w:r w:rsidRPr="00961051">
        <w:t xml:space="preserve">have engaged in the practice of pharmacy for a period of at least one (1) year or have met the pharmacy </w:t>
      </w:r>
      <w:r w:rsidR="00B12407" w:rsidRPr="00961051">
        <w:t xml:space="preserve">practice experience requirements of this </w:t>
      </w:r>
      <w:r w:rsidR="008610D3" w:rsidRPr="00961051">
        <w:t>s</w:t>
      </w:r>
      <w:r w:rsidR="00B12407" w:rsidRPr="00961051">
        <w:t xml:space="preserve">tate within the one (1) year period immediately </w:t>
      </w:r>
      <w:r w:rsidR="14711BF0" w:rsidRPr="00961051">
        <w:t>preceding</w:t>
      </w:r>
      <w:r w:rsidR="00B12407" w:rsidRPr="00961051">
        <w:t xml:space="preserve"> the date of such application;</w:t>
      </w:r>
    </w:p>
    <w:p w14:paraId="53555FE5" w14:textId="3ABAB718" w:rsidR="00B12407" w:rsidRPr="00961051" w:rsidRDefault="00E1165C" w:rsidP="00226958">
      <w:pPr>
        <w:pStyle w:val="ListParagraph"/>
        <w:numPr>
          <w:ilvl w:val="1"/>
          <w:numId w:val="25"/>
        </w:numPr>
      </w:pPr>
      <w:r w:rsidRPr="00961051">
        <w:t>h</w:t>
      </w:r>
      <w:r w:rsidR="00B12407" w:rsidRPr="00961051">
        <w:t xml:space="preserve">ave presented to </w:t>
      </w:r>
      <w:r w:rsidR="00F67D73" w:rsidRPr="00961051">
        <w:t xml:space="preserve">the board proof of </w:t>
      </w:r>
      <w:r w:rsidR="00F67D73">
        <w:t xml:space="preserve">an active </w:t>
      </w:r>
      <w:r w:rsidR="00F67D73" w:rsidRPr="00961051">
        <w:t>license in good standing;</w:t>
      </w:r>
    </w:p>
    <w:p w14:paraId="0D4CC569" w14:textId="5D60B3C7" w:rsidR="00B12407" w:rsidRPr="00961051" w:rsidRDefault="00F67D73" w:rsidP="00226958">
      <w:pPr>
        <w:pStyle w:val="ListParagraph"/>
        <w:numPr>
          <w:ilvl w:val="1"/>
          <w:numId w:val="25"/>
        </w:numPr>
      </w:pPr>
      <w:r w:rsidRPr="00961051">
        <w:t xml:space="preserve">have presented to the board proof that any other license granted to the applicant by any other state has not been suspended, revoked, or otherwise restricted for any reason, except nonrenewal or for the failure to obtain the required continuing education credits, in any state where the applicant is currently licensed but not engaged in the practice of pharmacy; and </w:t>
      </w:r>
    </w:p>
    <w:p w14:paraId="553E123A" w14:textId="61DDC81C" w:rsidR="00B12407" w:rsidRDefault="00F67D73" w:rsidP="00226958">
      <w:pPr>
        <w:pStyle w:val="ListParagraph"/>
        <w:numPr>
          <w:ilvl w:val="1"/>
          <w:numId w:val="25"/>
        </w:numPr>
      </w:pPr>
      <w:r w:rsidRPr="00961051">
        <w:t>have paid the fees specified by the board</w:t>
      </w:r>
      <w:r w:rsidR="00B12407" w:rsidRPr="00961051">
        <w:t>.</w:t>
      </w:r>
    </w:p>
    <w:p w14:paraId="31127943" w14:textId="644F18E8" w:rsidR="006323B9" w:rsidRDefault="00B817F9" w:rsidP="006323B9">
      <w:pPr>
        <w:pStyle w:val="ListParagraph"/>
        <w:numPr>
          <w:ilvl w:val="0"/>
          <w:numId w:val="25"/>
        </w:numPr>
      </w:pPr>
      <w:r>
        <w:t>In order for a certified pharmacy technician currently licensed in another jurisdiction to obtain a license as a certified pharmacy technician by licensure transfer in this state, an applicant shall:</w:t>
      </w:r>
    </w:p>
    <w:p w14:paraId="783E34F6" w14:textId="5A469DDE" w:rsidR="00B817F9" w:rsidRDefault="00B817F9" w:rsidP="00B817F9">
      <w:pPr>
        <w:pStyle w:val="ListParagraph"/>
        <w:numPr>
          <w:ilvl w:val="1"/>
          <w:numId w:val="25"/>
        </w:numPr>
      </w:pPr>
      <w:r>
        <w:t>have submitted an application in the form prescribed by the board of pharmacy</w:t>
      </w:r>
      <w:r w:rsidR="00424C67">
        <w:t>;</w:t>
      </w:r>
    </w:p>
    <w:p w14:paraId="0C2740F4" w14:textId="6EFF6783" w:rsidR="00424C67" w:rsidRDefault="00424C67" w:rsidP="00B817F9">
      <w:pPr>
        <w:pStyle w:val="ListParagraph"/>
        <w:numPr>
          <w:ilvl w:val="1"/>
          <w:numId w:val="25"/>
        </w:numPr>
      </w:pPr>
      <w:r>
        <w:t>have attained the age of ___ years;</w:t>
      </w:r>
    </w:p>
    <w:p w14:paraId="620C2C2A" w14:textId="53DF2376" w:rsidR="00424C67" w:rsidRDefault="00887FCF" w:rsidP="00B817F9">
      <w:pPr>
        <w:pStyle w:val="ListParagraph"/>
        <w:numPr>
          <w:ilvl w:val="1"/>
          <w:numId w:val="25"/>
        </w:numPr>
      </w:pPr>
      <w:r>
        <w:t>have possessed at the time of transfer all qualifications necessary to be eligible for licensure in this state;</w:t>
      </w:r>
    </w:p>
    <w:p w14:paraId="68E614A5" w14:textId="516C50B0" w:rsidR="00633FB0" w:rsidRPr="004B6BC6" w:rsidRDefault="00633FB0" w:rsidP="00633FB0">
      <w:pPr>
        <w:pStyle w:val="ListParagraph"/>
        <w:numPr>
          <w:ilvl w:val="1"/>
          <w:numId w:val="25"/>
        </w:numPr>
        <w:rPr>
          <w:rFonts w:cs="Arial"/>
          <w:szCs w:val="22"/>
        </w:rPr>
      </w:pPr>
      <w:r>
        <w:rPr>
          <w:rFonts w:cs="Arial"/>
          <w:szCs w:val="22"/>
        </w:rPr>
        <w:t>h</w:t>
      </w:r>
      <w:r w:rsidRPr="004B6BC6">
        <w:rPr>
          <w:rFonts w:cs="Arial"/>
          <w:szCs w:val="22"/>
        </w:rPr>
        <w:t>ave assisted in the practice of pharmacy for a period of at least ____ or have met the experience requirements of this state;</w:t>
      </w:r>
    </w:p>
    <w:p w14:paraId="5DB2EC62" w14:textId="77777777" w:rsidR="00633FB0" w:rsidRPr="004B6BC6" w:rsidRDefault="00633FB0" w:rsidP="00633FB0">
      <w:pPr>
        <w:pStyle w:val="ListParagraph"/>
        <w:numPr>
          <w:ilvl w:val="1"/>
          <w:numId w:val="25"/>
        </w:numPr>
        <w:rPr>
          <w:rFonts w:cs="Arial"/>
          <w:szCs w:val="22"/>
        </w:rPr>
      </w:pPr>
      <w:r w:rsidRPr="004B6BC6">
        <w:rPr>
          <w:rFonts w:cs="Arial"/>
          <w:szCs w:val="22"/>
        </w:rPr>
        <w:t>have presented to the board proof of an active license in good standing;</w:t>
      </w:r>
    </w:p>
    <w:p w14:paraId="342361C4" w14:textId="53B762A6" w:rsidR="00633FB0" w:rsidRPr="00C874E2" w:rsidRDefault="00633FB0" w:rsidP="00633FB0">
      <w:pPr>
        <w:pStyle w:val="ListParagraph"/>
        <w:numPr>
          <w:ilvl w:val="1"/>
          <w:numId w:val="25"/>
        </w:numPr>
        <w:rPr>
          <w:rFonts w:cs="Arial"/>
        </w:rPr>
      </w:pPr>
      <w:r w:rsidRPr="004B6BC6">
        <w:rPr>
          <w:rFonts w:cs="Arial"/>
        </w:rPr>
        <w:lastRenderedPageBreak/>
        <w:t>have presented to the board proof that any other license granted to the applicant by any other state has not been suspended, revoked, or otherwise restricted for any reason, except nonrenewal or for the failure to obtain the required continuing education credits, in any state where the applicant is currently licensed but not assist</w:t>
      </w:r>
      <w:r w:rsidR="5DDB8BCA" w:rsidRPr="1A72ECA6">
        <w:rPr>
          <w:rFonts w:cs="Arial"/>
        </w:rPr>
        <w:t>ing</w:t>
      </w:r>
      <w:r w:rsidRPr="1A72ECA6">
        <w:rPr>
          <w:rFonts w:cs="Arial"/>
        </w:rPr>
        <w:t xml:space="preserve"> </w:t>
      </w:r>
      <w:r w:rsidRPr="004B6BC6">
        <w:rPr>
          <w:rFonts w:cs="Arial"/>
        </w:rPr>
        <w:t>in the practice of pharmacy;</w:t>
      </w:r>
      <w:r w:rsidRPr="00C874E2">
        <w:rPr>
          <w:rFonts w:cs="Arial"/>
        </w:rPr>
        <w:t xml:space="preserve"> and </w:t>
      </w:r>
    </w:p>
    <w:p w14:paraId="4C6A60D6" w14:textId="77777777" w:rsidR="00633FB0" w:rsidRPr="00C874E2" w:rsidRDefault="00633FB0" w:rsidP="00633FB0">
      <w:pPr>
        <w:pStyle w:val="ListParagraph"/>
        <w:numPr>
          <w:ilvl w:val="1"/>
          <w:numId w:val="25"/>
        </w:numPr>
        <w:rPr>
          <w:rFonts w:cs="Arial"/>
          <w:szCs w:val="22"/>
        </w:rPr>
      </w:pPr>
      <w:r w:rsidRPr="00C874E2">
        <w:rPr>
          <w:rFonts w:cs="Arial"/>
          <w:szCs w:val="22"/>
        </w:rPr>
        <w:t>have paid the fees specified by the board.</w:t>
      </w:r>
    </w:p>
    <w:p w14:paraId="54529018" w14:textId="77777777" w:rsidR="00633FB0" w:rsidRPr="00961051" w:rsidRDefault="00633FB0" w:rsidP="00961051"/>
    <w:p w14:paraId="112DEB77" w14:textId="1452CCD1" w:rsidR="00E478AE" w:rsidRPr="00961051" w:rsidRDefault="00E478AE" w:rsidP="003D55C4">
      <w:pPr>
        <w:pStyle w:val="Heading3"/>
      </w:pPr>
      <w:bookmarkStart w:id="28" w:name="_Toc233797481"/>
      <w:r w:rsidRPr="00961051">
        <w:t>Section 30</w:t>
      </w:r>
      <w:r w:rsidR="00577E57" w:rsidRPr="00961051">
        <w:t>5</w:t>
      </w:r>
      <w:r w:rsidRPr="00961051">
        <w:t>. Licensure of Certified Pharmacy Technician Candidates.</w:t>
      </w:r>
      <w:bookmarkEnd w:id="28"/>
    </w:p>
    <w:p w14:paraId="29AEFD96" w14:textId="47881DF4" w:rsidR="00E478AE" w:rsidRPr="00961051" w:rsidRDefault="00E478AE" w:rsidP="00226958">
      <w:pPr>
        <w:pStyle w:val="ListParagraph"/>
        <w:numPr>
          <w:ilvl w:val="0"/>
          <w:numId w:val="26"/>
        </w:numPr>
      </w:pPr>
      <w:r w:rsidRPr="00961051">
        <w:t xml:space="preserve">In order to be licensed </w:t>
      </w:r>
      <w:r w:rsidR="00F67D73" w:rsidRPr="00961051">
        <w:t>as a certified pharmacy technician candidate in this state, an applicant shall:</w:t>
      </w:r>
    </w:p>
    <w:p w14:paraId="394336AA" w14:textId="1E91CAC7" w:rsidR="00E478AE" w:rsidRPr="00961051" w:rsidRDefault="00F67D73" w:rsidP="00226958">
      <w:pPr>
        <w:pStyle w:val="ListParagraph"/>
        <w:numPr>
          <w:ilvl w:val="1"/>
          <w:numId w:val="26"/>
        </w:numPr>
      </w:pPr>
      <w:r w:rsidRPr="00961051">
        <w:t>have submitted an application in the form prescribed by the board of pharmacy;</w:t>
      </w:r>
    </w:p>
    <w:p w14:paraId="6294E30F" w14:textId="0CCC80C9" w:rsidR="00E478AE" w:rsidRPr="00961051" w:rsidRDefault="00F67D73" w:rsidP="00226958">
      <w:pPr>
        <w:pStyle w:val="ListParagraph"/>
        <w:numPr>
          <w:ilvl w:val="1"/>
          <w:numId w:val="26"/>
        </w:numPr>
      </w:pPr>
      <w:r w:rsidRPr="00961051">
        <w:t>have attained the age of _______;</w:t>
      </w:r>
    </w:p>
    <w:p w14:paraId="04D7A559" w14:textId="5A1CF149" w:rsidR="00E478AE" w:rsidRPr="00961051" w:rsidRDefault="00F67D73" w:rsidP="00226958">
      <w:pPr>
        <w:pStyle w:val="ListParagraph"/>
        <w:numPr>
          <w:ilvl w:val="1"/>
          <w:numId w:val="26"/>
        </w:numPr>
      </w:pPr>
      <w:r w:rsidRPr="00961051">
        <w:t>have undergone a state and federal fingerprint-based criminal background check as specified by board rule;</w:t>
      </w:r>
    </w:p>
    <w:p w14:paraId="5FEEF436" w14:textId="236151D1" w:rsidR="00E478AE" w:rsidRPr="00961051" w:rsidRDefault="00F67D73" w:rsidP="00226958">
      <w:pPr>
        <w:pStyle w:val="ListParagraph"/>
        <w:numPr>
          <w:ilvl w:val="1"/>
          <w:numId w:val="26"/>
        </w:numPr>
      </w:pPr>
      <w:r w:rsidRPr="00961051">
        <w:t>have paid the fees specified by the board; and</w:t>
      </w:r>
    </w:p>
    <w:p w14:paraId="6D1BB440" w14:textId="140A7434" w:rsidR="00E478AE" w:rsidRPr="00961051" w:rsidRDefault="00F67D73" w:rsidP="00226958">
      <w:pPr>
        <w:pStyle w:val="ListParagraph"/>
        <w:numPr>
          <w:ilvl w:val="1"/>
          <w:numId w:val="26"/>
        </w:numPr>
      </w:pPr>
      <w:r w:rsidRPr="00961051">
        <w:t>have enrolled in a site-specific training program or a competency-based pharmacy technician education and training program that includes experiential training approved by the board of pharmacy and an objective assessment mechanism prepared in accordance with any rules established by the board.</w:t>
      </w:r>
    </w:p>
    <w:p w14:paraId="5ADEE606" w14:textId="7018A164" w:rsidR="00E478AE" w:rsidRPr="00961051" w:rsidRDefault="00F67D73" w:rsidP="00226958">
      <w:pPr>
        <w:pStyle w:val="ListParagraph"/>
        <w:numPr>
          <w:ilvl w:val="0"/>
          <w:numId w:val="26"/>
        </w:numPr>
      </w:pPr>
      <w:r w:rsidRPr="00961051">
        <w:t>No pharmacist whose license has been denied, revoked, suspended, or restricted for disciplinary purposes shall be eligible to be licensed as a certified pharmacy technician candidate.</w:t>
      </w:r>
      <w:r w:rsidR="00E478AE" w:rsidRPr="00861406">
        <w:rPr>
          <w:rStyle w:val="referenceChar"/>
          <w:sz w:val="22"/>
          <w:szCs w:val="22"/>
        </w:rPr>
        <w:footnoteReference w:id="71"/>
      </w:r>
    </w:p>
    <w:p w14:paraId="342B47E0" w14:textId="729A4B7C" w:rsidR="00E478AE" w:rsidRPr="00961051" w:rsidRDefault="00F67D73" w:rsidP="00226958">
      <w:pPr>
        <w:pStyle w:val="ListParagraph"/>
        <w:numPr>
          <w:ilvl w:val="0"/>
          <w:numId w:val="26"/>
        </w:numPr>
      </w:pPr>
      <w:r w:rsidRPr="00961051">
        <w:t xml:space="preserve">Certified pharmacy technician candidates must complete requirements for certified pharmacy technician licensure within 12 months. For good cause shown, the board may approve one 12-month extension. </w:t>
      </w:r>
    </w:p>
    <w:p w14:paraId="7B713217" w14:textId="699A0E2C" w:rsidR="00E478AE" w:rsidRPr="00961051" w:rsidRDefault="00F67D73" w:rsidP="00226958">
      <w:pPr>
        <w:pStyle w:val="ListParagraph"/>
        <w:numPr>
          <w:ilvl w:val="0"/>
          <w:numId w:val="26"/>
        </w:numPr>
      </w:pPr>
      <w:r w:rsidRPr="00961051">
        <w:t>The board of pharmacy shall, by rule, establish requirements for licensure of certified pharmacy technician candidates</w:t>
      </w:r>
      <w:r w:rsidR="00E478AE" w:rsidRPr="00961051">
        <w:t>.</w:t>
      </w:r>
    </w:p>
    <w:p w14:paraId="026BCBCE" w14:textId="77777777" w:rsidR="00E478AE" w:rsidRPr="00961051" w:rsidRDefault="00E478AE" w:rsidP="00961051"/>
    <w:p w14:paraId="038E05B9" w14:textId="561EA4BF" w:rsidR="00B12407" w:rsidRPr="00961051" w:rsidRDefault="5D2E84F1" w:rsidP="00EB2DFB">
      <w:pPr>
        <w:pStyle w:val="Heading3"/>
      </w:pPr>
      <w:bookmarkStart w:id="29" w:name="_Toc233797482"/>
      <w:r w:rsidRPr="00961051">
        <w:t>Section 30</w:t>
      </w:r>
      <w:r w:rsidR="00577E57" w:rsidRPr="00961051">
        <w:t>6</w:t>
      </w:r>
      <w:r w:rsidRPr="00961051">
        <w:t xml:space="preserve">. </w:t>
      </w:r>
      <w:r w:rsidR="70D6D1B3" w:rsidRPr="00961051">
        <w:t xml:space="preserve">Licensure </w:t>
      </w:r>
      <w:r w:rsidRPr="00961051">
        <w:t>of Certified Pharmacy Technician</w:t>
      </w:r>
      <w:r w:rsidR="6A1CFA63" w:rsidRPr="00961051">
        <w:t>s</w:t>
      </w:r>
      <w:r w:rsidRPr="00961051">
        <w:t>.</w:t>
      </w:r>
      <w:bookmarkEnd w:id="29"/>
    </w:p>
    <w:p w14:paraId="7A7E422D" w14:textId="70A30967" w:rsidR="00B12407" w:rsidRPr="00961051" w:rsidRDefault="00B12407" w:rsidP="00226958">
      <w:pPr>
        <w:pStyle w:val="ListParagraph"/>
        <w:numPr>
          <w:ilvl w:val="0"/>
          <w:numId w:val="27"/>
        </w:numPr>
      </w:pPr>
      <w:r w:rsidRPr="00961051">
        <w:t xml:space="preserve">In order to be </w:t>
      </w:r>
      <w:r w:rsidR="00FE2E2A" w:rsidRPr="00961051">
        <w:t xml:space="preserve">licensed </w:t>
      </w:r>
      <w:r w:rsidR="00F67D73" w:rsidRPr="00961051">
        <w:t>as a certified pharmacy technician in this state, an applicant shall:</w:t>
      </w:r>
    </w:p>
    <w:p w14:paraId="58BDAC7C" w14:textId="39ACA257" w:rsidR="00B12407" w:rsidRPr="00961051" w:rsidRDefault="00F67D73" w:rsidP="00226958">
      <w:pPr>
        <w:pStyle w:val="ListParagraph"/>
        <w:numPr>
          <w:ilvl w:val="1"/>
          <w:numId w:val="27"/>
        </w:numPr>
      </w:pPr>
      <w:r w:rsidRPr="00961051">
        <w:t>have submitted an application in the form prescribed by the board of pharmacy;</w:t>
      </w:r>
    </w:p>
    <w:p w14:paraId="7F8EFFDD" w14:textId="42F00C79" w:rsidR="00B12407" w:rsidRPr="00961051" w:rsidRDefault="00F67D73" w:rsidP="00226958">
      <w:pPr>
        <w:pStyle w:val="ListParagraph"/>
        <w:numPr>
          <w:ilvl w:val="1"/>
          <w:numId w:val="27"/>
        </w:numPr>
      </w:pPr>
      <w:r w:rsidRPr="00961051">
        <w:t>have attained the age of ______;</w:t>
      </w:r>
    </w:p>
    <w:p w14:paraId="4BD561A4" w14:textId="2AF0E3A1" w:rsidR="00F46C69" w:rsidRPr="00961051" w:rsidRDefault="00F67D73" w:rsidP="00226958">
      <w:pPr>
        <w:pStyle w:val="ListParagraph"/>
        <w:numPr>
          <w:ilvl w:val="1"/>
          <w:numId w:val="27"/>
        </w:numPr>
      </w:pPr>
      <w:r w:rsidRPr="00961051">
        <w:t>have graduated from high</w:t>
      </w:r>
      <w:r w:rsidR="00F46C69" w:rsidRPr="00961051">
        <w:t xml:space="preserve"> school or obtained a Certificate of General Educational Development or equivalent;</w:t>
      </w:r>
    </w:p>
    <w:p w14:paraId="540FA28C" w14:textId="73E34941" w:rsidR="00B12407" w:rsidRPr="00961051" w:rsidRDefault="00F63BB5" w:rsidP="00226958">
      <w:pPr>
        <w:pStyle w:val="ListParagraph"/>
        <w:numPr>
          <w:ilvl w:val="1"/>
          <w:numId w:val="27"/>
        </w:numPr>
      </w:pPr>
      <w:r w:rsidRPr="00961051">
        <w:t>h</w:t>
      </w:r>
      <w:r w:rsidR="00B12407" w:rsidRPr="00961051">
        <w:t>ave</w:t>
      </w:r>
      <w:r w:rsidR="007F090E" w:rsidRPr="00961051">
        <w:t>:</w:t>
      </w:r>
      <w:r w:rsidR="003F6BF7" w:rsidRPr="00586F4F">
        <w:rPr>
          <w:rStyle w:val="referenceChar"/>
          <w:sz w:val="22"/>
          <w:szCs w:val="22"/>
        </w:rPr>
        <w:footnoteReference w:id="72"/>
      </w:r>
    </w:p>
    <w:p w14:paraId="3D0DFA86" w14:textId="624EB343" w:rsidR="001218C5" w:rsidRPr="00961051" w:rsidRDefault="00F67D73" w:rsidP="00226958">
      <w:pPr>
        <w:pStyle w:val="ListParagraph"/>
        <w:numPr>
          <w:ilvl w:val="2"/>
          <w:numId w:val="27"/>
        </w:numPr>
      </w:pPr>
      <w:r w:rsidRPr="00961051">
        <w:t>graduated from a site-specific training program or a competency-based pharmacy technician education and training program that includes experiential training approved by the board of pharmacy;</w:t>
      </w:r>
      <w:r w:rsidR="003F6BF7" w:rsidRPr="00586F4F">
        <w:rPr>
          <w:rStyle w:val="referenceChar"/>
          <w:sz w:val="22"/>
          <w:szCs w:val="22"/>
        </w:rPr>
        <w:footnoteReference w:id="73"/>
      </w:r>
      <w:r w:rsidRPr="5C9F6423">
        <w:rPr>
          <w:vertAlign w:val="superscript"/>
        </w:rPr>
        <w:t>,</w:t>
      </w:r>
      <w:r w:rsidRPr="00600D8E">
        <w:rPr>
          <w:rStyle w:val="referenceChar"/>
          <w:sz w:val="22"/>
          <w:szCs w:val="22"/>
        </w:rPr>
        <w:t xml:space="preserve"> </w:t>
      </w:r>
      <w:r w:rsidRPr="5C9F6423">
        <w:rPr>
          <w:vertAlign w:val="superscript"/>
        </w:rPr>
        <w:footnoteReference w:id="74"/>
      </w:r>
    </w:p>
    <w:p w14:paraId="68E5EB5D" w14:textId="003FF320" w:rsidR="00B12407" w:rsidRPr="00961051" w:rsidRDefault="00F67D73" w:rsidP="00226958">
      <w:pPr>
        <w:pStyle w:val="ListParagraph"/>
        <w:numPr>
          <w:ilvl w:val="2"/>
          <w:numId w:val="27"/>
        </w:numPr>
      </w:pPr>
      <w:r w:rsidRPr="00961051">
        <w:lastRenderedPageBreak/>
        <w:t>completed a minimum number of pharmacy technician practice experience hours approved by the board of pharmacy</w:t>
      </w:r>
      <w:r w:rsidR="00B12407" w:rsidRPr="00961051">
        <w:t>;</w:t>
      </w:r>
    </w:p>
    <w:p w14:paraId="57834266" w14:textId="305EC7AD" w:rsidR="00E5150B" w:rsidRPr="00961051" w:rsidRDefault="00F63BB5" w:rsidP="00226958">
      <w:pPr>
        <w:pStyle w:val="ListParagraph"/>
        <w:numPr>
          <w:ilvl w:val="1"/>
          <w:numId w:val="27"/>
        </w:numPr>
      </w:pPr>
      <w:r w:rsidRPr="00961051">
        <w:t>h</w:t>
      </w:r>
      <w:r w:rsidR="00B12407" w:rsidRPr="00961051">
        <w:t xml:space="preserve">ave successfully passed an examination </w:t>
      </w:r>
      <w:r w:rsidR="00712C3B" w:rsidRPr="00961051">
        <w:t xml:space="preserve">developed using nationally recognized and validated psychometric and </w:t>
      </w:r>
      <w:r w:rsidR="00B4643A" w:rsidRPr="00961051">
        <w:t>pharmacy</w:t>
      </w:r>
      <w:r w:rsidR="00712C3B" w:rsidRPr="00961051">
        <w:t xml:space="preserve"> practice standards </w:t>
      </w:r>
      <w:r w:rsidR="00B12407" w:rsidRPr="00961051">
        <w:t xml:space="preserve">approved by </w:t>
      </w:r>
      <w:r w:rsidR="00F67D73" w:rsidRPr="00961051">
        <w:t xml:space="preserve">the board of pharmacy; </w:t>
      </w:r>
    </w:p>
    <w:p w14:paraId="6197274F" w14:textId="3F1F0267" w:rsidR="0063454D" w:rsidRPr="00961051" w:rsidRDefault="00F67D73" w:rsidP="00226958">
      <w:pPr>
        <w:pStyle w:val="ListParagraph"/>
        <w:numPr>
          <w:ilvl w:val="1"/>
          <w:numId w:val="27"/>
        </w:numPr>
      </w:pPr>
      <w:r w:rsidRPr="00961051">
        <w:t>have undergone a state and federal fingerprint-based criminal background check as specified by board rule; and</w:t>
      </w:r>
    </w:p>
    <w:p w14:paraId="7ECBDCE2" w14:textId="23AC0761" w:rsidR="00B12407" w:rsidRPr="00961051" w:rsidRDefault="00F67D73" w:rsidP="00226958">
      <w:pPr>
        <w:pStyle w:val="ListParagraph"/>
        <w:numPr>
          <w:ilvl w:val="1"/>
          <w:numId w:val="27"/>
        </w:numPr>
      </w:pPr>
      <w:r w:rsidRPr="00961051">
        <w:t xml:space="preserve">have paid the fees specified by the board of pharmacy for the examination and any related materials </w:t>
      </w:r>
      <w:r w:rsidR="00B12407" w:rsidRPr="00961051">
        <w:t xml:space="preserve">and have paid for the issuance of the </w:t>
      </w:r>
      <w:r w:rsidR="006951F6" w:rsidRPr="00961051">
        <w:t>license</w:t>
      </w:r>
      <w:r w:rsidR="00B12407" w:rsidRPr="00961051">
        <w:t>.</w:t>
      </w:r>
    </w:p>
    <w:p w14:paraId="6DE5CC79" w14:textId="19A3E58A" w:rsidR="00B12407" w:rsidRPr="00961051" w:rsidRDefault="00B12407" w:rsidP="00226958">
      <w:pPr>
        <w:pStyle w:val="ListParagraph"/>
        <w:numPr>
          <w:ilvl w:val="0"/>
          <w:numId w:val="27"/>
        </w:numPr>
      </w:pPr>
      <w:r w:rsidRPr="00961051">
        <w:t xml:space="preserve">No </w:t>
      </w:r>
      <w:r w:rsidR="00F67D73" w:rsidRPr="00961051">
        <w:t>pharmacist whose license has been denied, revoked, suspended, or restricted for disciplinary purposes shall be eligible to be licensed as a certified pharmacy technician.</w:t>
      </w:r>
      <w:r w:rsidR="00D16658" w:rsidRPr="003829E1">
        <w:rPr>
          <w:rStyle w:val="referenceChar"/>
          <w:sz w:val="22"/>
          <w:szCs w:val="22"/>
        </w:rPr>
        <w:footnoteReference w:id="75"/>
      </w:r>
    </w:p>
    <w:p w14:paraId="23E24042" w14:textId="4CA90DF7" w:rsidR="00B12407" w:rsidRPr="00961051" w:rsidRDefault="002A300F" w:rsidP="00226958">
      <w:pPr>
        <w:pStyle w:val="ListParagraph"/>
        <w:numPr>
          <w:ilvl w:val="0"/>
          <w:numId w:val="27"/>
        </w:numPr>
      </w:pPr>
      <w:r>
        <w:t>T</w:t>
      </w:r>
      <w:r w:rsidR="00F67D73" w:rsidRPr="00961051">
        <w:t>he board of pharmacy shall, by rule, establish requirements for licensure of certified pharmacy technicians</w:t>
      </w:r>
      <w:r w:rsidR="00B12407" w:rsidRPr="00961051">
        <w:t>.</w:t>
      </w:r>
    </w:p>
    <w:p w14:paraId="39C7F905" w14:textId="77777777" w:rsidR="00B12407" w:rsidRPr="00961051" w:rsidRDefault="00B12407" w:rsidP="00961051"/>
    <w:p w14:paraId="48AAE78D" w14:textId="5FF77A8E" w:rsidR="007D7594" w:rsidRDefault="009B2FBA" w:rsidP="000571D4">
      <w:pPr>
        <w:pStyle w:val="Heading3"/>
      </w:pPr>
      <w:bookmarkStart w:id="30" w:name="_Toc233797483"/>
      <w:r w:rsidRPr="00961051">
        <w:t>Section 30</w:t>
      </w:r>
      <w:r w:rsidR="00577E57" w:rsidRPr="00961051">
        <w:t>7</w:t>
      </w:r>
      <w:r w:rsidRPr="00961051">
        <w:t xml:space="preserve">. </w:t>
      </w:r>
      <w:r w:rsidR="003C1B0E">
        <w:t>Licensure of Dispensing Practitioners.</w:t>
      </w:r>
      <w:bookmarkEnd w:id="30"/>
    </w:p>
    <w:p w14:paraId="4B15D114" w14:textId="3CD3D0F6" w:rsidR="002D5099" w:rsidRPr="008617A3" w:rsidRDefault="002D5099" w:rsidP="008617A3">
      <w:pPr>
        <w:pStyle w:val="a"/>
        <w:numPr>
          <w:ilvl w:val="0"/>
          <w:numId w:val="170"/>
        </w:numPr>
        <w:rPr>
          <w:rFonts w:ascii="Arial" w:hAnsi="Arial" w:cs="Arial"/>
        </w:rPr>
      </w:pPr>
      <w:r w:rsidRPr="008617A3">
        <w:rPr>
          <w:rFonts w:ascii="Arial" w:hAnsi="Arial" w:cs="Arial"/>
        </w:rPr>
        <w:t xml:space="preserve">In order to be licensed </w:t>
      </w:r>
      <w:r w:rsidR="00F67D73" w:rsidRPr="008617A3">
        <w:rPr>
          <w:rFonts w:ascii="Arial" w:hAnsi="Arial" w:cs="Arial"/>
        </w:rPr>
        <w:t>as dispensing practitioner</w:t>
      </w:r>
      <w:r w:rsidRPr="00CA1441">
        <w:rPr>
          <w:rStyle w:val="FootnoteReference"/>
          <w:rFonts w:cs="Arial"/>
          <w:sz w:val="22"/>
          <w:szCs w:val="22"/>
        </w:rPr>
        <w:footnoteReference w:id="76"/>
      </w:r>
      <w:r w:rsidR="00F67D73" w:rsidRPr="008617A3">
        <w:rPr>
          <w:rFonts w:ascii="Arial" w:hAnsi="Arial" w:cs="Arial"/>
        </w:rPr>
        <w:t xml:space="preserve"> in </w:t>
      </w:r>
      <w:r w:rsidR="00F67D73">
        <w:rPr>
          <w:rFonts w:ascii="Arial" w:hAnsi="Arial" w:cs="Arial"/>
        </w:rPr>
        <w:t>this state</w:t>
      </w:r>
      <w:r w:rsidR="00F67D73" w:rsidRPr="008617A3">
        <w:rPr>
          <w:rFonts w:ascii="Arial" w:hAnsi="Arial" w:cs="Arial"/>
        </w:rPr>
        <w:t>, an applicant shall:</w:t>
      </w:r>
    </w:p>
    <w:p w14:paraId="1F02C3A2" w14:textId="2F6BF698" w:rsidR="002D5099" w:rsidRPr="008617A3" w:rsidRDefault="00F67D73" w:rsidP="008617A3">
      <w:pPr>
        <w:pStyle w:val="1"/>
        <w:numPr>
          <w:ilvl w:val="1"/>
          <w:numId w:val="170"/>
        </w:numPr>
        <w:rPr>
          <w:rFonts w:ascii="Arial" w:hAnsi="Arial" w:cs="Arial"/>
        </w:rPr>
      </w:pPr>
      <w:r w:rsidRPr="008617A3">
        <w:rPr>
          <w:rFonts w:ascii="Arial" w:hAnsi="Arial" w:cs="Arial"/>
        </w:rPr>
        <w:t>have submitted an application in the form prescribed by the board of pharmacy;</w:t>
      </w:r>
    </w:p>
    <w:p w14:paraId="4817EFBF" w14:textId="5BDFDFD0" w:rsidR="002D5099" w:rsidRPr="008617A3" w:rsidRDefault="00F67D73" w:rsidP="008617A3">
      <w:pPr>
        <w:pStyle w:val="1"/>
        <w:numPr>
          <w:ilvl w:val="1"/>
          <w:numId w:val="170"/>
        </w:numPr>
        <w:rPr>
          <w:rFonts w:ascii="Arial" w:hAnsi="Arial" w:cs="Arial"/>
          <w:u w:val="single"/>
        </w:rPr>
      </w:pPr>
      <w:r w:rsidRPr="008617A3">
        <w:rPr>
          <w:rFonts w:ascii="Arial" w:hAnsi="Arial" w:cs="Arial"/>
        </w:rPr>
        <w:t xml:space="preserve">have undergone a state and federal fingerprint-based criminal background check as specified by board rule; </w:t>
      </w:r>
    </w:p>
    <w:p w14:paraId="595560AE" w14:textId="766CCC3E" w:rsidR="002D5099" w:rsidRPr="008617A3" w:rsidRDefault="00F67D73" w:rsidP="008617A3">
      <w:pPr>
        <w:pStyle w:val="1"/>
        <w:numPr>
          <w:ilvl w:val="1"/>
          <w:numId w:val="170"/>
        </w:numPr>
        <w:rPr>
          <w:rFonts w:ascii="Arial" w:hAnsi="Arial" w:cs="Arial"/>
        </w:rPr>
      </w:pPr>
      <w:r w:rsidRPr="008617A3">
        <w:rPr>
          <w:rFonts w:ascii="Arial" w:hAnsi="Arial" w:cs="Arial"/>
        </w:rPr>
        <w:t>submit to an inspection of the dispensing practitioner’s facility by the board; and</w:t>
      </w:r>
    </w:p>
    <w:p w14:paraId="3B6ADB70" w14:textId="369A0A0D" w:rsidR="002D5099" w:rsidRPr="008617A3" w:rsidRDefault="00F67D73" w:rsidP="008617A3">
      <w:pPr>
        <w:pStyle w:val="1"/>
        <w:numPr>
          <w:ilvl w:val="1"/>
          <w:numId w:val="170"/>
        </w:numPr>
        <w:rPr>
          <w:rFonts w:ascii="Arial" w:hAnsi="Arial" w:cs="Arial"/>
        </w:rPr>
      </w:pPr>
      <w:r w:rsidRPr="008617A3">
        <w:rPr>
          <w:rFonts w:ascii="Arial" w:hAnsi="Arial" w:cs="Arial"/>
        </w:rPr>
        <w:t>have paid the fees specified by the board</w:t>
      </w:r>
      <w:r w:rsidR="002D5099" w:rsidRPr="008617A3">
        <w:rPr>
          <w:rFonts w:ascii="Arial" w:hAnsi="Arial" w:cs="Arial"/>
        </w:rPr>
        <w:t>.</w:t>
      </w:r>
    </w:p>
    <w:p w14:paraId="2692D331" w14:textId="77777777" w:rsidR="002D5099" w:rsidRPr="002D5099" w:rsidRDefault="002D5099" w:rsidP="00FD5F65"/>
    <w:p w14:paraId="6EE610D8" w14:textId="492FF9B2" w:rsidR="009B2FBA" w:rsidRPr="00961051" w:rsidRDefault="003C1B0E" w:rsidP="000571D4">
      <w:pPr>
        <w:pStyle w:val="Heading3"/>
      </w:pPr>
      <w:bookmarkStart w:id="31" w:name="_Toc233797484"/>
      <w:r>
        <w:t xml:space="preserve">Section 308. </w:t>
      </w:r>
      <w:r w:rsidR="009B2FBA" w:rsidRPr="00961051">
        <w:t>Renewal of Licenses.</w:t>
      </w:r>
      <w:bookmarkEnd w:id="31"/>
    </w:p>
    <w:p w14:paraId="0B21327F" w14:textId="0303832B" w:rsidR="009B2FBA" w:rsidRPr="00961051" w:rsidRDefault="00F67D73" w:rsidP="00226958">
      <w:pPr>
        <w:pStyle w:val="ListParagraph"/>
        <w:numPr>
          <w:ilvl w:val="0"/>
          <w:numId w:val="28"/>
        </w:numPr>
      </w:pPr>
      <w:r w:rsidRPr="00961051">
        <w:t xml:space="preserve">Each pharmacist, pharmacy intern, and certified pharmacy technician shall apply for renewal of </w:t>
      </w:r>
      <w:r>
        <w:t>licensure</w:t>
      </w:r>
      <w:r w:rsidRPr="00961051">
        <w:t xml:space="preserve"> annually [or at such interval determined by the board], no later than the first day of ___________. A pharmacist or pharmacy intern who desires to continue in the practice of pharmacy in this state shall file with the board an application in such form and containing such data as the board may require for renewal of the license. </w:t>
      </w:r>
    </w:p>
    <w:p w14:paraId="139AE7B7" w14:textId="332EE8E8" w:rsidR="009B2FBA" w:rsidRPr="00961051" w:rsidRDefault="00F67D73" w:rsidP="00226958">
      <w:pPr>
        <w:pStyle w:val="ListParagraph"/>
        <w:numPr>
          <w:ilvl w:val="0"/>
          <w:numId w:val="28"/>
        </w:numPr>
      </w:pPr>
      <w:r w:rsidRPr="00961051">
        <w:t xml:space="preserve">If a pharmacist fails to make application to the state board of pharmacy for renewal of </w:t>
      </w:r>
      <w:r>
        <w:t>licensure</w:t>
      </w:r>
      <w:r w:rsidRPr="00961051">
        <w:t xml:space="preserve"> within a period of three years from the expiration of </w:t>
      </w:r>
      <w:r>
        <w:t>such licensure,</w:t>
      </w:r>
      <w:r w:rsidRPr="00961051" w:rsidDel="000F18E0">
        <w:t xml:space="preserve"> </w:t>
      </w:r>
      <w:r>
        <w:t xml:space="preserve">the pharmacist </w:t>
      </w:r>
      <w:r w:rsidRPr="00961051">
        <w:t xml:space="preserve">must pass an examination for license renewal; except that a person who has been licensed under the laws of this state and after the expiration of </w:t>
      </w:r>
      <w:r>
        <w:t>licensure</w:t>
      </w:r>
      <w:r w:rsidRPr="00961051">
        <w:t xml:space="preserve"> has continually practiced pharmacy in another state under a license issued by the authority of such state, may renew </w:t>
      </w:r>
      <w:r>
        <w:t>licensure</w:t>
      </w:r>
      <w:r w:rsidRPr="00961051">
        <w:t xml:space="preserve"> upon payment of the designated fee.</w:t>
      </w:r>
    </w:p>
    <w:p w14:paraId="38B80616" w14:textId="745C3F38" w:rsidR="009B2FBA" w:rsidRPr="00961051" w:rsidRDefault="00F67D73" w:rsidP="00226958">
      <w:pPr>
        <w:pStyle w:val="ListParagraph"/>
        <w:numPr>
          <w:ilvl w:val="0"/>
          <w:numId w:val="28"/>
        </w:numPr>
      </w:pPr>
      <w:r w:rsidRPr="00961051">
        <w:t>The board may extend a pharmacist, pharmacy intern, or certified pharmacy technician license renewal date in the case of a state of emergency or significant public health concern</w:t>
      </w:r>
      <w:r w:rsidR="009B2FBA" w:rsidRPr="00961051">
        <w:t>.</w:t>
      </w:r>
      <w:r w:rsidR="009B2FBA" w:rsidRPr="00961051">
        <w:br/>
        <w:t xml:space="preserve"> </w:t>
      </w:r>
    </w:p>
    <w:p w14:paraId="06CE5316" w14:textId="115EBA3C" w:rsidR="009B2FBA" w:rsidRPr="00961051" w:rsidRDefault="009B2FBA" w:rsidP="000571D4">
      <w:pPr>
        <w:pStyle w:val="Heading3"/>
      </w:pPr>
      <w:bookmarkStart w:id="32" w:name="_Toc233797485"/>
      <w:r w:rsidRPr="00961051">
        <w:lastRenderedPageBreak/>
        <w:t xml:space="preserve">Section </w:t>
      </w:r>
      <w:r w:rsidR="009475B0" w:rsidRPr="00961051">
        <w:t>30</w:t>
      </w:r>
      <w:r w:rsidR="009475B0">
        <w:t>9</w:t>
      </w:r>
      <w:r w:rsidRPr="00961051">
        <w:t>. Continuing Pharmacy Education.</w:t>
      </w:r>
      <w:bookmarkEnd w:id="32"/>
    </w:p>
    <w:p w14:paraId="34562558" w14:textId="13DB3833" w:rsidR="009B2FBA" w:rsidRPr="00961051" w:rsidRDefault="00F67D73" w:rsidP="000027AB">
      <w:pPr>
        <w:pStyle w:val="BodyText"/>
      </w:pPr>
      <w:r w:rsidRPr="00961051">
        <w:t>The board shall, by rule, establish requirements for continuing education in pharmacy, including the determination of acceptable program content and fees. The board shall adopt rules necessary to carry out the stated objectives and purposes, to enforce the provisions of this</w:t>
      </w:r>
      <w:r w:rsidR="00DE0987">
        <w:t xml:space="preserve"> Section</w:t>
      </w:r>
      <w:r w:rsidRPr="00961051">
        <w:t>, and to ensure continued competence. The board may extend the date of compliance with continuing pharmacy education provisions in the case of a state of emergency or significant public health concern</w:t>
      </w:r>
      <w:r w:rsidR="008224E7" w:rsidRPr="00961051">
        <w:t>.</w:t>
      </w:r>
      <w:r w:rsidR="009B2FBA" w:rsidRPr="00A21375">
        <w:rPr>
          <w:rStyle w:val="referenceChar"/>
          <w:sz w:val="22"/>
          <w:szCs w:val="22"/>
        </w:rPr>
        <w:footnoteReference w:id="77"/>
      </w:r>
    </w:p>
    <w:p w14:paraId="2D44B09E" w14:textId="77777777" w:rsidR="009B2FBA" w:rsidRPr="00961051" w:rsidRDefault="009B2FBA" w:rsidP="00961051"/>
    <w:p w14:paraId="5A3DC088" w14:textId="53DA4AE9" w:rsidR="005259BD" w:rsidRDefault="005259BD" w:rsidP="005259BD">
      <w:pPr>
        <w:pStyle w:val="Heading3"/>
      </w:pPr>
      <w:bookmarkStart w:id="33" w:name="_Toc233797486"/>
      <w:r w:rsidRPr="00961051">
        <w:t>Section 3</w:t>
      </w:r>
      <w:r>
        <w:t>10</w:t>
      </w:r>
      <w:r w:rsidRPr="00961051">
        <w:t xml:space="preserve">. </w:t>
      </w:r>
      <w:r>
        <w:t>Registration for the Prescribing of Controlled Substances</w:t>
      </w:r>
      <w:r w:rsidRPr="00961051">
        <w:t>.</w:t>
      </w:r>
      <w:bookmarkEnd w:id="33"/>
    </w:p>
    <w:p w14:paraId="70E922AE" w14:textId="4ADF520A" w:rsidR="005259BD" w:rsidRPr="004F7A70" w:rsidRDefault="005259BD" w:rsidP="004F7A70">
      <w:pPr>
        <w:rPr>
          <w:rFonts w:cs="Arial"/>
          <w:sz w:val="22"/>
          <w:szCs w:val="22"/>
        </w:rPr>
      </w:pPr>
      <w:r w:rsidRPr="3F0D9C6A">
        <w:rPr>
          <w:rFonts w:ascii="Arial" w:hAnsi="Arial" w:cs="Arial"/>
          <w:sz w:val="22"/>
          <w:szCs w:val="22"/>
        </w:rPr>
        <w:t xml:space="preserve">In order for a pharmacist to prescribe controlled substances, including controlled substances for </w:t>
      </w:r>
      <w:r w:rsidR="002F188B" w:rsidRPr="3F0D9C6A">
        <w:rPr>
          <w:rFonts w:ascii="Arial" w:hAnsi="Arial" w:cs="Arial"/>
          <w:sz w:val="22"/>
          <w:szCs w:val="22"/>
        </w:rPr>
        <w:t>OUD</w:t>
      </w:r>
      <w:r w:rsidRPr="3F0D9C6A">
        <w:rPr>
          <w:rFonts w:ascii="Arial" w:hAnsi="Arial" w:cs="Arial"/>
          <w:sz w:val="22"/>
          <w:szCs w:val="22"/>
        </w:rPr>
        <w:t>, the pharmacist must obtain a DEA registration and, if required, a state</w:t>
      </w:r>
      <w:r w:rsidR="5CCB00D3" w:rsidRPr="3F0D9C6A">
        <w:rPr>
          <w:rFonts w:ascii="Arial" w:hAnsi="Arial" w:cs="Arial"/>
          <w:sz w:val="22"/>
          <w:szCs w:val="22"/>
        </w:rPr>
        <w:t>-</w:t>
      </w:r>
      <w:r w:rsidRPr="3F0D9C6A">
        <w:rPr>
          <w:rFonts w:ascii="Arial" w:hAnsi="Arial" w:cs="Arial"/>
          <w:sz w:val="22"/>
          <w:szCs w:val="22"/>
        </w:rPr>
        <w:t xml:space="preserve">controlled substances license </w:t>
      </w:r>
      <w:r w:rsidR="008F096A" w:rsidRPr="3F0D9C6A">
        <w:rPr>
          <w:rFonts w:ascii="Arial" w:hAnsi="Arial" w:cs="Arial"/>
          <w:sz w:val="22"/>
          <w:szCs w:val="22"/>
        </w:rPr>
        <w:t xml:space="preserve">or </w:t>
      </w:r>
      <w:r w:rsidRPr="3F0D9C6A">
        <w:rPr>
          <w:rFonts w:ascii="Arial" w:hAnsi="Arial" w:cs="Arial"/>
          <w:sz w:val="22"/>
          <w:szCs w:val="22"/>
        </w:rPr>
        <w:t>registration.</w:t>
      </w:r>
    </w:p>
    <w:p w14:paraId="21CF7404" w14:textId="26090C3C" w:rsidR="00B12407" w:rsidRDefault="005259BD" w:rsidP="005259BD">
      <w:pPr>
        <w:pStyle w:val="Heading1"/>
      </w:pPr>
      <w:r>
        <w:br w:type="page"/>
      </w:r>
      <w:r w:rsidR="00E478AE">
        <w:lastRenderedPageBreak/>
        <w:t xml:space="preserve"> </w:t>
      </w:r>
      <w:bookmarkStart w:id="34" w:name="_Toc233797487"/>
      <w:r w:rsidR="5D2E84F1">
        <w:t xml:space="preserve">Article </w:t>
      </w:r>
      <w:r w:rsidR="00E478AE">
        <w:t>I</w:t>
      </w:r>
      <w:r w:rsidR="5D2E84F1">
        <w:t>V</w:t>
      </w:r>
      <w:r>
        <w:br/>
      </w:r>
      <w:r w:rsidR="5D2E84F1">
        <w:t>Licensing of Facilities</w:t>
      </w:r>
      <w:bookmarkEnd w:id="34"/>
    </w:p>
    <w:p w14:paraId="6DE5975A" w14:textId="77777777" w:rsidR="003F6FD9" w:rsidRPr="003F6FD9" w:rsidRDefault="003F6FD9" w:rsidP="003F6FD9"/>
    <w:p w14:paraId="2EA290A0" w14:textId="368160B8" w:rsidR="00B12407" w:rsidRPr="00BA0A36" w:rsidRDefault="00B12407" w:rsidP="0049761F">
      <w:pPr>
        <w:pStyle w:val="Heading3"/>
      </w:pPr>
      <w:bookmarkStart w:id="35" w:name="_Toc233797488"/>
      <w:r w:rsidRPr="00BA0A36">
        <w:t xml:space="preserve">Introductory Comment to Article </w:t>
      </w:r>
      <w:r w:rsidR="00480D5E" w:rsidRPr="00BA0A36">
        <w:t>IV</w:t>
      </w:r>
      <w:bookmarkEnd w:id="35"/>
    </w:p>
    <w:p w14:paraId="2D93156E" w14:textId="7524F1BE" w:rsidR="00B12407" w:rsidRPr="00BA0A36" w:rsidRDefault="582D23C6" w:rsidP="00DF023F">
      <w:pPr>
        <w:pStyle w:val="IntoductoryComment"/>
      </w:pPr>
      <w:r>
        <w:t xml:space="preserve">The </w:t>
      </w:r>
      <w:r w:rsidR="3F58150A">
        <w:t>fourth</w:t>
      </w:r>
      <w:r>
        <w:t xml:space="preserve"> substantive </w:t>
      </w:r>
      <w:r w:rsidR="6B006CBE">
        <w:t>a</w:t>
      </w:r>
      <w:r>
        <w:t xml:space="preserve">rticle of the </w:t>
      </w:r>
      <w:r w:rsidRPr="442DF124">
        <w:rPr>
          <w:i w:val="0"/>
        </w:rPr>
        <w:t>Model Act</w:t>
      </w:r>
      <w:r>
        <w:t xml:space="preserve"> concerns licensure </w:t>
      </w:r>
      <w:r w:rsidR="45535D5C">
        <w:t>of pharmacies, manufacturers, wholesale distributors, repackagers, third-party logistics providers, and the like. The licensure requirements of this article will provide a board with knowledge of all facilities involved in the storage, distribution, and sale of drugs or devices within the state and those located outside the state that are shipping drugs or devices into the state. They will permit a board to verify compliance with federal requirements and better ensure against drug or device diversion from the legitimate channels of commerce and provide the necessary data for effective recalls and the dissemination of information.</w:t>
      </w:r>
    </w:p>
    <w:p w14:paraId="19B192AF" w14:textId="77777777" w:rsidR="003228DA" w:rsidRDefault="005949CE" w:rsidP="00A92605">
      <w:pPr>
        <w:pStyle w:val="Heading3"/>
        <w:spacing w:before="360"/>
      </w:pPr>
      <w:bookmarkStart w:id="36" w:name="_Toc233797489"/>
      <w:r>
        <w:t>Section 401. Unlawful Practice</w:t>
      </w:r>
      <w:r w:rsidR="003228DA">
        <w:t>.</w:t>
      </w:r>
      <w:bookmarkEnd w:id="36"/>
    </w:p>
    <w:p w14:paraId="3FACB022" w14:textId="1A03041E" w:rsidR="00C75EBD" w:rsidRPr="00DF2EE9" w:rsidRDefault="00C75EBD" w:rsidP="008617A3">
      <w:pPr>
        <w:pStyle w:val="a"/>
        <w:numPr>
          <w:ilvl w:val="0"/>
          <w:numId w:val="171"/>
        </w:numPr>
        <w:rPr>
          <w:rFonts w:ascii="Arial" w:hAnsi="Arial" w:cs="Arial"/>
        </w:rPr>
      </w:pPr>
      <w:r w:rsidRPr="00DF2EE9">
        <w:rPr>
          <w:rFonts w:ascii="Arial" w:hAnsi="Arial" w:cs="Arial"/>
        </w:rPr>
        <w:t xml:space="preserve">No </w:t>
      </w:r>
      <w:r w:rsidR="00BD6FEE" w:rsidRPr="00DF2EE9">
        <w:rPr>
          <w:rFonts w:ascii="Arial" w:hAnsi="Arial" w:cs="Arial"/>
          <w:szCs w:val="22"/>
        </w:rPr>
        <w:t>business entity</w:t>
      </w:r>
      <w:r w:rsidR="00BD6FEE" w:rsidRPr="00DF2EE9">
        <w:rPr>
          <w:rFonts w:ascii="Arial" w:hAnsi="Arial" w:cs="Arial"/>
        </w:rPr>
        <w:t xml:space="preserve"> designated in </w:t>
      </w:r>
      <w:r w:rsidR="00BD6FEE">
        <w:rPr>
          <w:rFonts w:ascii="Arial" w:hAnsi="Arial" w:cs="Arial"/>
        </w:rPr>
        <w:t>S</w:t>
      </w:r>
      <w:r w:rsidR="00BD6FEE" w:rsidRPr="00DF2EE9">
        <w:rPr>
          <w:rFonts w:ascii="Arial" w:hAnsi="Arial" w:cs="Arial"/>
        </w:rPr>
        <w:t xml:space="preserve">ection 402 of this </w:t>
      </w:r>
      <w:r w:rsidR="00BD6FEE">
        <w:rPr>
          <w:rFonts w:ascii="Arial" w:hAnsi="Arial" w:cs="Arial"/>
        </w:rPr>
        <w:t>A</w:t>
      </w:r>
      <w:r w:rsidR="00BD6FEE" w:rsidRPr="00DF2EE9">
        <w:rPr>
          <w:rFonts w:ascii="Arial" w:hAnsi="Arial" w:cs="Arial"/>
        </w:rPr>
        <w:t xml:space="preserve">ct shall operate until a license has been issued to the business entity by </w:t>
      </w:r>
      <w:r w:rsidR="00CE1BC7" w:rsidRPr="00DF2EE9">
        <w:rPr>
          <w:rFonts w:ascii="Arial" w:hAnsi="Arial" w:cs="Arial"/>
        </w:rPr>
        <w:t>the board</w:t>
      </w:r>
      <w:r w:rsidRPr="00DF2EE9">
        <w:rPr>
          <w:rFonts w:ascii="Arial" w:hAnsi="Arial" w:cs="Arial"/>
        </w:rPr>
        <w:t xml:space="preserve">. </w:t>
      </w:r>
    </w:p>
    <w:p w14:paraId="711BD2DE" w14:textId="5D2C2B97" w:rsidR="00272038" w:rsidRPr="00DF2EE9" w:rsidRDefault="00C75EBD" w:rsidP="008617A3">
      <w:pPr>
        <w:pStyle w:val="Section"/>
        <w:numPr>
          <w:ilvl w:val="0"/>
          <w:numId w:val="171"/>
        </w:numPr>
        <w:spacing w:after="120"/>
      </w:pPr>
      <w:r w:rsidRPr="00DF2EE9">
        <w:rPr>
          <w:rFonts w:ascii="Arial" w:hAnsi="Arial" w:cs="Arial"/>
          <w:b w:val="0"/>
          <w:sz w:val="22"/>
          <w:szCs w:val="22"/>
        </w:rPr>
        <w:t xml:space="preserve">Except where otherwise permitted by state or federal law, it shall be unlawful for </w:t>
      </w:r>
      <w:r w:rsidR="00CE1BC7" w:rsidRPr="00DF2EE9">
        <w:rPr>
          <w:rFonts w:ascii="Arial" w:hAnsi="Arial" w:cs="Arial"/>
          <w:b w:val="0"/>
          <w:sz w:val="22"/>
          <w:szCs w:val="22"/>
        </w:rPr>
        <w:t xml:space="preserve">a manufacturer, repackager, third-party logistics provider, or wholesale distributor to distribute or deliver drugs or devices to any person in </w:t>
      </w:r>
      <w:r w:rsidR="00CE1BC7">
        <w:rPr>
          <w:rFonts w:ascii="Arial" w:hAnsi="Arial" w:cs="Arial"/>
          <w:b w:val="0"/>
          <w:sz w:val="22"/>
          <w:szCs w:val="22"/>
        </w:rPr>
        <w:t>this state</w:t>
      </w:r>
      <w:r w:rsidR="00CE1BC7" w:rsidRPr="00DF2EE9">
        <w:rPr>
          <w:rFonts w:ascii="Arial" w:hAnsi="Arial" w:cs="Arial"/>
          <w:b w:val="0"/>
          <w:sz w:val="22"/>
          <w:szCs w:val="22"/>
        </w:rPr>
        <w:t xml:space="preserve"> not licensed under this statute. Any manufacturer, repackager, third-party logistics provider, or wholesale distributor who distribute</w:t>
      </w:r>
      <w:r w:rsidR="00247ED4">
        <w:rPr>
          <w:rFonts w:ascii="Arial" w:hAnsi="Arial" w:cs="Arial"/>
          <w:b w:val="0"/>
          <w:sz w:val="22"/>
          <w:szCs w:val="22"/>
        </w:rPr>
        <w:t>s, sells,</w:t>
      </w:r>
      <w:r w:rsidR="00CE1BC7" w:rsidRPr="00DF2EE9">
        <w:rPr>
          <w:rFonts w:ascii="Arial" w:hAnsi="Arial" w:cs="Arial"/>
          <w:b w:val="0"/>
          <w:sz w:val="22"/>
          <w:szCs w:val="22"/>
        </w:rPr>
        <w:t xml:space="preserve"> or deliver</w:t>
      </w:r>
      <w:r w:rsidR="004A43DD">
        <w:rPr>
          <w:rFonts w:ascii="Arial" w:hAnsi="Arial" w:cs="Arial"/>
          <w:b w:val="0"/>
          <w:sz w:val="22"/>
          <w:szCs w:val="22"/>
        </w:rPr>
        <w:t>s</w:t>
      </w:r>
      <w:r w:rsidR="00CE1BC7" w:rsidRPr="00DF2EE9">
        <w:rPr>
          <w:rFonts w:ascii="Arial" w:hAnsi="Arial" w:cs="Arial"/>
          <w:b w:val="0"/>
          <w:sz w:val="22"/>
          <w:szCs w:val="22"/>
        </w:rPr>
        <w:t xml:space="preserve"> drugs or devices to a person not </w:t>
      </w:r>
      <w:r w:rsidR="004A43DD">
        <w:rPr>
          <w:rFonts w:ascii="Arial" w:hAnsi="Arial" w:cs="Arial"/>
          <w:b w:val="0"/>
          <w:sz w:val="22"/>
          <w:szCs w:val="22"/>
        </w:rPr>
        <w:t xml:space="preserve">authorized to purchase and possess drugs or devices may </w:t>
      </w:r>
      <w:r w:rsidR="00CE1BC7" w:rsidRPr="00DF2EE9">
        <w:rPr>
          <w:rFonts w:ascii="Arial" w:hAnsi="Arial" w:cs="Arial"/>
          <w:b w:val="0"/>
          <w:sz w:val="22"/>
          <w:szCs w:val="22"/>
        </w:rPr>
        <w:t>be subject to a fine to be imposed by the board for each offense in addition to such other disciplinary action the board may take under t</w:t>
      </w:r>
      <w:r w:rsidRPr="00DF2EE9">
        <w:rPr>
          <w:rFonts w:ascii="Arial" w:hAnsi="Arial" w:cs="Arial"/>
          <w:b w:val="0"/>
          <w:sz w:val="22"/>
          <w:szCs w:val="22"/>
        </w:rPr>
        <w:t>his Act.</w:t>
      </w:r>
      <w:r w:rsidRPr="00DF2EE9">
        <w:rPr>
          <w:rFonts w:ascii="Arial" w:hAnsi="Arial" w:cs="Arial"/>
          <w:b w:val="0"/>
        </w:rPr>
        <w:t xml:space="preserve"> </w:t>
      </w:r>
    </w:p>
    <w:p w14:paraId="7EA9E57D" w14:textId="4DF2CB8F" w:rsidR="00B12407" w:rsidRPr="00BA0A36" w:rsidRDefault="5D2E84F1" w:rsidP="00A92605">
      <w:pPr>
        <w:pStyle w:val="Heading3"/>
        <w:spacing w:before="360"/>
      </w:pPr>
      <w:bookmarkStart w:id="37" w:name="_Toc233797490"/>
      <w:r w:rsidRPr="00BA0A36">
        <w:t xml:space="preserve">Section </w:t>
      </w:r>
      <w:r w:rsidR="005949CE" w:rsidRPr="00BA0A36">
        <w:t>40</w:t>
      </w:r>
      <w:r w:rsidR="005949CE">
        <w:t>2</w:t>
      </w:r>
      <w:r w:rsidRPr="00BA0A36">
        <w:t>. Licensing.</w:t>
      </w:r>
      <w:bookmarkEnd w:id="37"/>
    </w:p>
    <w:p w14:paraId="56D5E605" w14:textId="526AF7F1" w:rsidR="00B12407" w:rsidRPr="00BA0A36" w:rsidRDefault="1D48B31B" w:rsidP="00226958">
      <w:pPr>
        <w:pStyle w:val="ListParagraph"/>
        <w:numPr>
          <w:ilvl w:val="0"/>
          <w:numId w:val="29"/>
        </w:numPr>
      </w:pPr>
      <w:r w:rsidRPr="00BA0A36">
        <w:t xml:space="preserve">The </w:t>
      </w:r>
      <w:r w:rsidR="00CE1BC7" w:rsidRPr="00BA0A36">
        <w:t xml:space="preserve">following </w:t>
      </w:r>
      <w:r w:rsidR="00CE1BC7">
        <w:t>business entities</w:t>
      </w:r>
      <w:r w:rsidR="00CE1BC7" w:rsidRPr="00BA0A36">
        <w:t xml:space="preserve"> located within this state, and the following </w:t>
      </w:r>
      <w:r w:rsidR="00CE1BC7">
        <w:t xml:space="preserve">business entities </w:t>
      </w:r>
      <w:r w:rsidR="00CE1BC7" w:rsidRPr="00BA0A36">
        <w:t xml:space="preserve">located outside this state that provide </w:t>
      </w:r>
      <w:r w:rsidR="00B80E3E">
        <w:t xml:space="preserve">drugs, devices, or pharmacist care </w:t>
      </w:r>
      <w:r w:rsidR="00CE1BC7" w:rsidRPr="00BA0A36">
        <w:t xml:space="preserve">services to </w:t>
      </w:r>
      <w:r w:rsidR="00CE1BC7">
        <w:t xml:space="preserve">other business entities or </w:t>
      </w:r>
      <w:r w:rsidR="00CE1BC7" w:rsidRPr="00BA0A36">
        <w:t xml:space="preserve">patients within this state, shall be licensed by the board of pharmacy and shall </w:t>
      </w:r>
      <w:r w:rsidR="00CE1BC7">
        <w:t xml:space="preserve">periodically </w:t>
      </w:r>
      <w:r w:rsidR="00CE1BC7" w:rsidRPr="00BA0A36">
        <w:t>renew</w:t>
      </w:r>
      <w:r w:rsidR="00A818CC" w:rsidRPr="004704E7">
        <w:rPr>
          <w:rStyle w:val="referenceChar"/>
          <w:sz w:val="22"/>
          <w:szCs w:val="22"/>
        </w:rPr>
        <w:footnoteReference w:id="78"/>
      </w:r>
      <w:r w:rsidR="00CE1BC7" w:rsidRPr="00BA0A36">
        <w:t xml:space="preserve"> their license with the board:</w:t>
      </w:r>
      <w:r w:rsidR="00087034" w:rsidRPr="004704E7">
        <w:rPr>
          <w:rStyle w:val="referenceChar"/>
          <w:sz w:val="22"/>
          <w:szCs w:val="22"/>
        </w:rPr>
        <w:footnoteReference w:id="79"/>
      </w:r>
    </w:p>
    <w:p w14:paraId="3F3BCBA5" w14:textId="6C613988" w:rsidR="00910C0B" w:rsidRPr="00BA0A36" w:rsidRDefault="00CE1BC7" w:rsidP="00226958">
      <w:pPr>
        <w:pStyle w:val="ListParagraph"/>
        <w:numPr>
          <w:ilvl w:val="1"/>
          <w:numId w:val="29"/>
        </w:numPr>
      </w:pPr>
      <w:r w:rsidRPr="00BA0A36">
        <w:t>pharmacies where drugs or devices are dispensed or compounded, or pharmacist care services are provided;</w:t>
      </w:r>
      <w:r w:rsidR="00A1362D" w:rsidRPr="00BD7E9E">
        <w:rPr>
          <w:rStyle w:val="FootnoteReference"/>
          <w:sz w:val="22"/>
          <w:szCs w:val="22"/>
        </w:rPr>
        <w:footnoteReference w:id="80"/>
      </w:r>
      <w:r w:rsidRPr="00BA0A36">
        <w:t xml:space="preserve"> </w:t>
      </w:r>
    </w:p>
    <w:p w14:paraId="256CB6A3" w14:textId="0FF08DC4" w:rsidR="008779B7" w:rsidRPr="00BA0A36" w:rsidRDefault="00CE1BC7" w:rsidP="00226958">
      <w:pPr>
        <w:pStyle w:val="ListParagraph"/>
        <w:numPr>
          <w:ilvl w:val="1"/>
          <w:numId w:val="29"/>
        </w:numPr>
      </w:pPr>
      <w:r>
        <w:t>d</w:t>
      </w:r>
      <w:r w:rsidRPr="00BA0A36">
        <w:t>ispensing practitioner’s facilities including those engaged in compounding;</w:t>
      </w:r>
      <w:r w:rsidRPr="5C9F6423">
        <w:rPr>
          <w:vertAlign w:val="superscript"/>
        </w:rPr>
        <w:t xml:space="preserve"> </w:t>
      </w:r>
      <w:r w:rsidR="0045723F" w:rsidRPr="00BD7E9E">
        <w:rPr>
          <w:rStyle w:val="referenceChar"/>
          <w:sz w:val="22"/>
          <w:szCs w:val="22"/>
        </w:rPr>
        <w:footnoteReference w:id="81"/>
      </w:r>
    </w:p>
    <w:p w14:paraId="5584C933" w14:textId="779D0D70" w:rsidR="00087034" w:rsidRPr="00BA0A36" w:rsidRDefault="00CE1BC7" w:rsidP="00226958">
      <w:pPr>
        <w:pStyle w:val="ListParagraph"/>
        <w:numPr>
          <w:ilvl w:val="1"/>
          <w:numId w:val="29"/>
        </w:numPr>
      </w:pPr>
      <w:r w:rsidRPr="00BA0A36">
        <w:t>manufacturers or repackagers of drugs or devices;</w:t>
      </w:r>
    </w:p>
    <w:p w14:paraId="58DF83D1" w14:textId="6DD2D971" w:rsidR="00087034" w:rsidRPr="00BA0A36" w:rsidRDefault="00CE1BC7" w:rsidP="00226958">
      <w:pPr>
        <w:pStyle w:val="ListParagraph"/>
        <w:numPr>
          <w:ilvl w:val="1"/>
          <w:numId w:val="29"/>
        </w:numPr>
      </w:pPr>
      <w:r w:rsidRPr="00BA0A36">
        <w:t>wholesale distributors of drugs or devices;</w:t>
      </w:r>
    </w:p>
    <w:p w14:paraId="771EC8AC" w14:textId="30C00970" w:rsidR="00087034" w:rsidRPr="00BA0A36" w:rsidRDefault="00CE1BC7" w:rsidP="00226958">
      <w:pPr>
        <w:pStyle w:val="ListParagraph"/>
        <w:numPr>
          <w:ilvl w:val="1"/>
          <w:numId w:val="29"/>
        </w:numPr>
      </w:pPr>
      <w:r w:rsidRPr="00BA0A36">
        <w:t>drug or device third-party logistics providers;</w:t>
      </w:r>
    </w:p>
    <w:p w14:paraId="2E5B25F5" w14:textId="62C5498B" w:rsidR="003315D8" w:rsidRPr="00BA0A36" w:rsidRDefault="00CE1BC7" w:rsidP="00226958">
      <w:pPr>
        <w:pStyle w:val="ListParagraph"/>
        <w:numPr>
          <w:ilvl w:val="1"/>
          <w:numId w:val="29"/>
        </w:numPr>
      </w:pPr>
      <w:r w:rsidRPr="00BA0A36">
        <w:t>outsourcing facilities;</w:t>
      </w:r>
    </w:p>
    <w:p w14:paraId="79CBE8F7" w14:textId="5236EAF9" w:rsidR="00B12407" w:rsidRPr="00BA0A36" w:rsidRDefault="00CE1BC7" w:rsidP="00226958">
      <w:pPr>
        <w:pStyle w:val="ListParagraph"/>
        <w:numPr>
          <w:ilvl w:val="1"/>
          <w:numId w:val="29"/>
        </w:numPr>
      </w:pPr>
      <w:r w:rsidRPr="00BA0A36">
        <w:t>pharmacy benefits managers; and</w:t>
      </w:r>
    </w:p>
    <w:p w14:paraId="1EB53814" w14:textId="1BB4DC31" w:rsidR="0048775C" w:rsidRPr="00BA0A36" w:rsidRDefault="00CE1BC7" w:rsidP="00226958">
      <w:pPr>
        <w:pStyle w:val="ListParagraph"/>
        <w:numPr>
          <w:ilvl w:val="1"/>
          <w:numId w:val="29"/>
        </w:numPr>
      </w:pPr>
      <w:r w:rsidRPr="00BA0A36">
        <w:t>repository programs</w:t>
      </w:r>
      <w:r w:rsidR="00920A23">
        <w:t>.</w:t>
      </w:r>
    </w:p>
    <w:p w14:paraId="293523EB" w14:textId="1D3F07D8" w:rsidR="00B12407" w:rsidRPr="00BA0A36" w:rsidRDefault="00CE1BC7" w:rsidP="00CE1BC7">
      <w:pPr>
        <w:pStyle w:val="ListParagraph"/>
        <w:ind w:left="720" w:firstLine="0"/>
      </w:pPr>
      <w:r>
        <w:lastRenderedPageBreak/>
        <w:t>W</w:t>
      </w:r>
      <w:r w:rsidRPr="00BA0A36">
        <w:t>here operations are conducted at more than one location, each such location shall be licensed by the board of pharmacy</w:t>
      </w:r>
      <w:r w:rsidR="00B12407" w:rsidRPr="00BA0A36">
        <w:t>.</w:t>
      </w:r>
    </w:p>
    <w:p w14:paraId="76AFC13D" w14:textId="322E4241" w:rsidR="00B12407" w:rsidRPr="00BA0A36" w:rsidRDefault="5D2E84F1" w:rsidP="00226958">
      <w:pPr>
        <w:pStyle w:val="ListParagraph"/>
        <w:numPr>
          <w:ilvl w:val="0"/>
          <w:numId w:val="29"/>
        </w:numPr>
      </w:pPr>
      <w:r w:rsidRPr="00BA0A36">
        <w:t xml:space="preserve">The </w:t>
      </w:r>
      <w:r w:rsidR="00CE1BC7" w:rsidRPr="00BA0A36">
        <w:t>board s</w:t>
      </w:r>
      <w:r w:rsidRPr="00BA0A36">
        <w:t>hall establish by rule, under the powers granted to it under Section</w:t>
      </w:r>
      <w:r w:rsidR="002F397A" w:rsidRPr="00BA0A36">
        <w:t>s</w:t>
      </w:r>
      <w:r w:rsidRPr="00BA0A36">
        <w:t xml:space="preserve"> 212 and 213 of this Act and as may be required from time to time, under federal law, the </w:t>
      </w:r>
      <w:r w:rsidR="0055379B" w:rsidRPr="00BA0A36">
        <w:t>c</w:t>
      </w:r>
      <w:r w:rsidRPr="00BA0A36">
        <w:t xml:space="preserve">riteria that each </w:t>
      </w:r>
      <w:r w:rsidR="00CE1BC7">
        <w:t>business entity</w:t>
      </w:r>
      <w:r w:rsidR="00CE1BC7" w:rsidRPr="00BA0A36">
        <w:t xml:space="preserve"> </w:t>
      </w:r>
      <w:r w:rsidRPr="00BA0A36">
        <w:t>must meet to qualify for licensure in each classification</w:t>
      </w:r>
      <w:r w:rsidR="3CCFAB8E" w:rsidRPr="00BA0A36">
        <w:t>, as well as the required practice standards applicable to each type of activity and/or facility</w:t>
      </w:r>
      <w:r w:rsidRPr="00BA0A36">
        <w:t xml:space="preserve">. The </w:t>
      </w:r>
      <w:r w:rsidR="00CE1BC7" w:rsidRPr="00BA0A36">
        <w:t>board s</w:t>
      </w:r>
      <w:r w:rsidRPr="00BA0A36">
        <w:t xml:space="preserve">hall adopt definitions in addition to those provided in Article I, Section 105, where necessary to carry </w:t>
      </w:r>
      <w:r w:rsidR="00CE1BC7" w:rsidRPr="00BA0A36">
        <w:t xml:space="preserve">out the board’s </w:t>
      </w:r>
      <w:r w:rsidRPr="00BA0A36">
        <w:t xml:space="preserve">responsibilities. The </w:t>
      </w:r>
      <w:r w:rsidR="00CE1BC7" w:rsidRPr="00BA0A36">
        <w:t xml:space="preserve">board may issue licenses with varying conditions to such </w:t>
      </w:r>
      <w:r w:rsidR="00CE1BC7">
        <w:t>business entit</w:t>
      </w:r>
      <w:r w:rsidR="3288B3AD">
        <w:t>ies</w:t>
      </w:r>
      <w:r w:rsidR="00CE1BC7">
        <w:t xml:space="preserve"> where the board deems </w:t>
      </w:r>
      <w:r>
        <w:t>it necessary.</w:t>
      </w:r>
      <w:r w:rsidRPr="3F0D9C6A">
        <w:rPr>
          <w:rStyle w:val="referenceChar"/>
          <w:sz w:val="22"/>
          <w:szCs w:val="22"/>
        </w:rPr>
        <w:footnoteReference w:id="82"/>
      </w:r>
      <w:r>
        <w:t xml:space="preserve"> </w:t>
      </w:r>
    </w:p>
    <w:p w14:paraId="4F953D51" w14:textId="5F8A1DE6" w:rsidR="00B12407" w:rsidRPr="00BA0A36" w:rsidRDefault="7DEEF3D6" w:rsidP="00226958">
      <w:pPr>
        <w:pStyle w:val="ListParagraph"/>
        <w:numPr>
          <w:ilvl w:val="0"/>
          <w:numId w:val="29"/>
        </w:numPr>
      </w:pPr>
      <w:r>
        <w:t xml:space="preserve">Each </w:t>
      </w:r>
      <w:r w:rsidR="45535D5C">
        <w:t>pharmacy and/or outsourcing facility shall have a pharmacist-in-charge. Joint responsibility for compliance with all laws and rules shall be that of the owner and/or permit holder and the pharmacist-in-charge, whether the owner and/or permit holder is a sole proprietor, partnership, association, corporation, or otherwise.</w:t>
      </w:r>
    </w:p>
    <w:p w14:paraId="2B5E2584" w14:textId="41B6D712" w:rsidR="00B12407" w:rsidRPr="00BA0A36" w:rsidRDefault="00CE1BC7" w:rsidP="00226958">
      <w:pPr>
        <w:pStyle w:val="ListParagraph"/>
        <w:numPr>
          <w:ilvl w:val="0"/>
          <w:numId w:val="29"/>
        </w:numPr>
      </w:pPr>
      <w:r w:rsidRPr="00BA0A36">
        <w:t>Each licensed</w:t>
      </w:r>
      <w:r w:rsidRPr="00BA0A36" w:rsidDel="00F6628A">
        <w:t xml:space="preserve"> </w:t>
      </w:r>
      <w:r>
        <w:t>business entity</w:t>
      </w:r>
      <w:r w:rsidRPr="00BA0A36">
        <w:t xml:space="preserve"> located outside of this state who ships, mails, dispenses, distributes, wholesale distributes, or delivers drugs or devices in this state, shall comply with the laws of patients’ domicile, and shall designate a registered agent in this state for service of process. Any such licensed </w:t>
      </w:r>
      <w:r>
        <w:t xml:space="preserve">business entity </w:t>
      </w:r>
      <w:r w:rsidRPr="00BA0A36">
        <w:t>that does not so designate a registered agent shall be deemed to have designated the</w:t>
      </w:r>
      <w:r w:rsidR="5D2E84F1" w:rsidRPr="00BA0A36">
        <w:t xml:space="preserve"> </w:t>
      </w:r>
      <w:r w:rsidR="00384045">
        <w:t>s</w:t>
      </w:r>
      <w:r w:rsidR="5D2E84F1" w:rsidRPr="00BA0A36">
        <w:t xml:space="preserve">ecretary of </w:t>
      </w:r>
      <w:r w:rsidR="00384045">
        <w:t>s</w:t>
      </w:r>
      <w:r w:rsidR="5D2E84F1" w:rsidRPr="00BA0A36">
        <w:t xml:space="preserve">tate of this </w:t>
      </w:r>
      <w:r w:rsidR="008610D3" w:rsidRPr="00BA0A36">
        <w:t>s</w:t>
      </w:r>
      <w:r w:rsidR="5D2E84F1" w:rsidRPr="00BA0A36">
        <w:t xml:space="preserve">tate to be its true and lawful attorney, upon whom may be served all legal process in any action or proceeding against such </w:t>
      </w:r>
      <w:r w:rsidRPr="00BA0A36">
        <w:t xml:space="preserve">licensed </w:t>
      </w:r>
      <w:r>
        <w:t>business entity</w:t>
      </w:r>
      <w:r w:rsidRPr="00BA0A36">
        <w:t xml:space="preserve"> growing out of or arising from such shipping, mailing, dispensing, distribution, wholesale distribution, or delivery of drugs or devices. A copy of any such service of process shall be mailed to such </w:t>
      </w:r>
      <w:r>
        <w:t>business entity</w:t>
      </w:r>
      <w:r w:rsidRPr="00BA0A36">
        <w:t xml:space="preserve"> by the board by certified mail, return receipt requested, postage prepaid, at the address such licensed </w:t>
      </w:r>
      <w:r>
        <w:t>business entity</w:t>
      </w:r>
      <w:r w:rsidRPr="00BA0A36">
        <w:t xml:space="preserve"> has designated on its application for licensure in this state, or by electronic means if permitted. If any such </w:t>
      </w:r>
      <w:r>
        <w:t>business entity</w:t>
      </w:r>
      <w:r w:rsidRPr="00BA0A36">
        <w:t xml:space="preserve"> is not licensed in this state, service on the </w:t>
      </w:r>
      <w:r w:rsidR="00384045">
        <w:t>s</w:t>
      </w:r>
      <w:r w:rsidR="5D2E84F1" w:rsidRPr="00BA0A36">
        <w:t xml:space="preserve">ecretary of </w:t>
      </w:r>
      <w:r w:rsidR="00384045">
        <w:t>s</w:t>
      </w:r>
      <w:r w:rsidR="5D2E84F1" w:rsidRPr="00BA0A36">
        <w:t>tate only shall be sufficient service.</w:t>
      </w:r>
      <w:r w:rsidR="0045723F" w:rsidRPr="008B2D2E">
        <w:rPr>
          <w:rStyle w:val="referenceChar"/>
          <w:sz w:val="22"/>
          <w:szCs w:val="22"/>
        </w:rPr>
        <w:footnoteReference w:id="83"/>
      </w:r>
    </w:p>
    <w:p w14:paraId="55D211AB" w14:textId="026FD2D4" w:rsidR="00B12407" w:rsidRPr="00BA0A36" w:rsidRDefault="00B12407" w:rsidP="00226958">
      <w:pPr>
        <w:pStyle w:val="ListParagraph"/>
        <w:numPr>
          <w:ilvl w:val="0"/>
          <w:numId w:val="29"/>
        </w:numPr>
      </w:pPr>
      <w:r w:rsidRPr="00BA0A36">
        <w:t xml:space="preserve">The </w:t>
      </w:r>
      <w:r w:rsidR="00CE1BC7" w:rsidRPr="00BA0A36">
        <w:t xml:space="preserve">board may enter into agreements with other states or with third parties for the purpose of exchanging information concerning the licensure and inspection of </w:t>
      </w:r>
      <w:r w:rsidR="00CE1BC7">
        <w:t>business entities</w:t>
      </w:r>
      <w:r w:rsidR="00CE1BC7" w:rsidRPr="00BA0A36">
        <w:t xml:space="preserve"> located in </w:t>
      </w:r>
      <w:r w:rsidR="00CE1BC7">
        <w:t>this state</w:t>
      </w:r>
      <w:r w:rsidR="00CE1BC7" w:rsidRPr="00BA0A36">
        <w:t xml:space="preserve"> and those located outside </w:t>
      </w:r>
      <w:r w:rsidR="004B702D">
        <w:t>this state</w:t>
      </w:r>
      <w:r w:rsidRPr="00BA0A36">
        <w:t>.</w:t>
      </w:r>
    </w:p>
    <w:p w14:paraId="3829655A" w14:textId="3987AB78" w:rsidR="006271B3" w:rsidRDefault="006271B3" w:rsidP="00226958">
      <w:pPr>
        <w:pStyle w:val="ListParagraph"/>
        <w:numPr>
          <w:ilvl w:val="0"/>
          <w:numId w:val="29"/>
        </w:numPr>
      </w:pPr>
      <w:r>
        <w:t>Inspections</w:t>
      </w:r>
      <w:r w:rsidR="00384045">
        <w:t>.</w:t>
      </w:r>
    </w:p>
    <w:p w14:paraId="55F9F8E6" w14:textId="12AA6387" w:rsidR="00B12407" w:rsidRPr="00BA0A36" w:rsidRDefault="005158C4" w:rsidP="006271B3">
      <w:pPr>
        <w:pStyle w:val="ListParagraph"/>
        <w:numPr>
          <w:ilvl w:val="1"/>
          <w:numId w:val="29"/>
        </w:numPr>
      </w:pPr>
      <w:r w:rsidRPr="00BA0A36">
        <w:t xml:space="preserve">For facilities </w:t>
      </w:r>
      <w:r w:rsidR="00CE1BC7" w:rsidRPr="00BA0A36">
        <w:t xml:space="preserve">that compound and/or repackage sterile drugs, </w:t>
      </w:r>
      <w:r w:rsidR="00CE1BC7">
        <w:t>an initial inspection shall be required prior to initial licensure or upon initiation of sterile compounding activity. Thereafter, an annual inspection shall be required for licensure renewal. For facilities that do not compound sterile drugs, an initial inspection, and thereafter an inspection that takes place no less than every 24 months, shall be required for purposes of licensure or licensure renewal</w:t>
      </w:r>
      <w:r w:rsidR="00E866E8">
        <w:t>.</w:t>
      </w:r>
      <w:r w:rsidR="00270243" w:rsidRPr="00E866E8">
        <w:rPr>
          <w:rStyle w:val="referenceChar"/>
          <w:sz w:val="22"/>
          <w:szCs w:val="22"/>
        </w:rPr>
        <w:footnoteReference w:id="84"/>
      </w:r>
      <w:r w:rsidR="00CE1BC7" w:rsidRPr="00BA0A36">
        <w:t xml:space="preserve"> Such inspection shall be performed by t</w:t>
      </w:r>
      <w:r w:rsidRPr="00BA0A36">
        <w:t>he following:</w:t>
      </w:r>
    </w:p>
    <w:p w14:paraId="71CE7EAC" w14:textId="4B850B92" w:rsidR="005158C4" w:rsidRPr="00BA0A36" w:rsidRDefault="00B0250F" w:rsidP="006271B3">
      <w:pPr>
        <w:pStyle w:val="ListParagraph"/>
        <w:numPr>
          <w:ilvl w:val="2"/>
          <w:numId w:val="29"/>
        </w:numPr>
      </w:pPr>
      <w:r w:rsidRPr="00BA0A36">
        <w:t xml:space="preserve">the board </w:t>
      </w:r>
      <w:r w:rsidR="005158C4" w:rsidRPr="00BA0A36">
        <w:t>or its duly authorized agent;</w:t>
      </w:r>
      <w:r w:rsidR="00040930" w:rsidRPr="00BA0A36">
        <w:t xml:space="preserve"> or</w:t>
      </w:r>
    </w:p>
    <w:p w14:paraId="19DE74A3" w14:textId="48CD7E43" w:rsidR="005158C4" w:rsidRPr="00BA0A36" w:rsidRDefault="005158C4" w:rsidP="006271B3">
      <w:pPr>
        <w:pStyle w:val="ListParagraph"/>
        <w:numPr>
          <w:ilvl w:val="2"/>
          <w:numId w:val="29"/>
        </w:numPr>
      </w:pPr>
      <w:r w:rsidRPr="00BA0A36">
        <w:t xml:space="preserve">a duly </w:t>
      </w:r>
      <w:r w:rsidR="009946A3" w:rsidRPr="00BA0A36">
        <w:t>authorized</w:t>
      </w:r>
      <w:r w:rsidRPr="00BA0A36">
        <w:t xml:space="preserve"> agent of a third party approved by the </w:t>
      </w:r>
      <w:r w:rsidR="00544E18">
        <w:t>b</w:t>
      </w:r>
      <w:r w:rsidRPr="00BA0A36">
        <w:t>oard</w:t>
      </w:r>
      <w:r w:rsidR="0044320F">
        <w:t>.</w:t>
      </w:r>
      <w:r w:rsidR="003C6D30" w:rsidRPr="00B0250F">
        <w:rPr>
          <w:vertAlign w:val="superscript"/>
        </w:rPr>
        <w:footnoteReference w:id="85"/>
      </w:r>
    </w:p>
    <w:p w14:paraId="51E7CAD1" w14:textId="364DBEE0" w:rsidR="00270243" w:rsidRPr="006271B3" w:rsidRDefault="00040930" w:rsidP="006271B3">
      <w:pPr>
        <w:pStyle w:val="ListParagraph"/>
        <w:numPr>
          <w:ilvl w:val="1"/>
          <w:numId w:val="29"/>
        </w:numPr>
        <w:rPr>
          <w:rFonts w:cs="Arial"/>
          <w:szCs w:val="22"/>
        </w:rPr>
      </w:pPr>
      <w:r w:rsidRPr="5C9F6423">
        <w:rPr>
          <w:rFonts w:cs="Arial"/>
        </w:rPr>
        <w:lastRenderedPageBreak/>
        <w:t>F</w:t>
      </w:r>
      <w:r w:rsidR="005158C4" w:rsidRPr="5C9F6423">
        <w:rPr>
          <w:rFonts w:cs="Arial"/>
        </w:rPr>
        <w:t xml:space="preserve">or </w:t>
      </w:r>
      <w:r w:rsidR="00B0250F" w:rsidRPr="5C9F6423">
        <w:rPr>
          <w:rFonts w:cs="Arial"/>
        </w:rPr>
        <w:t>nonresident pharmacies, the inspection shall be performed by the resident state board of pharmacy, if the resident board’s inspection is substantially equivalent to inspection in this state, or a duly authorized agent of a third party approved by the board</w:t>
      </w:r>
      <w:r w:rsidR="00B03DC1" w:rsidRPr="5C9F6423">
        <w:rPr>
          <w:rFonts w:cs="Arial"/>
        </w:rPr>
        <w:t>.</w:t>
      </w:r>
      <w:r w:rsidRPr="00B0250F">
        <w:rPr>
          <w:rStyle w:val="referenceChar"/>
          <w:rFonts w:cs="Arial"/>
          <w:sz w:val="22"/>
          <w:szCs w:val="22"/>
        </w:rPr>
        <w:footnoteReference w:id="86"/>
      </w:r>
    </w:p>
    <w:p w14:paraId="1479EBE7" w14:textId="4A04E22E" w:rsidR="004D6ED9" w:rsidRPr="00E15711" w:rsidRDefault="004D6ED9" w:rsidP="00226958">
      <w:pPr>
        <w:pStyle w:val="ListParagraph"/>
        <w:numPr>
          <w:ilvl w:val="0"/>
          <w:numId w:val="29"/>
        </w:numPr>
        <w:rPr>
          <w:rFonts w:eastAsiaTheme="minorHAnsi"/>
        </w:rPr>
      </w:pPr>
      <w:r w:rsidRPr="00E15711">
        <w:rPr>
          <w:rFonts w:eastAsiaTheme="minorHAnsi"/>
        </w:rPr>
        <w:t xml:space="preserve">The </w:t>
      </w:r>
      <w:r w:rsidR="00B0250F" w:rsidRPr="00E15711">
        <w:rPr>
          <w:rFonts w:eastAsiaTheme="minorHAnsi"/>
        </w:rPr>
        <w:t xml:space="preserve">board may consider exempting facilities engaged solely in the distribution of dialysate, drugs, or devices necessary to perform home renal dialysis to patients with chronic kidney </w:t>
      </w:r>
      <w:r w:rsidR="00727448" w:rsidRPr="00E15711">
        <w:rPr>
          <w:rFonts w:eastAsiaTheme="minorHAnsi"/>
        </w:rPr>
        <w:t xml:space="preserve">failure </w:t>
      </w:r>
      <w:r w:rsidRPr="00E15711">
        <w:rPr>
          <w:rFonts w:eastAsiaTheme="minorHAnsi"/>
        </w:rPr>
        <w:t>from pharmacy licensure, provided that the following criteria are met:</w:t>
      </w:r>
    </w:p>
    <w:p w14:paraId="245BBDBC" w14:textId="2DA373E3" w:rsidR="004D6ED9" w:rsidRPr="00E15711" w:rsidRDefault="00544E18" w:rsidP="00226958">
      <w:pPr>
        <w:pStyle w:val="ListParagraph"/>
        <w:numPr>
          <w:ilvl w:val="1"/>
          <w:numId w:val="29"/>
        </w:numPr>
        <w:rPr>
          <w:rFonts w:eastAsiaTheme="minorHAnsi"/>
        </w:rPr>
      </w:pPr>
      <w:r>
        <w:rPr>
          <w:rFonts w:eastAsiaTheme="minorHAnsi"/>
        </w:rPr>
        <w:t>t</w:t>
      </w:r>
      <w:r w:rsidR="004D6ED9" w:rsidRPr="00E15711">
        <w:rPr>
          <w:rFonts w:eastAsiaTheme="minorHAnsi"/>
        </w:rPr>
        <w:t>he dialysate</w:t>
      </w:r>
      <w:r w:rsidR="00B0250F" w:rsidRPr="00E15711">
        <w:rPr>
          <w:rFonts w:eastAsiaTheme="minorHAnsi"/>
        </w:rPr>
        <w:t xml:space="preserve">, drugs, or devices are </w:t>
      </w:r>
      <w:r w:rsidR="004D6ED9" w:rsidRPr="00E15711">
        <w:rPr>
          <w:rFonts w:eastAsiaTheme="minorHAnsi"/>
        </w:rPr>
        <w:t xml:space="preserve">approved by </w:t>
      </w:r>
      <w:r w:rsidR="0017608C">
        <w:rPr>
          <w:rFonts w:eastAsiaTheme="minorHAnsi"/>
        </w:rPr>
        <w:t>US FDA</w:t>
      </w:r>
      <w:r w:rsidR="004D6ED9" w:rsidRPr="00E15711">
        <w:rPr>
          <w:rFonts w:eastAsiaTheme="minorHAnsi"/>
        </w:rPr>
        <w:t>, as required by federal law</w:t>
      </w:r>
      <w:r>
        <w:rPr>
          <w:rFonts w:eastAsiaTheme="minorHAnsi"/>
        </w:rPr>
        <w:t>;</w:t>
      </w:r>
    </w:p>
    <w:p w14:paraId="6E8A8D57" w14:textId="05620201" w:rsidR="004D6ED9" w:rsidRPr="00E15711" w:rsidRDefault="00544E18" w:rsidP="00226958">
      <w:pPr>
        <w:pStyle w:val="ListParagraph"/>
        <w:numPr>
          <w:ilvl w:val="1"/>
          <w:numId w:val="29"/>
        </w:numPr>
        <w:rPr>
          <w:rFonts w:eastAsiaTheme="minorHAnsi"/>
        </w:rPr>
      </w:pPr>
      <w:r>
        <w:rPr>
          <w:rFonts w:eastAsiaTheme="minorHAnsi"/>
        </w:rPr>
        <w:t>t</w:t>
      </w:r>
      <w:r w:rsidR="004D6ED9" w:rsidRPr="00E15711">
        <w:rPr>
          <w:rFonts w:eastAsiaTheme="minorHAnsi"/>
        </w:rPr>
        <w:t xml:space="preserve">he </w:t>
      </w:r>
      <w:r w:rsidR="00B0250F" w:rsidRPr="00E15711">
        <w:rPr>
          <w:rFonts w:eastAsiaTheme="minorHAnsi"/>
        </w:rPr>
        <w:t>dialysate, drugs, or devices are lawfully held by a manufacturer (or a manufacturer’s agent) that is properly registered with the board as a manufacturer and/or wholesale drug distributor</w:t>
      </w:r>
      <w:r>
        <w:rPr>
          <w:rFonts w:eastAsiaTheme="minorHAnsi"/>
        </w:rPr>
        <w:t>;</w:t>
      </w:r>
    </w:p>
    <w:p w14:paraId="545D3DB6" w14:textId="07935641" w:rsidR="004D6ED9" w:rsidRPr="00E15711" w:rsidRDefault="00544E18" w:rsidP="00226958">
      <w:pPr>
        <w:pStyle w:val="ListParagraph"/>
        <w:numPr>
          <w:ilvl w:val="1"/>
          <w:numId w:val="29"/>
        </w:numPr>
        <w:rPr>
          <w:rFonts w:eastAsiaTheme="minorHAnsi"/>
        </w:rPr>
      </w:pPr>
      <w:r>
        <w:rPr>
          <w:rFonts w:eastAsiaTheme="minorHAnsi"/>
        </w:rPr>
        <w:t>t</w:t>
      </w:r>
      <w:r w:rsidR="004D6ED9" w:rsidRPr="00E15711">
        <w:rPr>
          <w:rFonts w:eastAsiaTheme="minorHAnsi"/>
        </w:rPr>
        <w:t xml:space="preserve">he </w:t>
      </w:r>
      <w:r w:rsidR="006271B3" w:rsidRPr="00E15711">
        <w:rPr>
          <w:rFonts w:eastAsiaTheme="minorHAnsi"/>
        </w:rPr>
        <w:t xml:space="preserve">dialysate, drugs, or devices are held and delivered in their original, sealed labeled packaging from the manufacturing </w:t>
      </w:r>
      <w:r w:rsidR="004D6ED9" w:rsidRPr="00E15711">
        <w:rPr>
          <w:rFonts w:eastAsiaTheme="minorHAnsi"/>
        </w:rPr>
        <w:t>facility</w:t>
      </w:r>
      <w:r>
        <w:rPr>
          <w:rFonts w:eastAsiaTheme="minorHAnsi"/>
        </w:rPr>
        <w:t>;</w:t>
      </w:r>
    </w:p>
    <w:p w14:paraId="181559BE" w14:textId="28ECCD3A" w:rsidR="004D6ED9" w:rsidRPr="00E15711" w:rsidRDefault="00544E18" w:rsidP="00226958">
      <w:pPr>
        <w:pStyle w:val="ListParagraph"/>
        <w:numPr>
          <w:ilvl w:val="1"/>
          <w:numId w:val="29"/>
        </w:numPr>
        <w:rPr>
          <w:rFonts w:eastAsiaTheme="minorHAnsi"/>
        </w:rPr>
      </w:pPr>
      <w:r>
        <w:rPr>
          <w:rFonts w:eastAsiaTheme="minorHAnsi"/>
        </w:rPr>
        <w:t>t</w:t>
      </w:r>
      <w:r w:rsidR="004D6ED9" w:rsidRPr="00E15711">
        <w:rPr>
          <w:rFonts w:eastAsiaTheme="minorHAnsi"/>
        </w:rPr>
        <w:t>he dialysate</w:t>
      </w:r>
      <w:r w:rsidR="006271B3" w:rsidRPr="00E15711">
        <w:rPr>
          <w:rFonts w:eastAsiaTheme="minorHAnsi"/>
        </w:rPr>
        <w:t xml:space="preserve">, drugs, or devices are delivered only by the manufacturer </w:t>
      </w:r>
      <w:r w:rsidR="006271B3" w:rsidRPr="00E15711">
        <w:rPr>
          <w:rFonts w:eastAsiaTheme="minorHAnsi"/>
        </w:rPr>
        <w:br/>
        <w:t xml:space="preserve">(or the manufacturer’s agent) and only </w:t>
      </w:r>
      <w:r w:rsidR="004D6ED9" w:rsidRPr="00E15711">
        <w:rPr>
          <w:rFonts w:eastAsiaTheme="minorHAnsi"/>
        </w:rPr>
        <w:t>upon receipt of a physician’s order</w:t>
      </w:r>
      <w:r>
        <w:rPr>
          <w:rFonts w:eastAsiaTheme="minorHAnsi"/>
        </w:rPr>
        <w:t>;</w:t>
      </w:r>
    </w:p>
    <w:p w14:paraId="2A3A6C00" w14:textId="5CAC284B" w:rsidR="0078476B" w:rsidRPr="00E15711" w:rsidRDefault="00544E18" w:rsidP="00226958">
      <w:pPr>
        <w:pStyle w:val="ListParagraph"/>
        <w:numPr>
          <w:ilvl w:val="1"/>
          <w:numId w:val="29"/>
        </w:numPr>
        <w:rPr>
          <w:rFonts w:eastAsiaTheme="minorHAnsi"/>
        </w:rPr>
      </w:pPr>
      <w:r>
        <w:rPr>
          <w:rFonts w:eastAsiaTheme="minorHAnsi"/>
        </w:rPr>
        <w:t>t</w:t>
      </w:r>
      <w:r w:rsidR="004D6ED9" w:rsidRPr="00E15711">
        <w:rPr>
          <w:rFonts w:eastAsiaTheme="minorHAnsi"/>
        </w:rPr>
        <w:t xml:space="preserve">he </w:t>
      </w:r>
      <w:r w:rsidR="006271B3" w:rsidRPr="00E15711">
        <w:rPr>
          <w:rFonts w:eastAsiaTheme="minorHAnsi"/>
        </w:rPr>
        <w:t xml:space="preserve">manufacturer (or manufacturer’s agent) delivers the dialysate, drugs, </w:t>
      </w:r>
      <w:r w:rsidR="006271B3" w:rsidRPr="00E15711">
        <w:rPr>
          <w:rFonts w:eastAsiaTheme="minorHAnsi"/>
        </w:rPr>
        <w:br/>
        <w:t>or devices directly</w:t>
      </w:r>
      <w:r w:rsidR="004D6ED9" w:rsidRPr="00E15711">
        <w:rPr>
          <w:rFonts w:eastAsiaTheme="minorHAnsi"/>
        </w:rPr>
        <w:t xml:space="preserve"> to:</w:t>
      </w:r>
    </w:p>
    <w:p w14:paraId="2A86CFC2" w14:textId="056A7F99" w:rsidR="0078476B" w:rsidRPr="00E15711" w:rsidRDefault="004D6ED9" w:rsidP="00226958">
      <w:pPr>
        <w:pStyle w:val="ListParagraph"/>
        <w:numPr>
          <w:ilvl w:val="2"/>
          <w:numId w:val="29"/>
        </w:numPr>
        <w:rPr>
          <w:rFonts w:eastAsiaTheme="minorHAnsi"/>
        </w:rPr>
      </w:pPr>
      <w:r w:rsidRPr="00E15711">
        <w:rPr>
          <w:rFonts w:eastAsiaTheme="minorHAnsi"/>
        </w:rPr>
        <w:t xml:space="preserve">a patient with chronic kidney failure, or </w:t>
      </w:r>
      <w:r w:rsidR="008048D5" w:rsidRPr="00E15711">
        <w:rPr>
          <w:rFonts w:eastAsiaTheme="minorHAnsi"/>
        </w:rPr>
        <w:t>their</w:t>
      </w:r>
      <w:r w:rsidRPr="00E15711">
        <w:rPr>
          <w:rFonts w:eastAsiaTheme="minorHAnsi"/>
        </w:rPr>
        <w:t xml:space="preserve"> designee, for the</w:t>
      </w:r>
      <w:r w:rsidR="00A91DD8" w:rsidRPr="00E15711">
        <w:rPr>
          <w:rFonts w:eastAsiaTheme="minorHAnsi"/>
        </w:rPr>
        <w:br/>
      </w:r>
      <w:r w:rsidRPr="00E15711">
        <w:rPr>
          <w:rFonts w:eastAsiaTheme="minorHAnsi"/>
        </w:rPr>
        <w:t>patient’s</w:t>
      </w:r>
      <w:r w:rsidR="00A91DD8" w:rsidRPr="00E15711">
        <w:rPr>
          <w:rFonts w:eastAsiaTheme="minorHAnsi"/>
        </w:rPr>
        <w:t xml:space="preserve"> s</w:t>
      </w:r>
      <w:r w:rsidRPr="00E15711">
        <w:rPr>
          <w:rFonts w:eastAsiaTheme="minorHAnsi"/>
        </w:rPr>
        <w:t>elf-administration of dialysis therapy</w:t>
      </w:r>
      <w:r w:rsidR="00544E18">
        <w:rPr>
          <w:rFonts w:eastAsiaTheme="minorHAnsi"/>
        </w:rPr>
        <w:t>;</w:t>
      </w:r>
      <w:r w:rsidRPr="00E15711">
        <w:rPr>
          <w:rFonts w:eastAsiaTheme="minorHAnsi"/>
        </w:rPr>
        <w:t xml:space="preserve"> or</w:t>
      </w:r>
    </w:p>
    <w:p w14:paraId="062093B6" w14:textId="61CC4D4A" w:rsidR="004D6ED9" w:rsidRPr="00E15711" w:rsidRDefault="004D6ED9" w:rsidP="00226958">
      <w:pPr>
        <w:pStyle w:val="ListParagraph"/>
        <w:numPr>
          <w:ilvl w:val="2"/>
          <w:numId w:val="29"/>
        </w:numPr>
        <w:rPr>
          <w:rFonts w:eastAsiaTheme="minorHAnsi"/>
        </w:rPr>
      </w:pPr>
      <w:r w:rsidRPr="00E15711">
        <w:rPr>
          <w:rFonts w:eastAsiaTheme="minorHAnsi"/>
        </w:rPr>
        <w:t>a health care provider or institution for administration or delivery of</w:t>
      </w:r>
      <w:r w:rsidR="00A91DD8" w:rsidRPr="00E15711">
        <w:rPr>
          <w:rFonts w:eastAsiaTheme="minorHAnsi"/>
        </w:rPr>
        <w:br/>
      </w:r>
      <w:r w:rsidRPr="00E15711">
        <w:rPr>
          <w:rFonts w:eastAsiaTheme="minorHAnsi"/>
        </w:rPr>
        <w:t>the</w:t>
      </w:r>
      <w:r w:rsidR="00A91DD8" w:rsidRPr="00E15711">
        <w:rPr>
          <w:rFonts w:eastAsiaTheme="minorHAnsi"/>
        </w:rPr>
        <w:t xml:space="preserve"> </w:t>
      </w:r>
      <w:r w:rsidRPr="00E15711">
        <w:rPr>
          <w:rFonts w:eastAsiaTheme="minorHAnsi"/>
        </w:rPr>
        <w:t>dialysis therapy to a patient with chronic kidney failure</w:t>
      </w:r>
      <w:r w:rsidR="00544E18">
        <w:rPr>
          <w:rFonts w:eastAsiaTheme="minorHAnsi"/>
        </w:rPr>
        <w:t>; and</w:t>
      </w:r>
    </w:p>
    <w:p w14:paraId="2ACF5DBF" w14:textId="671A94CD" w:rsidR="004D6ED9" w:rsidRPr="00E15711" w:rsidRDefault="00544E18" w:rsidP="00226958">
      <w:pPr>
        <w:pStyle w:val="ListParagraph"/>
        <w:numPr>
          <w:ilvl w:val="1"/>
          <w:numId w:val="29"/>
        </w:numPr>
        <w:rPr>
          <w:rFonts w:eastAsiaTheme="minorHAnsi"/>
        </w:rPr>
      </w:pPr>
      <w:r>
        <w:rPr>
          <w:rFonts w:eastAsiaTheme="minorHAnsi"/>
        </w:rPr>
        <w:t>r</w:t>
      </w:r>
      <w:r w:rsidR="004D6ED9" w:rsidRPr="00E15711">
        <w:rPr>
          <w:rFonts w:eastAsiaTheme="minorHAnsi"/>
        </w:rPr>
        <w:t xml:space="preserve">ecords of all sales </w:t>
      </w:r>
      <w:r w:rsidR="006271B3" w:rsidRPr="00E15711">
        <w:rPr>
          <w:rFonts w:eastAsiaTheme="minorHAnsi"/>
        </w:rPr>
        <w:t>and distribution of dialysate, drugs, or devices to home</w:t>
      </w:r>
      <w:r w:rsidR="006271B3">
        <w:rPr>
          <w:rFonts w:eastAsiaTheme="minorHAnsi"/>
        </w:rPr>
        <w:t xml:space="preserve"> </w:t>
      </w:r>
      <w:r w:rsidR="006271B3" w:rsidRPr="00E15711">
        <w:rPr>
          <w:rFonts w:eastAsiaTheme="minorHAnsi"/>
        </w:rPr>
        <w:t>dialysis patients must be retained and readily available for inspection and</w:t>
      </w:r>
      <w:r w:rsidR="006271B3">
        <w:rPr>
          <w:rFonts w:eastAsiaTheme="minorHAnsi"/>
        </w:rPr>
        <w:t xml:space="preserve"> </w:t>
      </w:r>
      <w:r w:rsidR="006271B3" w:rsidRPr="00E15711">
        <w:rPr>
          <w:rFonts w:eastAsiaTheme="minorHAnsi"/>
        </w:rPr>
        <w:t xml:space="preserve">copying by the board </w:t>
      </w:r>
      <w:r w:rsidR="004D6ED9" w:rsidRPr="00E15711">
        <w:rPr>
          <w:rFonts w:eastAsiaTheme="minorHAnsi"/>
        </w:rPr>
        <w:t>for ______ years.</w:t>
      </w:r>
    </w:p>
    <w:p w14:paraId="704C3DCD" w14:textId="77777777" w:rsidR="004D6ED9" w:rsidRPr="00BA0A36" w:rsidRDefault="004D6ED9" w:rsidP="00BA0A36"/>
    <w:p w14:paraId="6FA4F6F0" w14:textId="2E924949" w:rsidR="00B12407" w:rsidRPr="00BA0A36" w:rsidRDefault="00B12407" w:rsidP="007212C6">
      <w:pPr>
        <w:pStyle w:val="Heading3"/>
      </w:pPr>
      <w:bookmarkStart w:id="38" w:name="_Toc233797491"/>
      <w:r w:rsidRPr="00BA0A36">
        <w:t xml:space="preserve">Section </w:t>
      </w:r>
      <w:r w:rsidR="00C14D9D" w:rsidRPr="00BA0A36">
        <w:t>40</w:t>
      </w:r>
      <w:r w:rsidR="00C14D9D">
        <w:t>3</w:t>
      </w:r>
      <w:r w:rsidRPr="00BA0A36">
        <w:t>. Application.</w:t>
      </w:r>
      <w:r w:rsidR="00A51177" w:rsidRPr="00A6160D">
        <w:rPr>
          <w:rStyle w:val="referenceChar"/>
          <w:sz w:val="24"/>
          <w:szCs w:val="24"/>
        </w:rPr>
        <w:footnoteReference w:id="87"/>
      </w:r>
      <w:bookmarkEnd w:id="38"/>
    </w:p>
    <w:p w14:paraId="26A23AA4" w14:textId="5420B924" w:rsidR="00B12407" w:rsidRPr="00BA0A36" w:rsidRDefault="00B12407" w:rsidP="00226958">
      <w:pPr>
        <w:pStyle w:val="ListParagraph"/>
        <w:numPr>
          <w:ilvl w:val="0"/>
          <w:numId w:val="30"/>
        </w:numPr>
      </w:pPr>
      <w:r w:rsidRPr="00BA0A36">
        <w:t xml:space="preserve">The </w:t>
      </w:r>
      <w:r w:rsidR="006271B3" w:rsidRPr="00BA0A36">
        <w:t xml:space="preserve">board shall specify by rule the licensure procedures to be followed, including but not limited to, specification of forms for use in applying for such licensure and times, places, and applicable </w:t>
      </w:r>
      <w:r w:rsidRPr="00BA0A36">
        <w:t>fees.</w:t>
      </w:r>
    </w:p>
    <w:p w14:paraId="38B07D52" w14:textId="62C28239" w:rsidR="00B12407" w:rsidRPr="00BA0A36" w:rsidRDefault="5D2E84F1" w:rsidP="00226958">
      <w:pPr>
        <w:pStyle w:val="ListParagraph"/>
        <w:numPr>
          <w:ilvl w:val="0"/>
          <w:numId w:val="30"/>
        </w:numPr>
      </w:pPr>
      <w:r w:rsidRPr="00BA0A36">
        <w:lastRenderedPageBreak/>
        <w:t xml:space="preserve">Applicants for licensure </w:t>
      </w:r>
      <w:r w:rsidR="006271B3" w:rsidRPr="00BA0A36">
        <w:t xml:space="preserve">to dispense, distribute, wholesale distribute, manufacture, sell, purchase, transfer, and/or produce drugs or devices, and applicants for licensure as a pharmacy benefits manager, shall file with the board of pharmacy a </w:t>
      </w:r>
      <w:r w:rsidR="006271B3">
        <w:t>complete and accurate</w:t>
      </w:r>
      <w:r w:rsidR="006271B3" w:rsidRPr="00BA0A36">
        <w:t xml:space="preserve"> application containing such information as the board requires </w:t>
      </w:r>
      <w:r w:rsidRPr="00BA0A36">
        <w:t>of the applicant relative to the qualifications for a license.</w:t>
      </w:r>
    </w:p>
    <w:p w14:paraId="30EFB58F" w14:textId="32EF5DEE" w:rsidR="006A6169" w:rsidRPr="00BA0A36" w:rsidRDefault="00796F78" w:rsidP="00226958">
      <w:pPr>
        <w:pStyle w:val="ListParagraph"/>
        <w:numPr>
          <w:ilvl w:val="0"/>
          <w:numId w:val="30"/>
        </w:numPr>
      </w:pPr>
      <w:r w:rsidRPr="00BA0A36">
        <w:t xml:space="preserve">The </w:t>
      </w:r>
      <w:r w:rsidR="006271B3" w:rsidRPr="00BA0A36">
        <w:t>board of pharmacy shall require any pharmacy applicant for initial and renewal of licensure to state whether they engage or intend to engage in compounding as defined in th</w:t>
      </w:r>
      <w:r w:rsidR="006A6169" w:rsidRPr="00BA0A36">
        <w:t>is Act</w:t>
      </w:r>
      <w:r w:rsidR="00CE5356">
        <w:t xml:space="preserve"> and, if so, complete a questionnaire approved by the board</w:t>
      </w:r>
      <w:r w:rsidR="006A6169" w:rsidRPr="00BA0A36">
        <w:t>.</w:t>
      </w:r>
      <w:r w:rsidR="00C931C2" w:rsidRPr="001B52CA">
        <w:rPr>
          <w:rStyle w:val="referenceChar"/>
          <w:sz w:val="22"/>
          <w:szCs w:val="22"/>
        </w:rPr>
        <w:footnoteReference w:id="88"/>
      </w:r>
      <w:r w:rsidR="00140B3B" w:rsidRPr="5C9F6423">
        <w:rPr>
          <w:vertAlign w:val="superscript"/>
        </w:rPr>
        <w:t xml:space="preserve">, </w:t>
      </w:r>
      <w:r w:rsidR="00140B3B" w:rsidRPr="001B52CA">
        <w:rPr>
          <w:rStyle w:val="referenceChar"/>
          <w:sz w:val="22"/>
          <w:szCs w:val="22"/>
        </w:rPr>
        <w:footnoteReference w:id="89"/>
      </w:r>
    </w:p>
    <w:p w14:paraId="65C48129" w14:textId="5B0AB120" w:rsidR="00B12407" w:rsidRPr="00BA0A36" w:rsidRDefault="00B12407" w:rsidP="00226958">
      <w:pPr>
        <w:pStyle w:val="ListParagraph"/>
        <w:numPr>
          <w:ilvl w:val="0"/>
          <w:numId w:val="30"/>
        </w:numPr>
      </w:pPr>
      <w:r>
        <w:t xml:space="preserve">Licenses issued by </w:t>
      </w:r>
      <w:r w:rsidR="0992AC72">
        <w:t xml:space="preserve">the board pursuant </w:t>
      </w:r>
      <w:r>
        <w:t>to this Act shall not be transferable or assignable.</w:t>
      </w:r>
    </w:p>
    <w:p w14:paraId="3E9C01F3" w14:textId="4CDAF5D6" w:rsidR="00B12407" w:rsidRPr="00BA0A36" w:rsidRDefault="00B12407" w:rsidP="00226958">
      <w:pPr>
        <w:pStyle w:val="ListParagraph"/>
        <w:numPr>
          <w:ilvl w:val="0"/>
          <w:numId w:val="30"/>
        </w:numPr>
      </w:pPr>
      <w:r w:rsidRPr="00BA0A36">
        <w:t xml:space="preserve">The </w:t>
      </w:r>
      <w:r w:rsidR="006271B3" w:rsidRPr="00BA0A36">
        <w:t xml:space="preserve">board shall specify by rule minimum standards for responsibility of any </w:t>
      </w:r>
      <w:r w:rsidR="006271B3">
        <w:t>business entity</w:t>
      </w:r>
      <w:r w:rsidR="006271B3" w:rsidRPr="00BA0A36">
        <w:t xml:space="preserve">, pharmacy, or pharmacy benefits manager that has employees or personnel engaged in the practice of pharmacy, or </w:t>
      </w:r>
      <w:r w:rsidR="006271B3">
        <w:t>manufactur</w:t>
      </w:r>
      <w:r w:rsidR="7E1DE73D">
        <w:t>ing</w:t>
      </w:r>
      <w:r w:rsidR="006271B3" w:rsidRPr="00BA0A36">
        <w:t xml:space="preserve">, distribution, wholesale distribution, production, sale, or use of drugs or devices in the conduct of their business. If the licensed </w:t>
      </w:r>
      <w:r w:rsidR="006271B3">
        <w:t>business entity</w:t>
      </w:r>
      <w:r w:rsidR="006271B3" w:rsidRPr="00BA0A36">
        <w:t xml:space="preserve"> is a pharmacy located in this state, that portion of the facility to which such license applies shall be operated only under the direct supervision of a pharmacist licensed to practice in this state. If that </w:t>
      </w:r>
      <w:r w:rsidR="006271B3">
        <w:t>business entity</w:t>
      </w:r>
      <w:r w:rsidR="006271B3" w:rsidRPr="00BA0A36">
        <w:t xml:space="preserve"> is an outsourcing facility, all compounding at the facility shall be under the direct supervision of a licensed pharmacist and comply with federal requirements applicable to outsourcing facilities</w:t>
      </w:r>
      <w:r w:rsidR="00270243" w:rsidRPr="00BA0A36">
        <w:t>.</w:t>
      </w:r>
    </w:p>
    <w:p w14:paraId="02038B04" w14:textId="7F25697E" w:rsidR="00B12407" w:rsidRPr="00BA0A36" w:rsidRDefault="5D2E84F1" w:rsidP="00226958">
      <w:pPr>
        <w:pStyle w:val="ListParagraph"/>
        <w:numPr>
          <w:ilvl w:val="0"/>
          <w:numId w:val="30"/>
        </w:numPr>
      </w:pPr>
      <w:r w:rsidRPr="00BA0A36">
        <w:t xml:space="preserve">A </w:t>
      </w:r>
      <w:r w:rsidR="00993B66">
        <w:t>surety</w:t>
      </w:r>
      <w:r w:rsidRPr="00BA0A36">
        <w:t xml:space="preserve"> bond of no less than $100,000, or other equivalent means of security acceptable to </w:t>
      </w:r>
      <w:r w:rsidR="006271B3" w:rsidRPr="00BA0A36">
        <w:t>the board or a third party recognized by the board such as insurance, an irrevocable letter of credit, or funds deposited in a trust account or financial institution</w:t>
      </w:r>
      <w:r w:rsidR="006271B3">
        <w:t xml:space="preserve"> shall be required for all wholesale distributor applicants. Such bond will be used</w:t>
      </w:r>
      <w:r w:rsidR="006271B3" w:rsidRPr="00BA0A36">
        <w:t xml:space="preserve"> to secure payment of any administrative penalties imposed by the board and any fees or costs incurred by the board regarding that licensee when authorized under state law</w:t>
      </w:r>
      <w:r w:rsidR="3E077A97">
        <w:t>,</w:t>
      </w:r>
      <w:r w:rsidR="006271B3" w:rsidRPr="00BA0A36">
        <w:t xml:space="preserve"> and the licensee fails to pay </w:t>
      </w:r>
      <w:r w:rsidR="006271B3">
        <w:t xml:space="preserve">within </w:t>
      </w:r>
      <w:r w:rsidR="006271B3" w:rsidRPr="00BA0A36">
        <w:t>30 days. A separate surety bond or other equivalent means of security is not required for each company’s separate locations or for affiliated companies/groups when such separate locations or affiliated companies/groups are required to apply for or renew their wholesale distributor license with the board. The board may make a claim against such bond or other equivalent means of security until one year after the wholesale distributor’s license ceases to be valid or until 60 days after any administrative or legal proceeding before or on behalf of the board that involves the wholesale distributor is concluded, including any appeal, whichever occurs later. The board may waive the bond requirement if the wholesale distributor</w:t>
      </w:r>
      <w:r w:rsidRPr="00BA0A36">
        <w:t>:</w:t>
      </w:r>
    </w:p>
    <w:p w14:paraId="5CF8D3B8" w14:textId="72EE914E" w:rsidR="00B12407" w:rsidRPr="00BA0A36" w:rsidRDefault="00B12407" w:rsidP="00226958">
      <w:pPr>
        <w:pStyle w:val="ListParagraph"/>
        <w:numPr>
          <w:ilvl w:val="1"/>
          <w:numId w:val="30"/>
        </w:numPr>
      </w:pPr>
      <w:r w:rsidRPr="00BA0A36">
        <w:t xml:space="preserve">has previously obtained a comparable surety bond or other equivalent </w:t>
      </w:r>
      <w:r w:rsidR="006271B3" w:rsidRPr="00BA0A36">
        <w:t xml:space="preserve">means of security for the purpose of licensure in another state, where the wholesale distributor possesses </w:t>
      </w:r>
      <w:r w:rsidRPr="00BA0A36">
        <w:t xml:space="preserve">a valid license in good standing; or </w:t>
      </w:r>
    </w:p>
    <w:p w14:paraId="50DF2DAF" w14:textId="47C72C4F" w:rsidR="00B12407" w:rsidRPr="00BA0A36" w:rsidRDefault="00B12407" w:rsidP="00226958">
      <w:pPr>
        <w:pStyle w:val="ListParagraph"/>
        <w:numPr>
          <w:ilvl w:val="1"/>
          <w:numId w:val="30"/>
        </w:numPr>
      </w:pPr>
      <w:r w:rsidRPr="00BA0A36">
        <w:t>is a publicly held company.</w:t>
      </w:r>
    </w:p>
    <w:p w14:paraId="1DF834A3" w14:textId="77777777" w:rsidR="00481D67" w:rsidRPr="00BA0A36" w:rsidRDefault="00481D67" w:rsidP="00BA0A36"/>
    <w:p w14:paraId="560808D0" w14:textId="79359AA0" w:rsidR="00B12407" w:rsidRPr="00BA0A36" w:rsidRDefault="00B12407" w:rsidP="00416A84">
      <w:pPr>
        <w:pStyle w:val="Heading3"/>
      </w:pPr>
      <w:bookmarkStart w:id="39" w:name="_Toc233797492"/>
      <w:r w:rsidRPr="00BA0A36">
        <w:lastRenderedPageBreak/>
        <w:t xml:space="preserve">Section </w:t>
      </w:r>
      <w:r w:rsidR="005D0E2F" w:rsidRPr="00BA0A36">
        <w:t>40</w:t>
      </w:r>
      <w:r w:rsidR="005D0E2F">
        <w:t>4</w:t>
      </w:r>
      <w:r w:rsidRPr="00BA0A36">
        <w:t>. Notifications.</w:t>
      </w:r>
      <w:bookmarkEnd w:id="39"/>
    </w:p>
    <w:p w14:paraId="0D46E4DD" w14:textId="45495525" w:rsidR="00B12407" w:rsidRPr="00BA0A36" w:rsidRDefault="00B12407" w:rsidP="00226958">
      <w:pPr>
        <w:pStyle w:val="ListParagraph"/>
        <w:numPr>
          <w:ilvl w:val="0"/>
          <w:numId w:val="31"/>
        </w:numPr>
      </w:pPr>
      <w:r w:rsidRPr="00BA0A36">
        <w:t xml:space="preserve">All </w:t>
      </w:r>
      <w:r w:rsidR="00CE5356" w:rsidRPr="00BA0A36">
        <w:t xml:space="preserve">licensed </w:t>
      </w:r>
      <w:r w:rsidR="00CE5356">
        <w:t xml:space="preserve">business entities or </w:t>
      </w:r>
      <w:r w:rsidR="00CE5356" w:rsidRPr="00BA0A36">
        <w:t>persons shall report to the board of pharmacy the occurrence of any of the following:</w:t>
      </w:r>
    </w:p>
    <w:p w14:paraId="73C6A8D5" w14:textId="437993C8" w:rsidR="00B12407" w:rsidRPr="00BA0A36" w:rsidRDefault="00CE5356" w:rsidP="00226958">
      <w:pPr>
        <w:pStyle w:val="ListParagraph"/>
        <w:numPr>
          <w:ilvl w:val="1"/>
          <w:numId w:val="31"/>
        </w:numPr>
      </w:pPr>
      <w:r w:rsidRPr="00BA0A36">
        <w:t>permanent closing;</w:t>
      </w:r>
    </w:p>
    <w:p w14:paraId="2747D636" w14:textId="4930CD67" w:rsidR="00B12407" w:rsidRPr="00BA0A36" w:rsidRDefault="00CE5356" w:rsidP="00226958">
      <w:pPr>
        <w:pStyle w:val="ListParagraph"/>
        <w:numPr>
          <w:ilvl w:val="1"/>
          <w:numId w:val="31"/>
        </w:numPr>
      </w:pPr>
      <w:r w:rsidRPr="00BA0A36">
        <w:t>change of ownership, management, location, or pharmacist-in-charge of a pharmacy;</w:t>
      </w:r>
    </w:p>
    <w:p w14:paraId="09F19F93" w14:textId="23A86C58" w:rsidR="00B12407" w:rsidRPr="00BA0A36" w:rsidRDefault="00CE5356" w:rsidP="00226958">
      <w:pPr>
        <w:pStyle w:val="ListParagraph"/>
        <w:numPr>
          <w:ilvl w:val="1"/>
          <w:numId w:val="31"/>
        </w:numPr>
      </w:pPr>
      <w:r w:rsidRPr="00BA0A36">
        <w:t>any theft or loss of drugs or devices;</w:t>
      </w:r>
    </w:p>
    <w:p w14:paraId="15838899" w14:textId="0F51327B" w:rsidR="00B12407" w:rsidRPr="00BA0A36" w:rsidRDefault="00CE5356" w:rsidP="00226958">
      <w:pPr>
        <w:pStyle w:val="ListParagraph"/>
        <w:numPr>
          <w:ilvl w:val="1"/>
          <w:numId w:val="31"/>
        </w:numPr>
      </w:pPr>
      <w:r w:rsidRPr="00BA0A36">
        <w:t xml:space="preserve">any conviction of any employee of any state or federal drug laws; </w:t>
      </w:r>
    </w:p>
    <w:p w14:paraId="721BFFEA" w14:textId="66B33C22" w:rsidR="0063454D" w:rsidRPr="00BA0A36" w:rsidRDefault="00CE5356" w:rsidP="00226958">
      <w:pPr>
        <w:pStyle w:val="ListParagraph"/>
        <w:numPr>
          <w:ilvl w:val="1"/>
          <w:numId w:val="31"/>
        </w:numPr>
      </w:pPr>
      <w:r w:rsidRPr="00BA0A36">
        <w:t>any criminal conviction or pleas of guilty or nolo contendere of all licensed or registered personnel;</w:t>
      </w:r>
    </w:p>
    <w:p w14:paraId="3735A5E6" w14:textId="74A73D80" w:rsidR="00B12407" w:rsidRPr="00BA0A36" w:rsidRDefault="00CE5356" w:rsidP="00226958">
      <w:pPr>
        <w:pStyle w:val="ListParagraph"/>
        <w:numPr>
          <w:ilvl w:val="1"/>
          <w:numId w:val="31"/>
        </w:numPr>
      </w:pPr>
      <w:r w:rsidRPr="00BA0A36">
        <w:t>disasters, accidents, or any theft, destruction, or loss of records required to be maintained by state or federal law;</w:t>
      </w:r>
    </w:p>
    <w:p w14:paraId="56ABB37D" w14:textId="0551B5A6" w:rsidR="005D7190" w:rsidRDefault="00CE5356" w:rsidP="00226958">
      <w:pPr>
        <w:pStyle w:val="ListParagraph"/>
        <w:numPr>
          <w:ilvl w:val="1"/>
          <w:numId w:val="31"/>
        </w:numPr>
      </w:pPr>
      <w:r w:rsidRPr="00BA0A36">
        <w:t xml:space="preserve">occurrences of significant </w:t>
      </w:r>
      <w:r w:rsidR="00E56CAF">
        <w:t>QRE</w:t>
      </w:r>
      <w:r w:rsidRPr="00BA0A36">
        <w:t>s;</w:t>
      </w:r>
    </w:p>
    <w:p w14:paraId="0B6646F7" w14:textId="0C017C55" w:rsidR="00EF1FD6" w:rsidRPr="00BA0A36" w:rsidRDefault="00CE5356" w:rsidP="00226958">
      <w:pPr>
        <w:pStyle w:val="ListParagraph"/>
        <w:numPr>
          <w:ilvl w:val="1"/>
          <w:numId w:val="31"/>
        </w:numPr>
      </w:pPr>
      <w:r>
        <w:t xml:space="preserve">serious adverse drug experience </w:t>
      </w:r>
      <w:r w:rsidRPr="00BA0A36">
        <w:t>associated with compounded drugs;</w:t>
      </w:r>
    </w:p>
    <w:p w14:paraId="21FD014A" w14:textId="45802BC8" w:rsidR="00EF1FD6" w:rsidRPr="00BA0A36" w:rsidRDefault="00CE5356" w:rsidP="00226958">
      <w:pPr>
        <w:pStyle w:val="ListParagraph"/>
        <w:numPr>
          <w:ilvl w:val="1"/>
          <w:numId w:val="31"/>
        </w:numPr>
      </w:pPr>
      <w:r w:rsidRPr="00BA0A36">
        <w:t>recalls of compounded drugs;</w:t>
      </w:r>
    </w:p>
    <w:p w14:paraId="33010763" w14:textId="07A6D906" w:rsidR="00EF1FD6" w:rsidRDefault="00CE5356" w:rsidP="00226958">
      <w:pPr>
        <w:pStyle w:val="ListParagraph"/>
        <w:numPr>
          <w:ilvl w:val="1"/>
          <w:numId w:val="31"/>
        </w:numPr>
      </w:pPr>
      <w:r w:rsidRPr="00BA0A36">
        <w:t>recalls of sterile repackaged dr</w:t>
      </w:r>
      <w:r w:rsidR="00E270C8">
        <w:t>u</w:t>
      </w:r>
      <w:r w:rsidRPr="00BA0A36">
        <w:t>gs;</w:t>
      </w:r>
    </w:p>
    <w:p w14:paraId="5593CBBF" w14:textId="0965939E" w:rsidR="00667AD1" w:rsidRPr="008617A3" w:rsidRDefault="00CE5356" w:rsidP="008617A3">
      <w:pPr>
        <w:pStyle w:val="1"/>
        <w:numPr>
          <w:ilvl w:val="1"/>
          <w:numId w:val="31"/>
        </w:numPr>
        <w:rPr>
          <w:rFonts w:ascii="Arial" w:hAnsi="Arial" w:cs="Arial"/>
        </w:rPr>
      </w:pPr>
      <w:r w:rsidRPr="008617A3">
        <w:rPr>
          <w:rFonts w:ascii="Arial" w:hAnsi="Arial" w:cs="Arial"/>
        </w:rPr>
        <w:t>any temporary closing of a pharmacy for more than two</w:t>
      </w:r>
      <w:r w:rsidR="005B3BE5">
        <w:rPr>
          <w:rFonts w:ascii="Arial" w:hAnsi="Arial" w:cs="Arial"/>
        </w:rPr>
        <w:t xml:space="preserve"> </w:t>
      </w:r>
      <w:r w:rsidRPr="008617A3">
        <w:rPr>
          <w:rFonts w:ascii="Arial" w:hAnsi="Arial" w:cs="Arial"/>
        </w:rPr>
        <w:t>consecutive calendar days outside of the pharmacy’s regular operating hours shall be reported to the board by the next business day along with contingency plans for accessing patient prescriptions and records</w:t>
      </w:r>
      <w:r w:rsidR="001002D4">
        <w:rPr>
          <w:rFonts w:ascii="Arial" w:hAnsi="Arial" w:cs="Arial"/>
        </w:rPr>
        <w:t>;</w:t>
      </w:r>
    </w:p>
    <w:p w14:paraId="10CBE829" w14:textId="6B65BBC4" w:rsidR="00B12407" w:rsidRPr="00BA0A36" w:rsidRDefault="00CE5356" w:rsidP="00226958">
      <w:pPr>
        <w:pStyle w:val="ListParagraph"/>
        <w:numPr>
          <w:ilvl w:val="1"/>
          <w:numId w:val="31"/>
        </w:numPr>
      </w:pPr>
      <w:r w:rsidRPr="00BA0A36">
        <w:t>illegal use or disclosure of protected health information; or</w:t>
      </w:r>
    </w:p>
    <w:p w14:paraId="45E703FA" w14:textId="38E14018" w:rsidR="00E2515D" w:rsidRPr="00BA0A36" w:rsidRDefault="00CE5356" w:rsidP="00226958">
      <w:pPr>
        <w:pStyle w:val="ListParagraph"/>
        <w:numPr>
          <w:ilvl w:val="1"/>
          <w:numId w:val="31"/>
        </w:numPr>
      </w:pPr>
      <w:r w:rsidRPr="00BA0A36">
        <w:t>any and all other matters and occurrences as the board may require by rule.</w:t>
      </w:r>
    </w:p>
    <w:p w14:paraId="5FA57E7C" w14:textId="5E394302" w:rsidR="00547046" w:rsidRPr="00BA0A36" w:rsidRDefault="00D67630" w:rsidP="00226958">
      <w:pPr>
        <w:pStyle w:val="ListParagraph"/>
        <w:numPr>
          <w:ilvl w:val="0"/>
          <w:numId w:val="31"/>
        </w:numPr>
      </w:pPr>
      <w:r>
        <w:t xml:space="preserve">Prior to commencing any </w:t>
      </w:r>
      <w:r w:rsidR="00CE5356">
        <w:t>sterile compounding activity, a</w:t>
      </w:r>
      <w:r w:rsidR="00CE5356" w:rsidRPr="00BA0A36">
        <w:t xml:space="preserve">ll licensed </w:t>
      </w:r>
      <w:r w:rsidR="00CE5356">
        <w:t xml:space="preserve">business entities and/or </w:t>
      </w:r>
      <w:r w:rsidR="00CE5356" w:rsidRPr="00BA0A36">
        <w:t xml:space="preserve">persons shall report to the board of pharmacy, or its authorized agent, </w:t>
      </w:r>
      <w:r w:rsidR="00CE5356">
        <w:t xml:space="preserve">whether the licensed facility will be engaging in any sterile compounding </w:t>
      </w:r>
      <w:r w:rsidR="00CE5356" w:rsidRPr="00BA0A36">
        <w:t xml:space="preserve">in a manner determined by the board. The board may establish by rule additional reporting requirements for sterile and nonsterile compounding </w:t>
      </w:r>
      <w:r w:rsidR="00547046" w:rsidRPr="00BA0A36">
        <w:t>activit</w:t>
      </w:r>
      <w:r w:rsidR="00E2515D" w:rsidRPr="00BA0A36">
        <w:t>i</w:t>
      </w:r>
      <w:r w:rsidR="00547046" w:rsidRPr="00BA0A36">
        <w:t>es.</w:t>
      </w:r>
    </w:p>
    <w:p w14:paraId="0E6D794F" w14:textId="68A4BDC4" w:rsidR="001E2872" w:rsidRPr="00BA0A36" w:rsidRDefault="1981D500" w:rsidP="00226958">
      <w:pPr>
        <w:pStyle w:val="ListParagraph"/>
        <w:numPr>
          <w:ilvl w:val="0"/>
          <w:numId w:val="31"/>
        </w:numPr>
      </w:pPr>
      <w:r w:rsidRPr="00BA0A36">
        <w:t xml:space="preserve">All </w:t>
      </w:r>
      <w:r w:rsidR="00CE5356" w:rsidRPr="00BA0A36">
        <w:t xml:space="preserve">licensed </w:t>
      </w:r>
      <w:r w:rsidR="00CE5356">
        <w:t xml:space="preserve">business entities and/or </w:t>
      </w:r>
      <w:r w:rsidR="00CE5356" w:rsidRPr="00BA0A36">
        <w:t>persons shall report to the board of pharmacy, or its authorized agent, the occurrence of any pharmacy or pharmacy-related inspection conducted by any state or federal regulatory agency or authorized agent thereof and shall provide a copy of the report of such inspection, including applicable documents relating to corrective actions</w:t>
      </w:r>
      <w:r w:rsidR="00CE5356">
        <w:t xml:space="preserve"> within a timeframe determined by the board</w:t>
      </w:r>
      <w:r w:rsidR="006A047F">
        <w:t>.</w:t>
      </w:r>
      <w:r w:rsidR="00547046" w:rsidRPr="00596A8C">
        <w:rPr>
          <w:rStyle w:val="referenceChar"/>
          <w:sz w:val="22"/>
          <w:szCs w:val="22"/>
        </w:rPr>
        <w:footnoteReference w:id="90"/>
      </w:r>
    </w:p>
    <w:p w14:paraId="18D387DF" w14:textId="7E3F9ECB" w:rsidR="00AC6C45" w:rsidRDefault="00AC6C45">
      <w:r>
        <w:br w:type="page"/>
      </w:r>
    </w:p>
    <w:p w14:paraId="69BBC895" w14:textId="77777777" w:rsidR="00B12407" w:rsidRPr="00BA0A36" w:rsidRDefault="00B12407" w:rsidP="00BA0A36"/>
    <w:p w14:paraId="7CF01B3C" w14:textId="4E95908B" w:rsidR="00E478AE" w:rsidRDefault="00E478AE" w:rsidP="00154E94">
      <w:pPr>
        <w:pStyle w:val="Heading1"/>
      </w:pPr>
      <w:bookmarkStart w:id="40" w:name="_Toc233797493"/>
      <w:r w:rsidRPr="00642A94">
        <w:t>Article V</w:t>
      </w:r>
      <w:r w:rsidRPr="00642A94">
        <w:br/>
        <w:t>Discipline</w:t>
      </w:r>
      <w:bookmarkEnd w:id="40"/>
    </w:p>
    <w:p w14:paraId="0336D8FA" w14:textId="77777777" w:rsidR="00AD5918" w:rsidRPr="00AD5918" w:rsidRDefault="00AD5918" w:rsidP="00AD5918"/>
    <w:p w14:paraId="2251DA90" w14:textId="74763B15" w:rsidR="00E478AE" w:rsidRPr="00642A94" w:rsidRDefault="00E478AE" w:rsidP="00154E94">
      <w:pPr>
        <w:pStyle w:val="Heading3"/>
      </w:pPr>
      <w:bookmarkStart w:id="41" w:name="_Toc233797494"/>
      <w:r w:rsidRPr="00642A94">
        <w:t xml:space="preserve">Introductory Comment to Article </w:t>
      </w:r>
      <w:r w:rsidR="00480D5E" w:rsidRPr="00642A94">
        <w:t>V</w:t>
      </w:r>
      <w:bookmarkEnd w:id="41"/>
    </w:p>
    <w:p w14:paraId="393A9344" w14:textId="5F79432D" w:rsidR="00E478AE" w:rsidRPr="00642A94" w:rsidRDefault="00E478AE" w:rsidP="00154E94">
      <w:pPr>
        <w:pStyle w:val="IntoductoryComment"/>
      </w:pPr>
      <w:r w:rsidRPr="00642A94">
        <w:t xml:space="preserve">At the very heart of any Pharmacy Act is the </w:t>
      </w:r>
      <w:r w:rsidR="007170A0" w:rsidRPr="00642A94">
        <w:t>enforcement power of the board of pharmacy. The board must have authority to discipline pharmacies, pharmacists, pharmacy interns, certified pharmacy technicians, certified pharmacy technician candidates</w:t>
      </w:r>
      <w:r w:rsidR="00403674">
        <w:t>,</w:t>
      </w:r>
      <w:r w:rsidR="007170A0" w:rsidRPr="00642A94">
        <w:t xml:space="preserve"> </w:t>
      </w:r>
      <w:r w:rsidR="007170A0">
        <w:t xml:space="preserve">and business entities and facilities </w:t>
      </w:r>
      <w:r w:rsidR="00633AD1">
        <w:t>that</w:t>
      </w:r>
      <w:r w:rsidR="00633AD1" w:rsidRPr="00642A94">
        <w:t xml:space="preserve"> </w:t>
      </w:r>
      <w:r w:rsidRPr="00642A94">
        <w:t>violate this Act or Rules</w:t>
      </w:r>
      <w:r w:rsidR="000C657B">
        <w:t xml:space="preserve"> and prohibit them</w:t>
      </w:r>
      <w:r w:rsidRPr="00642A94">
        <w:t xml:space="preserve"> from continuing to threaten the public if it is to fulfill its responsibilities. The </w:t>
      </w:r>
      <w:r w:rsidR="007170A0" w:rsidRPr="00642A94">
        <w:t>board must have the ability to stop wrongdoers, either permanently or temporarily, discipline them, and, where appropriate, guide and assist errant licensees in rehabilitatin</w:t>
      </w:r>
      <w:r w:rsidRPr="00642A94">
        <w:t>g themselves.</w:t>
      </w:r>
    </w:p>
    <w:p w14:paraId="17306016" w14:textId="75EB7194" w:rsidR="00E478AE" w:rsidRDefault="00E478AE" w:rsidP="00154E94">
      <w:pPr>
        <w:pStyle w:val="IntoductoryComment"/>
      </w:pPr>
      <w:r w:rsidRPr="00642A94">
        <w:t xml:space="preserve">The </w:t>
      </w:r>
      <w:r w:rsidRPr="0082498F">
        <w:rPr>
          <w:i w:val="0"/>
          <w:iCs/>
        </w:rPr>
        <w:t>Model Act</w:t>
      </w:r>
      <w:r w:rsidRPr="00642A94">
        <w:t xml:space="preserve"> disciplinary provisions are contained in Article </w:t>
      </w:r>
      <w:r w:rsidR="00414CF9" w:rsidRPr="00642A94">
        <w:t>V</w:t>
      </w:r>
      <w:r w:rsidRPr="00642A94">
        <w:t xml:space="preserve">. They were drafted with the purpose of granting to </w:t>
      </w:r>
      <w:r w:rsidR="00923FD6" w:rsidRPr="00642A94">
        <w:t>the board the widest possible scope within which to perform its disciplinary functions. Standardized disciplinary action terms and definitions were developed to facilitate the accurate reporting of disciplinary actions taken by boards of pharmacy and to avoid confusion associated with state-to-state variations in terms and definitions. The grounds for disciplinary action were developed to ensure protection of the public, while reserving to the board the power to expand upon them and adapt them to changing or local conditions as necessary</w:t>
      </w:r>
      <w:r w:rsidRPr="00642A94">
        <w:t xml:space="preserve">. The penalties permitted under the </w:t>
      </w:r>
      <w:r w:rsidRPr="0082498F">
        <w:rPr>
          <w:i w:val="0"/>
          <w:iCs/>
        </w:rPr>
        <w:t>Model Act</w:t>
      </w:r>
      <w:r w:rsidRPr="00642A94">
        <w:t xml:space="preserve"> will afford </w:t>
      </w:r>
      <w:r w:rsidR="00923FD6" w:rsidRPr="00642A94">
        <w:t xml:space="preserve">the board the flexibility </w:t>
      </w:r>
      <w:r w:rsidRPr="00642A94">
        <w:t>to conform and relate discipline to offenses.</w:t>
      </w:r>
    </w:p>
    <w:p w14:paraId="5C697DB7" w14:textId="77777777" w:rsidR="00154E94" w:rsidRPr="00642A94" w:rsidRDefault="00154E94" w:rsidP="00154E94">
      <w:pPr>
        <w:pStyle w:val="IntoductoryComment"/>
      </w:pPr>
    </w:p>
    <w:p w14:paraId="35E2F14D" w14:textId="17F58C0B" w:rsidR="00E478AE" w:rsidRPr="00642A94" w:rsidRDefault="00E478AE" w:rsidP="00154E94">
      <w:pPr>
        <w:pStyle w:val="Heading3"/>
      </w:pPr>
      <w:bookmarkStart w:id="42" w:name="_Toc233797495"/>
      <w:r w:rsidRPr="00642A94">
        <w:t xml:space="preserve">Section </w:t>
      </w:r>
      <w:r w:rsidR="00480D5E" w:rsidRPr="00642A94">
        <w:t>501</w:t>
      </w:r>
      <w:r w:rsidRPr="00642A94">
        <w:t>. Disciplinary Action Terms.</w:t>
      </w:r>
      <w:bookmarkEnd w:id="42"/>
    </w:p>
    <w:p w14:paraId="5E4FF17C" w14:textId="2CD99220" w:rsidR="00E478AE" w:rsidRPr="00642A94" w:rsidRDefault="00E478AE" w:rsidP="009D7D05">
      <w:pPr>
        <w:pStyle w:val="BodyText"/>
        <w:spacing w:after="0"/>
      </w:pPr>
      <w:r w:rsidRPr="00642A94">
        <w:t xml:space="preserve">The following is a list of disciplinary actions that may be taken, issued, or assessed by the </w:t>
      </w:r>
      <w:r w:rsidR="00F657FD" w:rsidRPr="00642A94">
        <w:t xml:space="preserve">board of pharmacy: </w:t>
      </w:r>
      <w:r w:rsidR="00F70BB0">
        <w:t xml:space="preserve">denial, refusal to issue or renew, </w:t>
      </w:r>
      <w:r w:rsidR="00F657FD" w:rsidRPr="00642A94">
        <w:t>revocation, summary suspension, suspension, probation, censure, reprimand, warning, cease and desist, fine/civil penalty, costs/administrative co</w:t>
      </w:r>
      <w:r w:rsidR="006A1B8C" w:rsidRPr="00642A94">
        <w:t>sts</w:t>
      </w:r>
      <w:r w:rsidR="00D548F6" w:rsidRPr="0010790F">
        <w:t>,</w:t>
      </w:r>
      <w:r w:rsidR="00D548F6" w:rsidRPr="00BC6B32">
        <w:t xml:space="preserve"> or acceptance of a voluntary surrender when under investigation or in lieu of a consent agreement</w:t>
      </w:r>
      <w:r w:rsidR="007A1CD8" w:rsidRPr="00BC6B32">
        <w:t>.</w:t>
      </w:r>
      <w:r w:rsidR="007A6877" w:rsidRPr="007A1CD8">
        <w:rPr>
          <w:rStyle w:val="FootnoteReference"/>
          <w:sz w:val="22"/>
          <w:szCs w:val="22"/>
        </w:rPr>
        <w:footnoteReference w:id="91"/>
      </w:r>
    </w:p>
    <w:p w14:paraId="3BF00C12" w14:textId="77777777" w:rsidR="00E478AE" w:rsidRPr="00642A94" w:rsidRDefault="00E478AE" w:rsidP="00642A94"/>
    <w:p w14:paraId="030BE935" w14:textId="32660269" w:rsidR="00E478AE" w:rsidRPr="00642A94" w:rsidRDefault="00E478AE" w:rsidP="008F2F4E">
      <w:pPr>
        <w:pStyle w:val="Heading3"/>
      </w:pPr>
      <w:bookmarkStart w:id="43" w:name="_Toc233797496"/>
      <w:r w:rsidRPr="00642A94">
        <w:t xml:space="preserve">Section </w:t>
      </w:r>
      <w:r w:rsidR="00480D5E" w:rsidRPr="00642A94">
        <w:t>502</w:t>
      </w:r>
      <w:r w:rsidRPr="00642A94">
        <w:t>. Grounds, Penalties, and Reinstatement.</w:t>
      </w:r>
      <w:r w:rsidRPr="008F2F4E">
        <w:rPr>
          <w:rStyle w:val="referenceChar"/>
          <w:sz w:val="24"/>
          <w:szCs w:val="24"/>
        </w:rPr>
        <w:footnoteReference w:id="92"/>
      </w:r>
      <w:bookmarkEnd w:id="43"/>
    </w:p>
    <w:p w14:paraId="7AFE417C" w14:textId="1EE382BE" w:rsidR="00E478AE" w:rsidRPr="00642A94" w:rsidRDefault="00E478AE" w:rsidP="00226958">
      <w:pPr>
        <w:pStyle w:val="ListParagraph"/>
        <w:numPr>
          <w:ilvl w:val="0"/>
          <w:numId w:val="34"/>
        </w:numPr>
      </w:pPr>
      <w:r w:rsidRPr="00642A94">
        <w:t xml:space="preserve">The </w:t>
      </w:r>
      <w:r w:rsidR="00F657FD" w:rsidRPr="00642A94">
        <w:t xml:space="preserve">board of pharmacy may </w:t>
      </w:r>
      <w:r w:rsidR="00E16061">
        <w:t xml:space="preserve">deny, </w:t>
      </w:r>
      <w:r w:rsidR="00F657FD" w:rsidRPr="00642A94">
        <w:t xml:space="preserve">refuse to issue or renew, or may revoke, summarily suspend, suspend, place on probation, censure, reprimand, issue a warning against, or issue a cease and desist order against, the licenses or the registration of, or assess a fine/civil penalty or costs/administrative costs against any person </w:t>
      </w:r>
      <w:r w:rsidR="00F657FD">
        <w:t>p</w:t>
      </w:r>
      <w:r w:rsidR="00F657FD" w:rsidRPr="00642A94">
        <w:t xml:space="preserve">ursuant to the procedures set forth in </w:t>
      </w:r>
      <w:r w:rsidR="00F657FD">
        <w:t>S</w:t>
      </w:r>
      <w:r w:rsidR="00F657FD" w:rsidRPr="00642A94">
        <w:t>ection 503 herein below, upon one or more of the follow</w:t>
      </w:r>
      <w:r w:rsidRPr="00642A94">
        <w:t>ing grounds:</w:t>
      </w:r>
    </w:p>
    <w:p w14:paraId="5E7E269F" w14:textId="2B035352" w:rsidR="00E16061" w:rsidRDefault="00E026C2" w:rsidP="00226958">
      <w:pPr>
        <w:pStyle w:val="ListParagraph"/>
        <w:numPr>
          <w:ilvl w:val="1"/>
          <w:numId w:val="34"/>
        </w:numPr>
      </w:pPr>
      <w:r>
        <w:t>b</w:t>
      </w:r>
      <w:r w:rsidR="00E16061">
        <w:t>eing found by the board to be in violation of any of the provisions of this Act or rules adopted pursuant to this Act;</w:t>
      </w:r>
    </w:p>
    <w:p w14:paraId="07232AD6" w14:textId="596D1A24" w:rsidR="00E478AE" w:rsidRDefault="00E026C2" w:rsidP="00226958">
      <w:pPr>
        <w:pStyle w:val="ListParagraph"/>
        <w:numPr>
          <w:ilvl w:val="1"/>
          <w:numId w:val="34"/>
        </w:numPr>
      </w:pPr>
      <w:r>
        <w:t>u</w:t>
      </w:r>
      <w:r w:rsidR="00811F41" w:rsidRPr="00642A94">
        <w:t>nprofessional conduct</w:t>
      </w:r>
      <w:r w:rsidR="00174F17">
        <w:t>, which includes but is not limited to the following acts:</w:t>
      </w:r>
      <w:r w:rsidR="00E478AE" w:rsidRPr="007A1CD8">
        <w:rPr>
          <w:rStyle w:val="referenceChar"/>
          <w:sz w:val="22"/>
          <w:szCs w:val="22"/>
        </w:rPr>
        <w:footnoteReference w:id="93"/>
      </w:r>
    </w:p>
    <w:p w14:paraId="4C9F7514" w14:textId="1BD0C629" w:rsidR="005E72FF" w:rsidRDefault="00E026C2" w:rsidP="005E72FF">
      <w:pPr>
        <w:pStyle w:val="ListParagraph"/>
        <w:numPr>
          <w:ilvl w:val="2"/>
          <w:numId w:val="34"/>
        </w:numPr>
      </w:pPr>
      <w:r>
        <w:lastRenderedPageBreak/>
        <w:t>t</w:t>
      </w:r>
      <w:r w:rsidR="0010145B">
        <w:t>he illegal use, accessing, or disclosure of protected health information;</w:t>
      </w:r>
    </w:p>
    <w:p w14:paraId="57896344" w14:textId="6D78EB15" w:rsidR="0010145B" w:rsidRDefault="00E026C2" w:rsidP="005E72FF">
      <w:pPr>
        <w:pStyle w:val="ListParagraph"/>
        <w:numPr>
          <w:ilvl w:val="2"/>
          <w:numId w:val="34"/>
        </w:numPr>
      </w:pPr>
      <w:r>
        <w:t>f</w:t>
      </w:r>
      <w:r w:rsidR="0010145B">
        <w:t>ailure to maintain adequate records, systems, and security to protect against the illegal use or disclosure of protected health information;</w:t>
      </w:r>
    </w:p>
    <w:p w14:paraId="37D8C0F4" w14:textId="65E3D086" w:rsidR="0010145B" w:rsidRDefault="00E026C2" w:rsidP="005E72FF">
      <w:pPr>
        <w:pStyle w:val="ListParagraph"/>
        <w:numPr>
          <w:ilvl w:val="2"/>
          <w:numId w:val="34"/>
        </w:numPr>
      </w:pPr>
      <w:r>
        <w:t>f</w:t>
      </w:r>
      <w:r w:rsidR="00284D31">
        <w:t>ailure to maintain adequate records to account for disclosures of protected health information;</w:t>
      </w:r>
    </w:p>
    <w:p w14:paraId="5DA622C2" w14:textId="17919CCA" w:rsidR="00284D31" w:rsidRDefault="00E026C2" w:rsidP="005E72FF">
      <w:pPr>
        <w:pStyle w:val="ListParagraph"/>
        <w:numPr>
          <w:ilvl w:val="2"/>
          <w:numId w:val="34"/>
        </w:numPr>
      </w:pPr>
      <w:r>
        <w:t>e</w:t>
      </w:r>
      <w:r w:rsidR="00284D31">
        <w:t>ngaging in conduct likely to deceive, defraud, or harm the public</w:t>
      </w:r>
      <w:r w:rsidR="009751C7">
        <w:t>;</w:t>
      </w:r>
    </w:p>
    <w:p w14:paraId="484FAEFE" w14:textId="4578E232" w:rsidR="009751C7" w:rsidRDefault="00E026C2" w:rsidP="005E72FF">
      <w:pPr>
        <w:pStyle w:val="ListParagraph"/>
        <w:numPr>
          <w:ilvl w:val="2"/>
          <w:numId w:val="34"/>
        </w:numPr>
      </w:pPr>
      <w:r>
        <w:t>d</w:t>
      </w:r>
      <w:r w:rsidR="009751C7">
        <w:t>emonstrating a willful or careless disregard for the health, welfare, or safety of a patient;</w:t>
      </w:r>
    </w:p>
    <w:p w14:paraId="37BB49CE" w14:textId="1074D280" w:rsidR="009751C7" w:rsidRDefault="00E026C2" w:rsidP="005E72FF">
      <w:pPr>
        <w:pStyle w:val="ListParagraph"/>
        <w:numPr>
          <w:ilvl w:val="2"/>
          <w:numId w:val="34"/>
        </w:numPr>
      </w:pPr>
      <w:r>
        <w:t>e</w:t>
      </w:r>
      <w:r w:rsidR="009751C7">
        <w:t>ngaging in conduct</w:t>
      </w:r>
      <w:r w:rsidR="006250EF">
        <w:t>,</w:t>
      </w:r>
      <w:r w:rsidR="009751C7">
        <w:t xml:space="preserve"> which substantially departs from the standards of care ordinarily exercised by a licensee with proof of actual injury not having to be established;</w:t>
      </w:r>
    </w:p>
    <w:p w14:paraId="35CC7F06" w14:textId="164E0A57" w:rsidR="00D3729D" w:rsidRDefault="00E026C2" w:rsidP="00C64274">
      <w:pPr>
        <w:pStyle w:val="ListParagraph"/>
        <w:numPr>
          <w:ilvl w:val="2"/>
          <w:numId w:val="34"/>
        </w:numPr>
      </w:pPr>
      <w:r>
        <w:t>p</w:t>
      </w:r>
      <w:r w:rsidR="009751C7">
        <w:t>roviding a drug for which a prescription order from a practitioner is required</w:t>
      </w:r>
      <w:r w:rsidR="00D3729D">
        <w:t xml:space="preserve"> without having received a prescription drug order for the drug;</w:t>
      </w:r>
    </w:p>
    <w:p w14:paraId="112F7E28" w14:textId="57B07221" w:rsidR="00E56B8D" w:rsidRPr="00E66E9C" w:rsidRDefault="00CF1F62" w:rsidP="00E56B8D">
      <w:pPr>
        <w:numPr>
          <w:ilvl w:val="2"/>
          <w:numId w:val="34"/>
        </w:numPr>
        <w:contextualSpacing/>
        <w:rPr>
          <w:rFonts w:ascii="Arial" w:hAnsi="Arial"/>
          <w:sz w:val="22"/>
          <w:szCs w:val="22"/>
        </w:rPr>
      </w:pPr>
      <w:r>
        <w:rPr>
          <w:rFonts w:ascii="Arial" w:hAnsi="Arial"/>
          <w:sz w:val="22"/>
          <w:szCs w:val="22"/>
        </w:rPr>
        <w:t>w</w:t>
      </w:r>
      <w:r w:rsidR="00E56B8D" w:rsidRPr="00E66E9C">
        <w:rPr>
          <w:rFonts w:ascii="Arial" w:hAnsi="Arial"/>
          <w:sz w:val="22"/>
          <w:szCs w:val="22"/>
        </w:rPr>
        <w:t xml:space="preserve">illfully and knowingly failing to maintain complete and accurate records of all drugs received, dispensed, or disposed of in compliance with the federal laws and </w:t>
      </w:r>
      <w:r w:rsidR="004608B4" w:rsidRPr="00E66E9C">
        <w:rPr>
          <w:rFonts w:ascii="Arial" w:hAnsi="Arial"/>
          <w:sz w:val="22"/>
          <w:szCs w:val="22"/>
        </w:rPr>
        <w:t>regulations</w:t>
      </w:r>
      <w:r w:rsidR="00E56B8D" w:rsidRPr="00E66E9C">
        <w:rPr>
          <w:rFonts w:ascii="Arial" w:hAnsi="Arial"/>
          <w:sz w:val="22"/>
          <w:szCs w:val="22"/>
        </w:rPr>
        <w:t xml:space="preserve"> and state laws and rules;</w:t>
      </w:r>
    </w:p>
    <w:p w14:paraId="66077B4D" w14:textId="657619BD" w:rsidR="00E56B8D" w:rsidRPr="00E66E9C" w:rsidRDefault="00CF1F62" w:rsidP="00E56B8D">
      <w:pPr>
        <w:numPr>
          <w:ilvl w:val="2"/>
          <w:numId w:val="34"/>
        </w:numPr>
        <w:contextualSpacing/>
        <w:rPr>
          <w:rFonts w:ascii="Arial" w:hAnsi="Arial"/>
          <w:sz w:val="22"/>
          <w:szCs w:val="22"/>
        </w:rPr>
      </w:pPr>
      <w:r>
        <w:rPr>
          <w:rFonts w:ascii="Arial" w:hAnsi="Arial"/>
          <w:sz w:val="22"/>
          <w:szCs w:val="22"/>
        </w:rPr>
        <w:t>o</w:t>
      </w:r>
      <w:r w:rsidR="00E56B8D" w:rsidRPr="00E66E9C">
        <w:rPr>
          <w:rFonts w:ascii="Arial" w:hAnsi="Arial"/>
          <w:sz w:val="22"/>
          <w:szCs w:val="22"/>
        </w:rPr>
        <w:t>btaining any remuneration by fraud, misrepresentation, or deception, including, but not limited to, receiving remuneration for amending or modifying, or attempting to amend or modify, a patient’s pharmacist care services, absent a clear benefit to the patient, solely in response to promotion or marketing activities;</w:t>
      </w:r>
    </w:p>
    <w:p w14:paraId="1EDA7AD7" w14:textId="4A07510C" w:rsidR="00E56B8D" w:rsidRPr="00E66E9C" w:rsidRDefault="00CF1F62" w:rsidP="00E56B8D">
      <w:pPr>
        <w:numPr>
          <w:ilvl w:val="2"/>
          <w:numId w:val="34"/>
        </w:numPr>
        <w:contextualSpacing/>
        <w:rPr>
          <w:rFonts w:ascii="Arial" w:hAnsi="Arial"/>
          <w:sz w:val="22"/>
          <w:szCs w:val="22"/>
        </w:rPr>
      </w:pPr>
      <w:r>
        <w:rPr>
          <w:rFonts w:ascii="Arial" w:hAnsi="Arial"/>
          <w:sz w:val="22"/>
          <w:szCs w:val="22"/>
        </w:rPr>
        <w:t>w</w:t>
      </w:r>
      <w:r w:rsidR="00E56B8D" w:rsidRPr="00E66E9C">
        <w:rPr>
          <w:rFonts w:ascii="Arial" w:hAnsi="Arial"/>
          <w:sz w:val="22"/>
          <w:szCs w:val="22"/>
        </w:rPr>
        <w:t>illfully and knowingly completing and submitting inaccurate due diligence questionnaires and/or attestation documents regarding the purchase or receipt of drugs from manufacturers, repackagers, third-party logistics providers, and wholesale distributors;</w:t>
      </w:r>
    </w:p>
    <w:p w14:paraId="7CE373A1" w14:textId="15AA34DA" w:rsidR="00E56B8D" w:rsidRPr="00E66E9C" w:rsidRDefault="00CF1F62" w:rsidP="00E56B8D">
      <w:pPr>
        <w:numPr>
          <w:ilvl w:val="2"/>
          <w:numId w:val="34"/>
        </w:numPr>
        <w:autoSpaceDE w:val="0"/>
        <w:autoSpaceDN w:val="0"/>
        <w:adjustRightInd w:val="0"/>
        <w:contextualSpacing/>
        <w:rPr>
          <w:rFonts w:ascii="Arial" w:hAnsi="Arial" w:cs="Arial"/>
          <w:sz w:val="22"/>
          <w:szCs w:val="22"/>
        </w:rPr>
      </w:pPr>
      <w:r>
        <w:rPr>
          <w:rFonts w:ascii="Arial" w:hAnsi="Arial" w:cs="Arial"/>
          <w:sz w:val="22"/>
          <w:szCs w:val="22"/>
        </w:rPr>
        <w:t>k</w:t>
      </w:r>
      <w:r w:rsidR="00E56B8D" w:rsidRPr="00E66E9C">
        <w:rPr>
          <w:rFonts w:ascii="Arial" w:hAnsi="Arial" w:cs="Arial"/>
          <w:sz w:val="22"/>
          <w:szCs w:val="22"/>
        </w:rPr>
        <w:t xml:space="preserve">nowingly </w:t>
      </w:r>
      <w:r w:rsidR="00AA5184" w:rsidRPr="00E66E9C">
        <w:rPr>
          <w:rFonts w:ascii="Arial" w:hAnsi="Arial" w:cs="Arial"/>
          <w:sz w:val="22"/>
          <w:szCs w:val="22"/>
        </w:rPr>
        <w:t xml:space="preserve">filing </w:t>
      </w:r>
      <w:r w:rsidR="00E56B8D" w:rsidRPr="00E66E9C">
        <w:rPr>
          <w:rFonts w:ascii="Arial" w:hAnsi="Arial" w:cs="Arial"/>
          <w:sz w:val="22"/>
          <w:szCs w:val="22"/>
        </w:rPr>
        <w:t>a false or fraudulent complaint with the board;</w:t>
      </w:r>
    </w:p>
    <w:p w14:paraId="3CD7EC90" w14:textId="206BA522" w:rsidR="00E56B8D" w:rsidRPr="00E66E9C" w:rsidRDefault="00CF1F62" w:rsidP="00E56B8D">
      <w:pPr>
        <w:numPr>
          <w:ilvl w:val="2"/>
          <w:numId w:val="34"/>
        </w:numPr>
        <w:autoSpaceDE w:val="0"/>
        <w:autoSpaceDN w:val="0"/>
        <w:adjustRightInd w:val="0"/>
        <w:contextualSpacing/>
        <w:rPr>
          <w:rFonts w:ascii="Arial" w:hAnsi="Arial" w:cs="Arial"/>
          <w:sz w:val="22"/>
          <w:szCs w:val="22"/>
        </w:rPr>
      </w:pPr>
      <w:r>
        <w:rPr>
          <w:rFonts w:ascii="Arial" w:hAnsi="Arial" w:cs="Arial"/>
          <w:sz w:val="22"/>
          <w:szCs w:val="22"/>
        </w:rPr>
        <w:t>p</w:t>
      </w:r>
      <w:r w:rsidR="00E56B8D" w:rsidRPr="00E66E9C">
        <w:rPr>
          <w:rFonts w:ascii="Arial" w:hAnsi="Arial" w:cs="Arial"/>
          <w:sz w:val="22"/>
          <w:szCs w:val="22"/>
        </w:rPr>
        <w:t>articipation in any plan, agreement, or arrangement which eliminates or detrimentally affects the traditional relationship of physician, patient, pharmacist, and the patient's freedom of choice of professional services;</w:t>
      </w:r>
      <w:r>
        <w:rPr>
          <w:rFonts w:ascii="Arial" w:hAnsi="Arial" w:cs="Arial"/>
          <w:sz w:val="22"/>
          <w:szCs w:val="22"/>
        </w:rPr>
        <w:t xml:space="preserve"> and</w:t>
      </w:r>
    </w:p>
    <w:p w14:paraId="429B1A91" w14:textId="4474D716" w:rsidR="00E56B8D" w:rsidRPr="00E66E9C" w:rsidRDefault="00CF1F62" w:rsidP="00E56B8D">
      <w:pPr>
        <w:numPr>
          <w:ilvl w:val="2"/>
          <w:numId w:val="34"/>
        </w:numPr>
        <w:autoSpaceDE w:val="0"/>
        <w:autoSpaceDN w:val="0"/>
        <w:adjustRightInd w:val="0"/>
        <w:contextualSpacing/>
        <w:rPr>
          <w:rFonts w:ascii="Arial" w:hAnsi="Arial" w:cs="Arial"/>
          <w:sz w:val="22"/>
          <w:szCs w:val="22"/>
        </w:rPr>
      </w:pPr>
      <w:r>
        <w:rPr>
          <w:rFonts w:ascii="Arial" w:hAnsi="Arial" w:cs="Arial"/>
          <w:sz w:val="22"/>
          <w:szCs w:val="22"/>
        </w:rPr>
        <w:t>c</w:t>
      </w:r>
      <w:r w:rsidR="00E56B8D" w:rsidRPr="00E66E9C">
        <w:rPr>
          <w:rFonts w:ascii="Arial" w:hAnsi="Arial" w:cs="Arial"/>
          <w:sz w:val="22"/>
          <w:szCs w:val="22"/>
        </w:rPr>
        <w:t>ommitting any act of abuse, misconduct, or exploitation related to a licensee’s practice of pharmacy</w:t>
      </w:r>
      <w:r w:rsidR="006A5589">
        <w:rPr>
          <w:rFonts w:ascii="Arial" w:hAnsi="Arial" w:cs="Arial"/>
          <w:sz w:val="22"/>
          <w:szCs w:val="22"/>
        </w:rPr>
        <w:t>;</w:t>
      </w:r>
    </w:p>
    <w:p w14:paraId="6B2F16CD" w14:textId="19E9EE9F" w:rsidR="00E478AE" w:rsidRPr="00642A94" w:rsidRDefault="00CF1F62" w:rsidP="00226958">
      <w:pPr>
        <w:pStyle w:val="ListParagraph"/>
        <w:numPr>
          <w:ilvl w:val="1"/>
          <w:numId w:val="34"/>
        </w:numPr>
      </w:pPr>
      <w:r>
        <w:t>i</w:t>
      </w:r>
      <w:r w:rsidR="00811F41" w:rsidRPr="00642A94">
        <w:t xml:space="preserve">ncapacity that prevents a licensee from </w:t>
      </w:r>
      <w:r w:rsidR="009178CB" w:rsidRPr="00642A94">
        <w:t>engaging in the practice of pharmacy or a registrant from assisting in the practice of pharmacy</w:t>
      </w:r>
      <w:r w:rsidR="0043708E">
        <w:t xml:space="preserve"> in a manner that is safe for the public</w:t>
      </w:r>
      <w:r w:rsidR="00E478AE" w:rsidRPr="00642A94">
        <w:t>;</w:t>
      </w:r>
      <w:r w:rsidR="00E478AE" w:rsidRPr="00DD6A55">
        <w:rPr>
          <w:rStyle w:val="referenceChar"/>
          <w:sz w:val="22"/>
          <w:szCs w:val="22"/>
        </w:rPr>
        <w:footnoteReference w:id="94"/>
      </w:r>
    </w:p>
    <w:p w14:paraId="088AA61F" w14:textId="496F2873" w:rsidR="00E478AE" w:rsidRPr="00642A94" w:rsidRDefault="00CF1F62" w:rsidP="00226958">
      <w:pPr>
        <w:pStyle w:val="ListParagraph"/>
        <w:numPr>
          <w:ilvl w:val="1"/>
          <w:numId w:val="34"/>
        </w:numPr>
      </w:pPr>
      <w:r>
        <w:t>b</w:t>
      </w:r>
      <w:r w:rsidR="00811F41">
        <w:t>eing guilty of</w:t>
      </w:r>
      <w:r w:rsidR="009B7F2E">
        <w:t>, pleading no contest to</w:t>
      </w:r>
      <w:r w:rsidR="00610E21">
        <w:t>, or entering into a pre-trial agreement for</w:t>
      </w:r>
      <w:r w:rsidR="00811F41">
        <w:t xml:space="preserve"> one or more </w:t>
      </w:r>
      <w:r w:rsidR="00E478AE">
        <w:t>of the following:</w:t>
      </w:r>
    </w:p>
    <w:p w14:paraId="4A139940" w14:textId="45681151" w:rsidR="00E478AE" w:rsidRPr="00642A94" w:rsidRDefault="00610E21" w:rsidP="00226958">
      <w:pPr>
        <w:pStyle w:val="ListParagraph"/>
        <w:numPr>
          <w:ilvl w:val="2"/>
          <w:numId w:val="34"/>
        </w:numPr>
      </w:pPr>
      <w:r>
        <w:t>any criminal offense, including</w:t>
      </w:r>
      <w:r w:rsidR="00504FA4">
        <w:t>,</w:t>
      </w:r>
      <w:r>
        <w:t xml:space="preserve"> but </w:t>
      </w:r>
      <w:r w:rsidR="00430B87">
        <w:t xml:space="preserve">not </w:t>
      </w:r>
      <w:r>
        <w:t>limited to</w:t>
      </w:r>
      <w:r w:rsidR="00504FA4">
        <w:t>,</w:t>
      </w:r>
      <w:r>
        <w:t xml:space="preserve"> misdemeanors that threaten patient safety</w:t>
      </w:r>
      <w:r w:rsidR="00E478AE" w:rsidRPr="00642A94">
        <w:t xml:space="preserve">; </w:t>
      </w:r>
      <w:r w:rsidR="00CF1F62">
        <w:t>and</w:t>
      </w:r>
    </w:p>
    <w:p w14:paraId="6CEB099C" w14:textId="4ABBE8DD" w:rsidR="00E478AE" w:rsidRPr="00642A94" w:rsidRDefault="00E478AE" w:rsidP="00226958">
      <w:pPr>
        <w:pStyle w:val="ListParagraph"/>
        <w:numPr>
          <w:ilvl w:val="2"/>
          <w:numId w:val="34"/>
        </w:numPr>
      </w:pPr>
      <w:r w:rsidRPr="00642A94">
        <w:lastRenderedPageBreak/>
        <w:t xml:space="preserve">violations of </w:t>
      </w:r>
      <w:r w:rsidR="009178CB" w:rsidRPr="00642A94">
        <w:t xml:space="preserve">pharmacy or drug laws </w:t>
      </w:r>
      <w:r w:rsidR="00BA34A6">
        <w:t xml:space="preserve">or rules </w:t>
      </w:r>
      <w:r w:rsidR="009178CB" w:rsidRPr="00642A94">
        <w:t>of this state</w:t>
      </w:r>
      <w:r w:rsidR="00BA34A6">
        <w:t>,</w:t>
      </w:r>
      <w:r w:rsidR="009178CB" w:rsidRPr="00642A94">
        <w:t xml:space="preserve"> </w:t>
      </w:r>
      <w:r w:rsidRPr="00642A94">
        <w:t>any other state</w:t>
      </w:r>
      <w:r w:rsidR="00AC0739">
        <w:t>,</w:t>
      </w:r>
      <w:r w:rsidRPr="00642A94">
        <w:t xml:space="preserve"> or </w:t>
      </w:r>
      <w:r w:rsidR="00B65753" w:rsidRPr="00642A94">
        <w:t>f</w:t>
      </w:r>
      <w:r w:rsidRPr="00642A94">
        <w:t>ederal government;</w:t>
      </w:r>
      <w:r w:rsidRPr="00D311C0">
        <w:rPr>
          <w:vertAlign w:val="superscript"/>
        </w:rPr>
        <w:footnoteReference w:id="95"/>
      </w:r>
    </w:p>
    <w:p w14:paraId="0FDC8BF4" w14:textId="254F9C8E" w:rsidR="00E478AE" w:rsidRPr="00642A94" w:rsidRDefault="00CF1F62" w:rsidP="00226958">
      <w:pPr>
        <w:pStyle w:val="ListParagraph"/>
        <w:numPr>
          <w:ilvl w:val="1"/>
          <w:numId w:val="34"/>
        </w:numPr>
      </w:pPr>
      <w:r>
        <w:t>d</w:t>
      </w:r>
      <w:r w:rsidR="00811F41">
        <w:t xml:space="preserve">isciplinary </w:t>
      </w:r>
      <w:r w:rsidR="009178CB">
        <w:t>action taken by another jurisdiction against a license or other authorization to practice pharmacy based upon conduct by the licensee similar to conduct that would constitute grounds for actions as defined in this</w:t>
      </w:r>
      <w:r w:rsidR="00DE0987">
        <w:t xml:space="preserve"> Section</w:t>
      </w:r>
      <w:r w:rsidR="009178CB">
        <w:t>, which involves or may result in direct patient impact or harm in states other than that of the initiating board</w:t>
      </w:r>
      <w:r w:rsidR="00E478AE">
        <w:t>;</w:t>
      </w:r>
    </w:p>
    <w:p w14:paraId="1AF1C0DF" w14:textId="1553ACAA" w:rsidR="00E478AE" w:rsidRPr="00642A94" w:rsidRDefault="00CF1F62" w:rsidP="00226958">
      <w:pPr>
        <w:pStyle w:val="ListParagraph"/>
        <w:numPr>
          <w:ilvl w:val="1"/>
          <w:numId w:val="34"/>
        </w:numPr>
      </w:pPr>
      <w:r>
        <w:t>f</w:t>
      </w:r>
      <w:r w:rsidR="00811F41">
        <w:t xml:space="preserve">ailure to report to </w:t>
      </w:r>
      <w:r w:rsidR="009178CB">
        <w:t xml:space="preserve">the board </w:t>
      </w:r>
      <w:r w:rsidR="00811F41">
        <w:t>any adverse action taken by another licensing jurisdiction (</w:t>
      </w:r>
      <w:r w:rsidR="00E527C5">
        <w:t>US</w:t>
      </w:r>
      <w:r w:rsidR="00811F41">
        <w:t xml:space="preserve"> or foreign), government agency, law enforcem</w:t>
      </w:r>
      <w:r w:rsidR="00E478AE">
        <w:t>ent agency, or court for conduct that would constitute grounds for action as defined in this</w:t>
      </w:r>
      <w:r w:rsidR="00DE0987">
        <w:t xml:space="preserve"> Section</w:t>
      </w:r>
      <w:r w:rsidR="00E478AE">
        <w:t>;</w:t>
      </w:r>
    </w:p>
    <w:p w14:paraId="4780EB73" w14:textId="128D645C" w:rsidR="00E478AE" w:rsidRPr="00642A94" w:rsidRDefault="00CF1F62" w:rsidP="00226958">
      <w:pPr>
        <w:pStyle w:val="ListParagraph"/>
        <w:numPr>
          <w:ilvl w:val="1"/>
          <w:numId w:val="34"/>
        </w:numPr>
      </w:pPr>
      <w:r>
        <w:t>f</w:t>
      </w:r>
      <w:r w:rsidR="00811F41">
        <w:t xml:space="preserve">ailure to report </w:t>
      </w:r>
      <w:r w:rsidR="009178CB">
        <w:t xml:space="preserve">to the board one’s surrender of a license or authorization to practice pharmacy in another state or jurisdiction while under disciplinary investigation </w:t>
      </w:r>
      <w:r w:rsidR="00E478AE">
        <w:t>by any of those authorities or bodies for conduct that would constitute grounds for action as defined in this</w:t>
      </w:r>
      <w:r w:rsidR="00DE0987">
        <w:t xml:space="preserve"> Section</w:t>
      </w:r>
      <w:r w:rsidR="00E478AE">
        <w:t>;</w:t>
      </w:r>
    </w:p>
    <w:p w14:paraId="37D57CB6" w14:textId="108FD56B" w:rsidR="00E478AE" w:rsidRDefault="00CF1F62" w:rsidP="00226958">
      <w:pPr>
        <w:pStyle w:val="ListParagraph"/>
        <w:numPr>
          <w:ilvl w:val="1"/>
          <w:numId w:val="34"/>
        </w:numPr>
      </w:pPr>
      <w:r>
        <w:t>f</w:t>
      </w:r>
      <w:r w:rsidR="00811F41" w:rsidRPr="00642A94">
        <w:t>ailure to report to the board</w:t>
      </w:r>
      <w:r w:rsidR="00E478AE" w:rsidRPr="00642A94">
        <w:t xml:space="preserve"> any adverse judgment, settlement, or award arising from a malpractice claim arising related to conduct that would constitute grounds for action as defined in this</w:t>
      </w:r>
      <w:r w:rsidR="00DE0987">
        <w:t xml:space="preserve"> Section</w:t>
      </w:r>
      <w:r w:rsidR="00E478AE" w:rsidRPr="00642A94">
        <w:t>;</w:t>
      </w:r>
    </w:p>
    <w:p w14:paraId="3D76F2C8" w14:textId="25EE2AFA" w:rsidR="00FA13E0" w:rsidRPr="00642A94" w:rsidRDefault="00CF1F62" w:rsidP="00226958">
      <w:pPr>
        <w:pStyle w:val="ListParagraph"/>
        <w:numPr>
          <w:ilvl w:val="1"/>
          <w:numId w:val="34"/>
        </w:numPr>
      </w:pPr>
      <w:r>
        <w:t>f</w:t>
      </w:r>
      <w:r w:rsidR="0009229D">
        <w:t>ailure to report a federal or state settlement or consent agreement related to the practice of pharmacy and/or drug manufacturing or distributing;</w:t>
      </w:r>
    </w:p>
    <w:p w14:paraId="141E151B" w14:textId="30AFF61C" w:rsidR="00E478AE" w:rsidRPr="00642A94" w:rsidRDefault="00CF1F62" w:rsidP="00226958">
      <w:pPr>
        <w:pStyle w:val="ListParagraph"/>
        <w:numPr>
          <w:ilvl w:val="1"/>
          <w:numId w:val="34"/>
        </w:numPr>
      </w:pPr>
      <w:r>
        <w:t>f</w:t>
      </w:r>
      <w:r w:rsidR="001F334C">
        <w:t>ailure to report evidence within ____ days that a pharmacist, pharmacy intern, certified pharmacy technician, or certified pharmacy technician candidate is incapable of practicing in a manner that is safe for the public</w:t>
      </w:r>
      <w:r w:rsidR="001A2AF6">
        <w:t xml:space="preserve"> </w:t>
      </w:r>
      <w:r w:rsidR="007A5D3C">
        <w:t>and failing to report any relevant information to the board of pharmac</w:t>
      </w:r>
      <w:r w:rsidR="00E478AE">
        <w:t>y;</w:t>
      </w:r>
    </w:p>
    <w:p w14:paraId="611C6F1E" w14:textId="4101D750" w:rsidR="00E478AE" w:rsidRPr="00642A94" w:rsidRDefault="00CF1F62" w:rsidP="00226958">
      <w:pPr>
        <w:pStyle w:val="ListParagraph"/>
        <w:numPr>
          <w:ilvl w:val="1"/>
          <w:numId w:val="34"/>
        </w:numPr>
      </w:pPr>
      <w:r>
        <w:t>m</w:t>
      </w:r>
      <w:r w:rsidR="00811F41">
        <w:t xml:space="preserve">isrepresentation of a material fact </w:t>
      </w:r>
      <w:r w:rsidR="001A2AF6">
        <w:t xml:space="preserve">or providing false or fraudulent information </w:t>
      </w:r>
      <w:r w:rsidR="00811F41">
        <w:t xml:space="preserve">by a licensee </w:t>
      </w:r>
      <w:r w:rsidR="00876B71">
        <w:t xml:space="preserve">or applicant </w:t>
      </w:r>
      <w:r w:rsidR="00811F41">
        <w:t>in securing the issuance or renewal of a license or registrat</w:t>
      </w:r>
      <w:r w:rsidR="00E478AE">
        <w:t>ion;</w:t>
      </w:r>
    </w:p>
    <w:p w14:paraId="1ADFC896" w14:textId="0C495F9C" w:rsidR="00E478AE" w:rsidRPr="00642A94" w:rsidRDefault="00CF1F62" w:rsidP="00226958">
      <w:pPr>
        <w:pStyle w:val="ListParagraph"/>
        <w:numPr>
          <w:ilvl w:val="1"/>
          <w:numId w:val="34"/>
        </w:numPr>
      </w:pPr>
      <w:r>
        <w:t>f</w:t>
      </w:r>
      <w:r w:rsidR="00811F41">
        <w:t xml:space="preserve">raud by a licensee in connection </w:t>
      </w:r>
      <w:r w:rsidR="007A5D3C">
        <w:t>with the practice of pharmacy</w:t>
      </w:r>
      <w:r w:rsidR="00FE0FDB">
        <w:t>, including the publication or circulation of false, misleading, or otherwise deceptive statements concerning the practice of pharmacy</w:t>
      </w:r>
      <w:r w:rsidR="007A5D3C">
        <w:t>;</w:t>
      </w:r>
    </w:p>
    <w:p w14:paraId="45F59CB8" w14:textId="07202CC1" w:rsidR="00C13A9E" w:rsidRDefault="00CF1F62" w:rsidP="00226958">
      <w:pPr>
        <w:pStyle w:val="ListParagraph"/>
        <w:numPr>
          <w:ilvl w:val="1"/>
          <w:numId w:val="34"/>
        </w:numPr>
      </w:pPr>
      <w:r>
        <w:t>e</w:t>
      </w:r>
      <w:r w:rsidR="00811F41" w:rsidRPr="00642A94">
        <w:t>ngaging or aiding and abetting an individual to engage in the practice of pharmacy without a license</w:t>
      </w:r>
      <w:r w:rsidR="00FE0FDB">
        <w:t xml:space="preserve"> or</w:t>
      </w:r>
      <w:r w:rsidR="00811F41" w:rsidRPr="00642A94">
        <w:t xml:space="preserve"> assisting in the practice of pharmacy or aiding and abetting an individual to assist in the practice of pharmacy without </w:t>
      </w:r>
      <w:r w:rsidR="00434806">
        <w:t>a license</w:t>
      </w:r>
      <w:r w:rsidR="00C13A9E">
        <w:t>;</w:t>
      </w:r>
    </w:p>
    <w:p w14:paraId="3C252D2D" w14:textId="76043BDA" w:rsidR="00E478AE" w:rsidRPr="00642A94" w:rsidRDefault="00CF1F62" w:rsidP="00226958">
      <w:pPr>
        <w:pStyle w:val="ListParagraph"/>
        <w:numPr>
          <w:ilvl w:val="1"/>
          <w:numId w:val="34"/>
        </w:numPr>
      </w:pPr>
      <w:r>
        <w:t>f</w:t>
      </w:r>
      <w:r w:rsidR="00811F41">
        <w:t>alsely using the title of pharmacist, pharmacy intern, certified pharmacy technician, or certified pharmacy technician candid</w:t>
      </w:r>
      <w:r w:rsidR="00E478AE">
        <w:t>ate;</w:t>
      </w:r>
    </w:p>
    <w:p w14:paraId="7942DC5A" w14:textId="5072CDC1" w:rsidR="00E478AE" w:rsidRPr="00642A94" w:rsidRDefault="00CF1F62" w:rsidP="00226958">
      <w:pPr>
        <w:pStyle w:val="ListParagraph"/>
        <w:numPr>
          <w:ilvl w:val="1"/>
          <w:numId w:val="34"/>
        </w:numPr>
      </w:pPr>
      <w:r>
        <w:t>r</w:t>
      </w:r>
      <w:r w:rsidR="00811F41" w:rsidRPr="00642A94">
        <w:t>equiring pharmacy personnel to meet production and/or performance metrics and/or quotas that negatively impact patient safety</w:t>
      </w:r>
      <w:r w:rsidR="008B7759">
        <w:t>;</w:t>
      </w:r>
      <w:r w:rsidR="00E478AE" w:rsidRPr="00DC6837">
        <w:rPr>
          <w:rStyle w:val="referenceChar"/>
          <w:sz w:val="22"/>
          <w:szCs w:val="22"/>
        </w:rPr>
        <w:footnoteReference w:id="96"/>
      </w:r>
      <w:r w:rsidR="00811F41" w:rsidRPr="00BD698D">
        <w:rPr>
          <w:rStyle w:val="referenceChar"/>
        </w:rPr>
        <w:t xml:space="preserve"> </w:t>
      </w:r>
    </w:p>
    <w:p w14:paraId="150C7411" w14:textId="6C0C9BF5" w:rsidR="00E478AE" w:rsidRPr="00642A94" w:rsidRDefault="00CF1F62" w:rsidP="00226958">
      <w:pPr>
        <w:pStyle w:val="ListParagraph"/>
        <w:numPr>
          <w:ilvl w:val="1"/>
          <w:numId w:val="34"/>
        </w:numPr>
      </w:pPr>
      <w:r>
        <w:t>f</w:t>
      </w:r>
      <w:r w:rsidR="00811F41">
        <w:t>ailing to pay the costs assessed in a disciplinary hearing;</w:t>
      </w:r>
    </w:p>
    <w:p w14:paraId="19CD5DF6" w14:textId="1D9BE073" w:rsidR="00E478AE" w:rsidRPr="00642A94" w:rsidRDefault="00CF1F62" w:rsidP="00226958">
      <w:pPr>
        <w:pStyle w:val="ListParagraph"/>
        <w:numPr>
          <w:ilvl w:val="1"/>
          <w:numId w:val="34"/>
        </w:numPr>
      </w:pPr>
      <w:r>
        <w:t>e</w:t>
      </w:r>
      <w:r w:rsidR="00811F41" w:rsidRPr="00642A94">
        <w:t>ngaging in any conduct that subverts or attempts to subvert any licensing examination or the administration of any licensing examination;</w:t>
      </w:r>
      <w:r w:rsidR="00E478AE" w:rsidRPr="00B77862">
        <w:rPr>
          <w:rStyle w:val="referenceChar"/>
          <w:sz w:val="22"/>
          <w:szCs w:val="22"/>
        </w:rPr>
        <w:footnoteReference w:id="97"/>
      </w:r>
      <w:r w:rsidR="00811F41" w:rsidRPr="00642A94">
        <w:t xml:space="preserve"> </w:t>
      </w:r>
    </w:p>
    <w:p w14:paraId="5601AC34" w14:textId="36CE4975" w:rsidR="00FD5F65" w:rsidRPr="00FD5F65" w:rsidRDefault="008D32C3" w:rsidP="00FD5F65">
      <w:pPr>
        <w:pStyle w:val="ListParagraph"/>
        <w:numPr>
          <w:ilvl w:val="1"/>
          <w:numId w:val="34"/>
        </w:numPr>
        <w:rPr>
          <w:rFonts w:cs="Arial"/>
          <w:u w:val="single"/>
        </w:rPr>
      </w:pPr>
      <w:r>
        <w:lastRenderedPageBreak/>
        <w:t>i</w:t>
      </w:r>
      <w:r w:rsidR="00811F41">
        <w:t>mpeding or subverting an investigation or failure to furnish to the board, its investigators, or representatives any information legally requested by the board;</w:t>
      </w:r>
    </w:p>
    <w:p w14:paraId="15BC6774" w14:textId="1D401453" w:rsidR="003E0B0B" w:rsidRPr="00FF4760" w:rsidRDefault="008D32C3" w:rsidP="000D0144">
      <w:pPr>
        <w:pStyle w:val="1"/>
        <w:numPr>
          <w:ilvl w:val="1"/>
          <w:numId w:val="34"/>
        </w:numPr>
        <w:rPr>
          <w:rFonts w:ascii="Arial" w:hAnsi="Arial" w:cs="Arial"/>
        </w:rPr>
      </w:pPr>
      <w:r>
        <w:rPr>
          <w:rFonts w:ascii="Arial" w:hAnsi="Arial" w:cs="Arial"/>
        </w:rPr>
        <w:t>a</w:t>
      </w:r>
      <w:r w:rsidR="00811F41" w:rsidRPr="0AE70458">
        <w:rPr>
          <w:rFonts w:ascii="Arial" w:hAnsi="Arial" w:cs="Arial"/>
        </w:rPr>
        <w:t xml:space="preserve">ffiliating with websites </w:t>
      </w:r>
      <w:r w:rsidR="00C13A9E" w:rsidRPr="0AE70458">
        <w:rPr>
          <w:rFonts w:ascii="Arial" w:hAnsi="Arial" w:cs="Arial"/>
        </w:rPr>
        <w:t xml:space="preserve">or other digital platforms </w:t>
      </w:r>
      <w:r w:rsidR="00811F41" w:rsidRPr="0AE70458">
        <w:rPr>
          <w:rFonts w:ascii="Arial" w:hAnsi="Arial" w:cs="Arial"/>
        </w:rPr>
        <w:t xml:space="preserve">that violate pharmacy or drug laws </w:t>
      </w:r>
      <w:r w:rsidR="2981063D" w:rsidRPr="1A72ECA6">
        <w:rPr>
          <w:rFonts w:ascii="Arial" w:hAnsi="Arial" w:cs="Arial"/>
        </w:rPr>
        <w:t>or rules</w:t>
      </w:r>
      <w:r w:rsidR="7EB952FB" w:rsidRPr="1A72ECA6">
        <w:rPr>
          <w:rFonts w:ascii="Arial" w:hAnsi="Arial" w:cs="Arial"/>
        </w:rPr>
        <w:t xml:space="preserve"> </w:t>
      </w:r>
      <w:r w:rsidR="00811F41" w:rsidRPr="0AE70458">
        <w:rPr>
          <w:rFonts w:ascii="Arial" w:hAnsi="Arial" w:cs="Arial"/>
        </w:rPr>
        <w:t>of this state</w:t>
      </w:r>
      <w:r w:rsidR="129D5C52" w:rsidRPr="1A72ECA6">
        <w:rPr>
          <w:rFonts w:ascii="Arial" w:hAnsi="Arial" w:cs="Arial"/>
        </w:rPr>
        <w:t>,</w:t>
      </w:r>
      <w:r w:rsidR="00811F41" w:rsidRPr="0AE70458">
        <w:rPr>
          <w:rFonts w:ascii="Arial" w:hAnsi="Arial" w:cs="Arial"/>
        </w:rPr>
        <w:t xml:space="preserve"> any other state</w:t>
      </w:r>
      <w:r w:rsidR="74504E77" w:rsidRPr="1A72ECA6">
        <w:rPr>
          <w:rFonts w:ascii="Arial" w:hAnsi="Arial" w:cs="Arial"/>
        </w:rPr>
        <w:t>,</w:t>
      </w:r>
      <w:r w:rsidR="00811F41" w:rsidRPr="0AE70458">
        <w:rPr>
          <w:rFonts w:ascii="Arial" w:hAnsi="Arial" w:cs="Arial"/>
        </w:rPr>
        <w:t xml:space="preserve"> or the federal government;</w:t>
      </w:r>
    </w:p>
    <w:p w14:paraId="6EC617F4" w14:textId="21D299D3" w:rsidR="003E0B0B" w:rsidRPr="00FF4760" w:rsidRDefault="008D32C3" w:rsidP="56FCF5AA">
      <w:pPr>
        <w:pStyle w:val="1"/>
        <w:numPr>
          <w:ilvl w:val="1"/>
          <w:numId w:val="34"/>
        </w:numPr>
        <w:shd w:val="clear" w:color="auto" w:fill="FFFFFF" w:themeFill="background1"/>
        <w:tabs>
          <w:tab w:val="left" w:pos="1530"/>
        </w:tabs>
        <w:rPr>
          <w:rFonts w:ascii="Arial" w:hAnsi="Arial" w:cs="Arial"/>
          <w:color w:val="000000"/>
        </w:rPr>
      </w:pPr>
      <w:r>
        <w:rPr>
          <w:rFonts w:ascii="Arial" w:hAnsi="Arial" w:cs="Arial"/>
          <w:color w:val="000000" w:themeColor="text1"/>
        </w:rPr>
        <w:t>r</w:t>
      </w:r>
      <w:r w:rsidR="00811F41" w:rsidRPr="0AE70458">
        <w:rPr>
          <w:rFonts w:ascii="Arial" w:hAnsi="Arial" w:cs="Arial"/>
          <w:color w:val="000000" w:themeColor="text1"/>
        </w:rPr>
        <w:t>etaliating against or disciplining an employee for filing a complaint with a state board of pharmacy or other licensing body or reporting a suspected violation of state or federal statute or any ordinance or regulation of a political subdivision that the employee's employer has authority to correct. As used in this paragraph, retaliation or discipline of an employee includes, but is not limited to, the following: </w:t>
      </w:r>
    </w:p>
    <w:p w14:paraId="4091EEFD" w14:textId="745FF46E" w:rsidR="003E0B0B" w:rsidRPr="00FF4760" w:rsidRDefault="00811F41" w:rsidP="00FD5F65">
      <w:pPr>
        <w:pStyle w:val="ListParagraph"/>
        <w:numPr>
          <w:ilvl w:val="2"/>
          <w:numId w:val="34"/>
        </w:numPr>
        <w:shd w:val="clear" w:color="auto" w:fill="FFFFFF"/>
        <w:rPr>
          <w:rFonts w:cstheme="minorHAnsi"/>
          <w:color w:val="000000"/>
        </w:rPr>
      </w:pPr>
      <w:r w:rsidRPr="00FF4760">
        <w:rPr>
          <w:rFonts w:cstheme="minorHAnsi"/>
          <w:color w:val="000000"/>
        </w:rPr>
        <w:t>removing or suspending the employee from employment;</w:t>
      </w:r>
    </w:p>
    <w:p w14:paraId="398A49C9" w14:textId="161F0EDB" w:rsidR="003E0B0B" w:rsidRPr="00FF4760" w:rsidRDefault="00811F41" w:rsidP="000D0144">
      <w:pPr>
        <w:pStyle w:val="ListParagraph"/>
        <w:numPr>
          <w:ilvl w:val="2"/>
          <w:numId w:val="34"/>
        </w:numPr>
        <w:shd w:val="clear" w:color="auto" w:fill="FFFFFF"/>
        <w:rPr>
          <w:rFonts w:cstheme="minorHAnsi"/>
          <w:color w:val="000000"/>
        </w:rPr>
      </w:pPr>
      <w:r w:rsidRPr="00FF4760">
        <w:rPr>
          <w:rFonts w:cstheme="minorHAnsi"/>
          <w:color w:val="000000"/>
        </w:rPr>
        <w:t>withholding from the employee salary increases or employee benefits to which the employee is otherwise entitled;</w:t>
      </w:r>
    </w:p>
    <w:p w14:paraId="093D70C0" w14:textId="7A04DA53" w:rsidR="003E0B0B" w:rsidRPr="00FF4760" w:rsidRDefault="00811F41" w:rsidP="000D0144">
      <w:pPr>
        <w:pStyle w:val="ListParagraph"/>
        <w:numPr>
          <w:ilvl w:val="2"/>
          <w:numId w:val="34"/>
        </w:numPr>
        <w:shd w:val="clear" w:color="auto" w:fill="FFFFFF"/>
        <w:rPr>
          <w:rFonts w:cstheme="minorHAnsi"/>
          <w:color w:val="000000"/>
        </w:rPr>
      </w:pPr>
      <w:r w:rsidRPr="00FF4760">
        <w:rPr>
          <w:rFonts w:cstheme="minorHAnsi"/>
          <w:color w:val="000000"/>
        </w:rPr>
        <w:t>transferring or reassigning the employee; </w:t>
      </w:r>
    </w:p>
    <w:p w14:paraId="151B293B" w14:textId="4391917F" w:rsidR="003E0B0B" w:rsidRPr="00FF4760" w:rsidRDefault="00811F41" w:rsidP="000D0144">
      <w:pPr>
        <w:pStyle w:val="ListParagraph"/>
        <w:numPr>
          <w:ilvl w:val="2"/>
          <w:numId w:val="34"/>
        </w:numPr>
        <w:shd w:val="clear" w:color="auto" w:fill="FFFFFF"/>
      </w:pPr>
      <w:r w:rsidRPr="00FF4760">
        <w:rPr>
          <w:rFonts w:cstheme="minorHAnsi"/>
          <w:color w:val="000000"/>
        </w:rPr>
        <w:t>denying the employee a promotion that otherwise would have been received;</w:t>
      </w:r>
      <w:r w:rsidR="008D32C3">
        <w:rPr>
          <w:rFonts w:cstheme="minorHAnsi"/>
          <w:color w:val="000000"/>
        </w:rPr>
        <w:t xml:space="preserve"> and</w:t>
      </w:r>
    </w:p>
    <w:p w14:paraId="4E0967BE" w14:textId="6F1CE076" w:rsidR="003E0B0B" w:rsidRPr="00FF4760" w:rsidRDefault="00811F41" w:rsidP="00FD5F65">
      <w:pPr>
        <w:pStyle w:val="ListParagraph"/>
        <w:numPr>
          <w:ilvl w:val="2"/>
          <w:numId w:val="34"/>
        </w:numPr>
        <w:shd w:val="clear" w:color="auto" w:fill="FFFFFF"/>
        <w:rPr>
          <w:rFonts w:cs="Arial"/>
          <w:szCs w:val="22"/>
        </w:rPr>
      </w:pPr>
      <w:r w:rsidRPr="00FF4760">
        <w:rPr>
          <w:rFonts w:cstheme="minorHAnsi"/>
          <w:color w:val="000000"/>
        </w:rPr>
        <w:t>reducing employee pay or position</w:t>
      </w:r>
      <w:r w:rsidR="00F44A27">
        <w:rPr>
          <w:rFonts w:cstheme="minorHAnsi"/>
          <w:color w:val="000000"/>
        </w:rPr>
        <w:t>;</w:t>
      </w:r>
    </w:p>
    <w:p w14:paraId="2AB859BC" w14:textId="6F4B7294" w:rsidR="003E0B0B" w:rsidRPr="00FF4760" w:rsidRDefault="008D32C3" w:rsidP="00FD5F65">
      <w:pPr>
        <w:pStyle w:val="1"/>
        <w:numPr>
          <w:ilvl w:val="1"/>
          <w:numId w:val="34"/>
        </w:numPr>
        <w:rPr>
          <w:rFonts w:ascii="Arial" w:hAnsi="Arial" w:cs="Arial"/>
          <w:szCs w:val="22"/>
        </w:rPr>
      </w:pPr>
      <w:r>
        <w:rPr>
          <w:rFonts w:ascii="Arial" w:hAnsi="Arial" w:cs="Arial"/>
        </w:rPr>
        <w:t>s</w:t>
      </w:r>
      <w:r w:rsidR="00811F41" w:rsidRPr="0AE70458">
        <w:rPr>
          <w:rFonts w:ascii="Arial" w:hAnsi="Arial" w:cs="Arial"/>
        </w:rPr>
        <w:t xml:space="preserve">uspension or revocation by federal, state, or local government of any license currently or previously held by the </w:t>
      </w:r>
      <w:r w:rsidR="00CD18CB" w:rsidRPr="0AE70458">
        <w:rPr>
          <w:rFonts w:ascii="Arial" w:hAnsi="Arial" w:cs="Arial"/>
        </w:rPr>
        <w:t>applicant</w:t>
      </w:r>
      <w:r w:rsidR="00CD18CB">
        <w:rPr>
          <w:rFonts w:ascii="Arial" w:hAnsi="Arial" w:cs="Arial"/>
        </w:rPr>
        <w:t>;</w:t>
      </w:r>
      <w:r w:rsidR="00811F41" w:rsidRPr="0AE70458">
        <w:rPr>
          <w:rFonts w:ascii="Arial" w:hAnsi="Arial" w:cs="Arial"/>
        </w:rPr>
        <w:t xml:space="preserve"> </w:t>
      </w:r>
    </w:p>
    <w:p w14:paraId="1933B7B4" w14:textId="0F7B7AAB" w:rsidR="003E0B0B" w:rsidRPr="00FF4760" w:rsidRDefault="008D32C3" w:rsidP="00FD5F65">
      <w:pPr>
        <w:pStyle w:val="1"/>
        <w:numPr>
          <w:ilvl w:val="1"/>
          <w:numId w:val="34"/>
        </w:numPr>
        <w:rPr>
          <w:rFonts w:ascii="Arial" w:hAnsi="Arial" w:cs="Arial"/>
          <w:szCs w:val="22"/>
        </w:rPr>
      </w:pPr>
      <w:r>
        <w:rPr>
          <w:rFonts w:ascii="Arial" w:hAnsi="Arial" w:cs="Arial"/>
        </w:rPr>
        <w:t>p</w:t>
      </w:r>
      <w:r w:rsidR="007C5A4E" w:rsidRPr="0AE70458">
        <w:rPr>
          <w:rFonts w:ascii="Arial" w:hAnsi="Arial" w:cs="Arial"/>
        </w:rPr>
        <w:t>rocuring, dispensing, or distributing</w:t>
      </w:r>
      <w:r w:rsidR="00811F41" w:rsidRPr="0AE70458">
        <w:rPr>
          <w:rFonts w:ascii="Arial" w:hAnsi="Arial" w:cs="Arial"/>
        </w:rPr>
        <w:t xml:space="preserve"> drugs or devices that a person knows or should have known are suspect or illegitimate products;</w:t>
      </w:r>
      <w:r w:rsidR="003E0B0B" w:rsidRPr="00FF4760">
        <w:rPr>
          <w:rStyle w:val="FootnoteReference"/>
          <w:rFonts w:cs="Arial"/>
          <w:sz w:val="22"/>
          <w:szCs w:val="22"/>
        </w:rPr>
        <w:footnoteReference w:id="98"/>
      </w:r>
    </w:p>
    <w:p w14:paraId="701B2F0F" w14:textId="7E2B0036" w:rsidR="003E0B0B" w:rsidRPr="00FF4760" w:rsidRDefault="008D32C3" w:rsidP="00FD5F65">
      <w:pPr>
        <w:pStyle w:val="1"/>
        <w:numPr>
          <w:ilvl w:val="1"/>
          <w:numId w:val="34"/>
        </w:numPr>
        <w:rPr>
          <w:rFonts w:ascii="Arial" w:hAnsi="Arial" w:cs="Arial"/>
          <w:szCs w:val="22"/>
        </w:rPr>
      </w:pPr>
      <w:r>
        <w:rPr>
          <w:rFonts w:ascii="Arial" w:hAnsi="Arial" w:cs="Arial"/>
        </w:rPr>
        <w:t>p</w:t>
      </w:r>
      <w:r w:rsidR="00811F41" w:rsidRPr="0AE70458">
        <w:rPr>
          <w:rFonts w:ascii="Arial" w:hAnsi="Arial" w:cs="Arial"/>
        </w:rPr>
        <w:t>urchasing or receiving of a drug from a source other than an authorized trading partner or a device from a source other than a person or pharmacy licensed under the laws of the state, except where otherwise provided;</w:t>
      </w:r>
      <w:r w:rsidR="00A55928">
        <w:rPr>
          <w:rFonts w:ascii="Arial" w:hAnsi="Arial" w:cs="Arial"/>
        </w:rPr>
        <w:t xml:space="preserve"> </w:t>
      </w:r>
    </w:p>
    <w:p w14:paraId="5DE934E7" w14:textId="6F679DC4" w:rsidR="003E0B0B" w:rsidRPr="00FF4760" w:rsidRDefault="008D32C3" w:rsidP="00FF4760">
      <w:pPr>
        <w:pStyle w:val="1"/>
        <w:numPr>
          <w:ilvl w:val="1"/>
          <w:numId w:val="34"/>
        </w:numPr>
        <w:rPr>
          <w:rFonts w:ascii="Arial" w:hAnsi="Arial" w:cs="Arial"/>
          <w:u w:val="single"/>
        </w:rPr>
      </w:pPr>
      <w:r>
        <w:rPr>
          <w:rFonts w:ascii="Arial" w:hAnsi="Arial" w:cs="Arial"/>
        </w:rPr>
        <w:t>t</w:t>
      </w:r>
      <w:r w:rsidR="00811F41" w:rsidRPr="56FCF5AA">
        <w:rPr>
          <w:rFonts w:ascii="Arial" w:hAnsi="Arial" w:cs="Arial"/>
        </w:rPr>
        <w:t>ransfer</w:t>
      </w:r>
      <w:r w:rsidR="00811F41" w:rsidRPr="0AE70458">
        <w:rPr>
          <w:rFonts w:ascii="Arial" w:hAnsi="Arial" w:cs="Arial"/>
        </w:rPr>
        <w:t xml:space="preserve"> by a pharmacy to a wholesale distributor or to another pharmacy without being licensed as a wholesale distributor. The following are not subject to the provisions of this subsection:</w:t>
      </w:r>
    </w:p>
    <w:p w14:paraId="569F75D5" w14:textId="776CB5FC" w:rsidR="003E0B0B" w:rsidRPr="00FF4760" w:rsidRDefault="00A55928" w:rsidP="000D0144">
      <w:pPr>
        <w:pStyle w:val="1"/>
        <w:numPr>
          <w:ilvl w:val="2"/>
          <w:numId w:val="34"/>
        </w:numPr>
        <w:rPr>
          <w:rFonts w:ascii="Arial" w:hAnsi="Arial" w:cs="Arial"/>
          <w:szCs w:val="22"/>
        </w:rPr>
      </w:pPr>
      <w:r>
        <w:rPr>
          <w:rFonts w:ascii="Arial" w:hAnsi="Arial" w:cs="Arial"/>
          <w:szCs w:val="22"/>
        </w:rPr>
        <w:t>p</w:t>
      </w:r>
      <w:r w:rsidR="00811F41" w:rsidRPr="00FF4760">
        <w:rPr>
          <w:rFonts w:ascii="Arial" w:hAnsi="Arial" w:cs="Arial"/>
          <w:szCs w:val="22"/>
        </w:rPr>
        <w:t>rescription drugs or devices that are returned by a pharmacy for credit, in an amount equal to or less than the actual purchase price, to the wholesale distributor or manufacturer from which those products were purchased;</w:t>
      </w:r>
    </w:p>
    <w:p w14:paraId="3E784625" w14:textId="7A9C497E" w:rsidR="003E0B0B" w:rsidRPr="00FF4760" w:rsidRDefault="00A55928" w:rsidP="000D0144">
      <w:pPr>
        <w:pStyle w:val="1"/>
        <w:numPr>
          <w:ilvl w:val="2"/>
          <w:numId w:val="34"/>
        </w:numPr>
        <w:rPr>
          <w:rFonts w:ascii="Arial" w:hAnsi="Arial" w:cs="Arial"/>
          <w:szCs w:val="22"/>
        </w:rPr>
      </w:pPr>
      <w:r>
        <w:rPr>
          <w:rFonts w:ascii="Arial" w:hAnsi="Arial" w:cs="Arial"/>
          <w:szCs w:val="22"/>
        </w:rPr>
        <w:t>i</w:t>
      </w:r>
      <w:r w:rsidR="00811F41" w:rsidRPr="00FF4760">
        <w:rPr>
          <w:rFonts w:ascii="Arial" w:hAnsi="Arial" w:cs="Arial"/>
          <w:szCs w:val="22"/>
        </w:rPr>
        <w:t>ntracompany sales;</w:t>
      </w:r>
    </w:p>
    <w:p w14:paraId="2727C426" w14:textId="68195A69" w:rsidR="003E0B0B" w:rsidRPr="00FF4760" w:rsidRDefault="00A55928" w:rsidP="000D0144">
      <w:pPr>
        <w:pStyle w:val="1"/>
        <w:numPr>
          <w:ilvl w:val="2"/>
          <w:numId w:val="34"/>
        </w:numPr>
        <w:rPr>
          <w:rFonts w:ascii="Arial" w:hAnsi="Arial" w:cs="Arial"/>
          <w:szCs w:val="22"/>
        </w:rPr>
      </w:pPr>
      <w:r>
        <w:rPr>
          <w:rFonts w:ascii="Arial" w:hAnsi="Arial" w:cs="Arial"/>
          <w:szCs w:val="22"/>
        </w:rPr>
        <w:t>t</w:t>
      </w:r>
      <w:r w:rsidR="00811F41" w:rsidRPr="00FF4760">
        <w:rPr>
          <w:rFonts w:ascii="Arial" w:hAnsi="Arial" w:cs="Arial"/>
          <w:szCs w:val="22"/>
        </w:rPr>
        <w:t>he sale, purchase, or trade of a drug or an offer to sell, purchase, or trade a drug among hospitals or other health care entities that are under common control;</w:t>
      </w:r>
    </w:p>
    <w:p w14:paraId="3B9C9CF4" w14:textId="2E9CFFCA" w:rsidR="003E0B0B" w:rsidRPr="00FF4760" w:rsidRDefault="00A55928" w:rsidP="000D0144">
      <w:pPr>
        <w:pStyle w:val="1"/>
        <w:numPr>
          <w:ilvl w:val="2"/>
          <w:numId w:val="34"/>
        </w:numPr>
        <w:rPr>
          <w:rFonts w:ascii="Arial" w:hAnsi="Arial" w:cs="Arial"/>
          <w:szCs w:val="22"/>
        </w:rPr>
      </w:pPr>
      <w:r>
        <w:rPr>
          <w:rFonts w:ascii="Arial" w:hAnsi="Arial" w:cs="Arial"/>
          <w:szCs w:val="22"/>
        </w:rPr>
        <w:t>t</w:t>
      </w:r>
      <w:r w:rsidR="00811F41" w:rsidRPr="00FF4760">
        <w:rPr>
          <w:rFonts w:ascii="Arial" w:hAnsi="Arial" w:cs="Arial"/>
          <w:szCs w:val="22"/>
        </w:rPr>
        <w:t xml:space="preserve">he sale, purchase, or trade of a drug or the offer to sell, purchase, or trade a drug by a charitable organization described in 503(c)(3) of the </w:t>
      </w:r>
      <w:r w:rsidR="003778B7">
        <w:rPr>
          <w:rFonts w:ascii="Arial" w:hAnsi="Arial" w:cs="Arial"/>
          <w:szCs w:val="22"/>
        </w:rPr>
        <w:t>I</w:t>
      </w:r>
      <w:r w:rsidR="00811F41" w:rsidRPr="00FF4760">
        <w:rPr>
          <w:rFonts w:ascii="Arial" w:hAnsi="Arial" w:cs="Arial"/>
          <w:szCs w:val="22"/>
        </w:rPr>
        <w:t xml:space="preserve">nternal </w:t>
      </w:r>
      <w:r w:rsidR="003778B7">
        <w:rPr>
          <w:rFonts w:ascii="Arial" w:hAnsi="Arial" w:cs="Arial"/>
          <w:szCs w:val="22"/>
        </w:rPr>
        <w:t>R</w:t>
      </w:r>
      <w:r w:rsidR="00811F41" w:rsidRPr="00FF4760">
        <w:rPr>
          <w:rFonts w:ascii="Arial" w:hAnsi="Arial" w:cs="Arial"/>
          <w:szCs w:val="22"/>
        </w:rPr>
        <w:t xml:space="preserve">evenue </w:t>
      </w:r>
      <w:r w:rsidR="003778B7">
        <w:rPr>
          <w:rFonts w:ascii="Arial" w:hAnsi="Arial" w:cs="Arial"/>
          <w:szCs w:val="22"/>
        </w:rPr>
        <w:t>C</w:t>
      </w:r>
      <w:r w:rsidR="00811F41" w:rsidRPr="00FF4760">
        <w:rPr>
          <w:rFonts w:ascii="Arial" w:hAnsi="Arial" w:cs="Arial"/>
          <w:szCs w:val="22"/>
        </w:rPr>
        <w:t xml:space="preserve">ode of 1954 to a nonprofit affiliate of the organization to the extent otherwise permitted by law; </w:t>
      </w:r>
    </w:p>
    <w:p w14:paraId="023E0A7F" w14:textId="66E935D2" w:rsidR="003E0B0B" w:rsidRPr="00FF4760" w:rsidRDefault="00A55928" w:rsidP="000D0144">
      <w:pPr>
        <w:pStyle w:val="1"/>
        <w:numPr>
          <w:ilvl w:val="2"/>
          <w:numId w:val="34"/>
        </w:numPr>
        <w:rPr>
          <w:rFonts w:ascii="Arial" w:hAnsi="Arial" w:cs="Arial"/>
          <w:szCs w:val="22"/>
        </w:rPr>
      </w:pPr>
      <w:r>
        <w:rPr>
          <w:rFonts w:ascii="Arial" w:hAnsi="Arial" w:cs="Arial"/>
          <w:szCs w:val="22"/>
        </w:rPr>
        <w:lastRenderedPageBreak/>
        <w:t>t</w:t>
      </w:r>
      <w:r w:rsidR="00811F41" w:rsidRPr="00FF4760">
        <w:rPr>
          <w:rFonts w:ascii="Arial" w:hAnsi="Arial" w:cs="Arial"/>
          <w:szCs w:val="22"/>
        </w:rPr>
        <w:t xml:space="preserve">he purchase or other acquisition by a hospital or other similar health care entity that is a member of a group purchasing organization of a drug for its own use from the group purchasing organization or from other hospitals or similar health care entities that are members of these organizations; </w:t>
      </w:r>
    </w:p>
    <w:p w14:paraId="2125530D" w14:textId="14A24865" w:rsidR="003E0B0B" w:rsidRPr="00FF4760" w:rsidRDefault="00A55928" w:rsidP="000D0144">
      <w:pPr>
        <w:pStyle w:val="1"/>
        <w:numPr>
          <w:ilvl w:val="2"/>
          <w:numId w:val="34"/>
        </w:numPr>
        <w:rPr>
          <w:rFonts w:ascii="Arial" w:hAnsi="Arial" w:cs="Arial"/>
          <w:szCs w:val="22"/>
        </w:rPr>
      </w:pPr>
      <w:r>
        <w:rPr>
          <w:rFonts w:ascii="Arial" w:hAnsi="Arial" w:cs="Arial"/>
          <w:szCs w:val="22"/>
        </w:rPr>
        <w:t>t</w:t>
      </w:r>
      <w:r w:rsidR="00811F41" w:rsidRPr="00FF4760">
        <w:rPr>
          <w:rFonts w:ascii="Arial" w:hAnsi="Arial" w:cs="Arial"/>
          <w:szCs w:val="22"/>
        </w:rPr>
        <w:t>he transfer of prescription drugs or devices between pharmacies pursuant to a centralized prescription processing or filling agreement;</w:t>
      </w:r>
    </w:p>
    <w:p w14:paraId="2FEFD3F2" w14:textId="008FC015" w:rsidR="003E0B0B" w:rsidRPr="00FF4760" w:rsidRDefault="00A55928" w:rsidP="000D0144">
      <w:pPr>
        <w:pStyle w:val="1"/>
        <w:numPr>
          <w:ilvl w:val="2"/>
          <w:numId w:val="34"/>
        </w:numPr>
        <w:rPr>
          <w:rFonts w:ascii="Arial" w:hAnsi="Arial" w:cs="Arial"/>
          <w:szCs w:val="22"/>
        </w:rPr>
      </w:pPr>
      <w:r>
        <w:rPr>
          <w:rFonts w:ascii="Arial" w:hAnsi="Arial" w:cs="Arial"/>
          <w:szCs w:val="22"/>
        </w:rPr>
        <w:t>t</w:t>
      </w:r>
      <w:r w:rsidR="00811F41" w:rsidRPr="00FF4760">
        <w:rPr>
          <w:rFonts w:ascii="Arial" w:hAnsi="Arial" w:cs="Arial"/>
          <w:szCs w:val="22"/>
        </w:rPr>
        <w:t>he transfer of a drug from one pharmacy to another for a specific patient need to fill a prescription drug order for an identified patient;</w:t>
      </w:r>
      <w:r>
        <w:rPr>
          <w:rFonts w:ascii="Arial" w:hAnsi="Arial" w:cs="Arial"/>
          <w:szCs w:val="22"/>
        </w:rPr>
        <w:t xml:space="preserve"> and</w:t>
      </w:r>
    </w:p>
    <w:p w14:paraId="1EA2BA91" w14:textId="581789C6" w:rsidR="003E0B0B" w:rsidRPr="00FF4760" w:rsidRDefault="00A55928" w:rsidP="00FF4760">
      <w:pPr>
        <w:pStyle w:val="1"/>
        <w:numPr>
          <w:ilvl w:val="2"/>
          <w:numId w:val="34"/>
        </w:numPr>
        <w:rPr>
          <w:rFonts w:ascii="Arial" w:hAnsi="Arial" w:cs="Arial"/>
          <w:szCs w:val="22"/>
        </w:rPr>
      </w:pPr>
      <w:r>
        <w:rPr>
          <w:rFonts w:ascii="Arial" w:hAnsi="Arial" w:cs="Arial"/>
          <w:szCs w:val="22"/>
        </w:rPr>
        <w:t>t</w:t>
      </w:r>
      <w:r w:rsidR="00811F41" w:rsidRPr="00FF4760">
        <w:rPr>
          <w:rFonts w:ascii="Arial" w:hAnsi="Arial" w:cs="Arial"/>
          <w:szCs w:val="22"/>
        </w:rPr>
        <w:t>he distribution of minimal quantities of product by a pharmacy to a licensed practitioner for office use</w:t>
      </w:r>
      <w:r w:rsidR="00E14EDE">
        <w:rPr>
          <w:rFonts w:ascii="Arial" w:hAnsi="Arial" w:cs="Arial"/>
          <w:szCs w:val="22"/>
        </w:rPr>
        <w:t>;</w:t>
      </w:r>
    </w:p>
    <w:p w14:paraId="63DC035F" w14:textId="5B39A79A" w:rsidR="003E0B0B" w:rsidRPr="00FF4760" w:rsidRDefault="00A55928" w:rsidP="000D0144">
      <w:pPr>
        <w:pStyle w:val="1"/>
        <w:numPr>
          <w:ilvl w:val="1"/>
          <w:numId w:val="34"/>
        </w:numPr>
        <w:rPr>
          <w:rFonts w:asciiTheme="minorHAnsi" w:hAnsiTheme="minorHAnsi"/>
        </w:rPr>
      </w:pPr>
      <w:r>
        <w:rPr>
          <w:rFonts w:ascii="Arial" w:hAnsi="Arial" w:cs="Arial"/>
        </w:rPr>
        <w:t>w</w:t>
      </w:r>
      <w:r w:rsidR="00811F41" w:rsidRPr="0AE70458">
        <w:rPr>
          <w:rFonts w:ascii="Arial" w:hAnsi="Arial" w:cs="Arial"/>
        </w:rPr>
        <w:t>holesale drug distributors, other than pharmacies, dispensing or distributing drugs or devices directly to patients;</w:t>
      </w:r>
      <w:r>
        <w:rPr>
          <w:rFonts w:ascii="Arial" w:hAnsi="Arial" w:cs="Arial"/>
        </w:rPr>
        <w:t xml:space="preserve"> and</w:t>
      </w:r>
    </w:p>
    <w:p w14:paraId="0A7A4448" w14:textId="1A99838F" w:rsidR="003E0B0B" w:rsidRPr="00FF4760" w:rsidRDefault="00A55928" w:rsidP="000D0144">
      <w:pPr>
        <w:pStyle w:val="1"/>
        <w:numPr>
          <w:ilvl w:val="1"/>
          <w:numId w:val="34"/>
        </w:numPr>
        <w:rPr>
          <w:rFonts w:asciiTheme="minorHAnsi" w:hAnsiTheme="minorHAnsi"/>
        </w:rPr>
      </w:pPr>
      <w:r>
        <w:rPr>
          <w:rFonts w:ascii="Arial" w:hAnsi="Arial" w:cs="Arial"/>
        </w:rPr>
        <w:t>v</w:t>
      </w:r>
      <w:r w:rsidR="00811F41" w:rsidRPr="0AE70458">
        <w:rPr>
          <w:rFonts w:ascii="Arial" w:hAnsi="Arial" w:cs="Arial"/>
        </w:rPr>
        <w:t>iolations of any of the provisions of this</w:t>
      </w:r>
      <w:r w:rsidR="00DE0987" w:rsidRPr="0AE70458">
        <w:rPr>
          <w:rFonts w:ascii="Arial" w:hAnsi="Arial" w:cs="Arial"/>
        </w:rPr>
        <w:t xml:space="preserve"> Act </w:t>
      </w:r>
      <w:r w:rsidR="00811F41" w:rsidRPr="0AE70458">
        <w:rPr>
          <w:rFonts w:ascii="Arial" w:hAnsi="Arial" w:cs="Arial"/>
        </w:rPr>
        <w:t xml:space="preserve">or of any of the rules adopted by the board under </w:t>
      </w:r>
      <w:r w:rsidR="00993B66" w:rsidRPr="0AE70458">
        <w:rPr>
          <w:rFonts w:ascii="Arial" w:hAnsi="Arial" w:cs="Arial"/>
        </w:rPr>
        <w:t>this Act</w:t>
      </w:r>
      <w:r w:rsidR="00811F41" w:rsidRPr="0AE70458">
        <w:rPr>
          <w:rFonts w:ascii="Arial" w:hAnsi="Arial" w:cs="Arial"/>
        </w:rPr>
        <w:t>.</w:t>
      </w:r>
    </w:p>
    <w:p w14:paraId="0F9A3FCC" w14:textId="3BAC6DDA" w:rsidR="003E0B0B" w:rsidRPr="00FF4760" w:rsidRDefault="00811F41" w:rsidP="00C72396">
      <w:pPr>
        <w:pStyle w:val="ListParagraph"/>
        <w:numPr>
          <w:ilvl w:val="0"/>
          <w:numId w:val="34"/>
        </w:numPr>
        <w:shd w:val="clear" w:color="auto" w:fill="FFFFFF"/>
      </w:pPr>
      <w:r w:rsidRPr="00FF4760">
        <w:t>The board of pharmacy may deny or refuse to issue or renew a license if it determines that the issuing or renewing of such license would not be in the</w:t>
      </w:r>
      <w:r w:rsidR="00E66B3E">
        <w:t xml:space="preserve"> interest of public safety</w:t>
      </w:r>
      <w:r w:rsidRPr="00FF4760">
        <w:t>, or as otherwise statutorily provided.</w:t>
      </w:r>
    </w:p>
    <w:p w14:paraId="65042CA8" w14:textId="121819ED" w:rsidR="00924E21" w:rsidRPr="00FF4760" w:rsidRDefault="00811F41" w:rsidP="00924E21">
      <w:pPr>
        <w:pStyle w:val="ListParagraph"/>
        <w:numPr>
          <w:ilvl w:val="0"/>
          <w:numId w:val="34"/>
        </w:numPr>
        <w:shd w:val="clear" w:color="auto" w:fill="FFFFFF"/>
      </w:pPr>
      <w:r w:rsidRPr="00FF4760">
        <w:t>Reinstatement of a license that has been suspended, revoked, or restricted by the board may be granted in accordance with the procedures specified by</w:t>
      </w:r>
      <w:r w:rsidR="00DE0987">
        <w:t xml:space="preserve"> Section</w:t>
      </w:r>
      <w:r w:rsidRPr="00FF4760">
        <w:t xml:space="preserve"> </w:t>
      </w:r>
      <w:r w:rsidR="000E4B0D">
        <w:t>503</w:t>
      </w:r>
      <w:r w:rsidR="000E4B0D" w:rsidRPr="00FF4760">
        <w:t xml:space="preserve"> </w:t>
      </w:r>
      <w:r w:rsidRPr="00FF4760">
        <w:t xml:space="preserve">of </w:t>
      </w:r>
      <w:r w:rsidR="00993B66">
        <w:t>this Act</w:t>
      </w:r>
      <w:r w:rsidRPr="00FF4760">
        <w:t>.</w:t>
      </w:r>
    </w:p>
    <w:p w14:paraId="0AD3FA17" w14:textId="388B7D98" w:rsidR="003E0B0B" w:rsidRPr="00FF4760" w:rsidRDefault="00811F41" w:rsidP="0081158B">
      <w:pPr>
        <w:pStyle w:val="a"/>
        <w:numPr>
          <w:ilvl w:val="0"/>
          <w:numId w:val="34"/>
        </w:numPr>
        <w:rPr>
          <w:rFonts w:ascii="Arial" w:hAnsi="Arial" w:cs="Arial"/>
        </w:rPr>
      </w:pPr>
      <w:r w:rsidRPr="00FF4760">
        <w:rPr>
          <w:rFonts w:ascii="Arial" w:hAnsi="Arial" w:cs="Arial"/>
        </w:rPr>
        <w:t>Impaired practice licensees</w:t>
      </w:r>
      <w:r w:rsidR="00A55928">
        <w:rPr>
          <w:rFonts w:ascii="Arial" w:hAnsi="Arial" w:cs="Arial"/>
        </w:rPr>
        <w:t>.</w:t>
      </w:r>
    </w:p>
    <w:p w14:paraId="281C679D" w14:textId="65E6A52A" w:rsidR="00E478AE" w:rsidRPr="00642A94" w:rsidRDefault="00FF5A34" w:rsidP="005A07BC">
      <w:pPr>
        <w:pStyle w:val="ListParagraph"/>
        <w:numPr>
          <w:ilvl w:val="1"/>
          <w:numId w:val="34"/>
        </w:numPr>
      </w:pPr>
      <w:r>
        <w:t>T</w:t>
      </w:r>
      <w:r w:rsidR="00811F41" w:rsidRPr="00642A94">
        <w:t xml:space="preserve">he board may defer action with regard to an impaired </w:t>
      </w:r>
      <w:r w:rsidR="00811F41">
        <w:t xml:space="preserve">practice </w:t>
      </w:r>
      <w:r w:rsidR="00811F41" w:rsidRPr="00642A94">
        <w:t xml:space="preserve">licensee who voluntarily signs an agreement, in a form satisfactory to the board, agreeing not to practice pharmacy and to enter an approved treatment and </w:t>
      </w:r>
      <w:r w:rsidR="00811F41">
        <w:t xml:space="preserve">therapeutic </w:t>
      </w:r>
      <w:r w:rsidR="00811F41" w:rsidRPr="00642A94">
        <w:t>monitoring program in accordance with this</w:t>
      </w:r>
      <w:r w:rsidR="00DE0987">
        <w:t xml:space="preserve"> Section</w:t>
      </w:r>
      <w:r w:rsidR="00811F41" w:rsidRPr="00642A94">
        <w:t>, provided that this</w:t>
      </w:r>
      <w:r w:rsidR="00DE0987">
        <w:t xml:space="preserve"> Section</w:t>
      </w:r>
      <w:r w:rsidR="00811F41" w:rsidRPr="00642A94">
        <w:t xml:space="preserve"> should not apply to a licensee who has been convicted of, pleads guilty to, or enters a plea of nolo contendere to a felonious act prohibited by __________ or a conviction relating to a controlled substance in a court of law of the </w:t>
      </w:r>
      <w:r w:rsidR="00E527C5">
        <w:t>US</w:t>
      </w:r>
      <w:r w:rsidR="00811F41" w:rsidRPr="00642A94">
        <w:t xml:space="preserve"> or any other state, territory, or country. A licensee who is physically or </w:t>
      </w:r>
      <w:r w:rsidR="00811F41">
        <w:t>behaviorally</w:t>
      </w:r>
      <w:r w:rsidR="00811F41" w:rsidRPr="00642A94">
        <w:t xml:space="preserve"> impaired due to </w:t>
      </w:r>
      <w:r w:rsidR="00811F41">
        <w:t>substance use</w:t>
      </w:r>
      <w:r w:rsidR="00811F41" w:rsidRPr="00642A94">
        <w:t xml:space="preserve"> may qualify as an impaired </w:t>
      </w:r>
      <w:r w:rsidR="00811F41">
        <w:t>practice licensee</w:t>
      </w:r>
      <w:r w:rsidR="00811F41" w:rsidRPr="00642A94">
        <w:t xml:space="preserve"> and have disciplinary action deferred and ultimately waived only if the board is satisfied that such action will not endanger the public and the licensee enters into an agreement with the board for a treatment and </w:t>
      </w:r>
      <w:r w:rsidR="00811F41">
        <w:t xml:space="preserve">therapeutic </w:t>
      </w:r>
      <w:r w:rsidR="00811F41" w:rsidRPr="00642A94">
        <w:t>monitoring plan approved by the board, progresses satisfactorily in such treatment and monitoring program, complies with all terms of the agreement and all other applicable terms of subsection (</w:t>
      </w:r>
      <w:r w:rsidR="000E4B0D">
        <w:t>4</w:t>
      </w:r>
      <w:r w:rsidR="00811F41" w:rsidRPr="00642A94">
        <w:t>)(</w:t>
      </w:r>
      <w:r w:rsidR="00811F41">
        <w:t>b</w:t>
      </w:r>
      <w:r w:rsidR="00811F41" w:rsidRPr="00642A94">
        <w:t>). Failure to enter such agreement or to comply with the terms and make satisfactory progress in the treatment and monitoring program shall disqualify the licensee from the provisions of this</w:t>
      </w:r>
      <w:r w:rsidR="00DE0987">
        <w:t xml:space="preserve"> Section</w:t>
      </w:r>
      <w:r w:rsidR="00811F41" w:rsidRPr="00642A94">
        <w:t xml:space="preserve"> and the board shall activate an immediate investigation and disciplinary proceedings. Upon </w:t>
      </w:r>
      <w:r w:rsidR="00811F41">
        <w:t>successfully meeting the requirements</w:t>
      </w:r>
      <w:r w:rsidR="00811F41" w:rsidRPr="00642A94">
        <w:t xml:space="preserve"> of the </w:t>
      </w:r>
      <w:r w:rsidR="00811F41">
        <w:t>treatment and therapeutic monitoring</w:t>
      </w:r>
      <w:r w:rsidR="00811F41" w:rsidRPr="00642A94">
        <w:t xml:space="preserve"> program in accordance with the agreement signed by the board, the licensee may apply for permission to resume the practice of pharmacy upon such conditions as the board determines necessary.</w:t>
      </w:r>
    </w:p>
    <w:p w14:paraId="64BFB804" w14:textId="79141AB7" w:rsidR="00E478AE" w:rsidRPr="00642A94" w:rsidRDefault="00811F41" w:rsidP="00226958">
      <w:pPr>
        <w:pStyle w:val="ListParagraph"/>
        <w:numPr>
          <w:ilvl w:val="1"/>
          <w:numId w:val="34"/>
        </w:numPr>
      </w:pPr>
      <w:r w:rsidRPr="00642A94">
        <w:t>The board may require a licensee to enter into an agreement that includes, but is not limited to, the following provisions:</w:t>
      </w:r>
    </w:p>
    <w:p w14:paraId="2A036452" w14:textId="5A5168A6" w:rsidR="00E478AE" w:rsidRPr="00642A94" w:rsidRDefault="00811F41" w:rsidP="00226958">
      <w:pPr>
        <w:pStyle w:val="ListParagraph"/>
        <w:numPr>
          <w:ilvl w:val="2"/>
          <w:numId w:val="34"/>
        </w:numPr>
      </w:pPr>
      <w:r>
        <w:t xml:space="preserve">Licensee agrees to voluntarily </w:t>
      </w:r>
      <w:r w:rsidR="00503805">
        <w:t>cease practicing</w:t>
      </w:r>
      <w:r w:rsidR="2AEC82C3">
        <w:t>,</w:t>
      </w:r>
      <w:r w:rsidR="00503805">
        <w:t xml:space="preserve"> </w:t>
      </w:r>
      <w:r w:rsidR="00CA0602">
        <w:t xml:space="preserve">and the board will temporarily </w:t>
      </w:r>
      <w:r w:rsidR="001E646D">
        <w:t xml:space="preserve">suspend such license, </w:t>
      </w:r>
      <w:r>
        <w:t>for a period of time to be determined by the board following commencement of the program</w:t>
      </w:r>
      <w:r w:rsidR="001E646D">
        <w:t xml:space="preserve"> approved by the board</w:t>
      </w:r>
      <w:r>
        <w:t>.</w:t>
      </w:r>
    </w:p>
    <w:p w14:paraId="5F2C62B9" w14:textId="01ABCEE8" w:rsidR="00E478AE" w:rsidRPr="00642A94" w:rsidRDefault="00811F41" w:rsidP="00226958">
      <w:pPr>
        <w:pStyle w:val="ListParagraph"/>
        <w:numPr>
          <w:ilvl w:val="2"/>
          <w:numId w:val="34"/>
        </w:numPr>
      </w:pPr>
      <w:r w:rsidRPr="00642A94">
        <w:t>Licensee will enroll in a program</w:t>
      </w:r>
      <w:r>
        <w:t xml:space="preserve"> that is</w:t>
      </w:r>
      <w:r w:rsidRPr="00642A94">
        <w:t xml:space="preserve"> approved by the board.</w:t>
      </w:r>
    </w:p>
    <w:p w14:paraId="44D4313E" w14:textId="1E7389D9" w:rsidR="00E478AE" w:rsidRPr="00642A94" w:rsidRDefault="00811F41" w:rsidP="00226958">
      <w:pPr>
        <w:pStyle w:val="ListParagraph"/>
        <w:numPr>
          <w:ilvl w:val="2"/>
          <w:numId w:val="34"/>
        </w:numPr>
      </w:pPr>
      <w:r w:rsidRPr="00642A94">
        <w:lastRenderedPageBreak/>
        <w:t>Licensee agrees that failure to satisfactorily progress in such program shall be reported to the board by the treating professional, who shall be immune from any liability for such reporting made in good faith.</w:t>
      </w:r>
    </w:p>
    <w:p w14:paraId="1B71EFCB" w14:textId="76CFEAB4" w:rsidR="00E478AE" w:rsidRPr="00642A94" w:rsidRDefault="00811F41" w:rsidP="00226958">
      <w:pPr>
        <w:pStyle w:val="ListParagraph"/>
        <w:numPr>
          <w:ilvl w:val="2"/>
          <w:numId w:val="34"/>
        </w:numPr>
      </w:pPr>
      <w:r w:rsidRPr="00642A94">
        <w:t>Licensee consents to the treating physician or professional of the approved program reporting to the board on the progress of licensee at such intervals as the board deems necessary and such person making such report will not be liable when such reports are made in good faith.</w:t>
      </w:r>
    </w:p>
    <w:p w14:paraId="7D08F12B" w14:textId="453F7124" w:rsidR="00E478AE" w:rsidRPr="00642A94" w:rsidRDefault="00811F41" w:rsidP="00226958">
      <w:pPr>
        <w:pStyle w:val="ListParagraph"/>
        <w:numPr>
          <w:ilvl w:val="1"/>
          <w:numId w:val="34"/>
        </w:numPr>
      </w:pPr>
      <w:r w:rsidRPr="00642A94">
        <w:t>The ability of an impaired</w:t>
      </w:r>
      <w:r w:rsidRPr="00642A94" w:rsidDel="00FB450C">
        <w:t xml:space="preserve"> </w:t>
      </w:r>
      <w:r>
        <w:t>practice licensee</w:t>
      </w:r>
      <w:r w:rsidRPr="00642A94">
        <w:t xml:space="preserve"> to practice shall only be restored when the board is satisfied by the reports it has received from the approved program that licensee can resume practice </w:t>
      </w:r>
      <w:r>
        <w:t xml:space="preserve">under a current approved plan </w:t>
      </w:r>
      <w:r w:rsidRPr="00642A94">
        <w:t>without danger to the public.</w:t>
      </w:r>
    </w:p>
    <w:p w14:paraId="5B190830" w14:textId="5C0ADCEC" w:rsidR="00E478AE" w:rsidRPr="00642A94" w:rsidRDefault="00811F41" w:rsidP="00226958">
      <w:pPr>
        <w:pStyle w:val="ListParagraph"/>
        <w:numPr>
          <w:ilvl w:val="1"/>
          <w:numId w:val="34"/>
        </w:numPr>
      </w:pPr>
      <w:r w:rsidRPr="00642A94">
        <w:t xml:space="preserve">Licensee consents, in accordance with applicable law, to the release </w:t>
      </w:r>
      <w:r>
        <w:t xml:space="preserve">to the board </w:t>
      </w:r>
      <w:r w:rsidRPr="00642A94">
        <w:t>of any treatment information from the approved program.</w:t>
      </w:r>
    </w:p>
    <w:p w14:paraId="6A5C0628" w14:textId="0CAE6B51" w:rsidR="00E478AE" w:rsidRPr="00642A94" w:rsidRDefault="00811F41" w:rsidP="00226958">
      <w:pPr>
        <w:pStyle w:val="ListParagraph"/>
        <w:numPr>
          <w:ilvl w:val="1"/>
          <w:numId w:val="34"/>
        </w:numPr>
      </w:pPr>
      <w:r w:rsidRPr="00642A94">
        <w:t>Failure to enter into such agreement or to comply with the terms and make satisfactory progress in the program shall disqualify the licensee from the provisions of this</w:t>
      </w:r>
      <w:r w:rsidR="00DE0987">
        <w:t xml:space="preserve"> Section</w:t>
      </w:r>
      <w:r w:rsidRPr="00642A94">
        <w:t>.</w:t>
      </w:r>
    </w:p>
    <w:p w14:paraId="67651BDF" w14:textId="2D7569B8" w:rsidR="00E478AE" w:rsidRPr="00642A94" w:rsidRDefault="00811F41" w:rsidP="00226958">
      <w:pPr>
        <w:pStyle w:val="ListParagraph"/>
        <w:numPr>
          <w:ilvl w:val="1"/>
          <w:numId w:val="34"/>
        </w:numPr>
      </w:pPr>
      <w:r w:rsidRPr="00642A94">
        <w:t>Any</w:t>
      </w:r>
      <w:r w:rsidRPr="00642A94" w:rsidDel="00AA0E1A">
        <w:t xml:space="preserve"> </w:t>
      </w:r>
      <w:r>
        <w:t>person</w:t>
      </w:r>
      <w:r w:rsidRPr="00642A94">
        <w:t xml:space="preserve"> who has evidence that a licensee has an </w:t>
      </w:r>
      <w:r>
        <w:t>impairment due to a substance use disorder</w:t>
      </w:r>
      <w:r w:rsidR="70D6090B">
        <w:t>,</w:t>
      </w:r>
      <w:r w:rsidRPr="00642A94">
        <w:t xml:space="preserve"> is diverting a controlled substance, or is mentally or physically incompetent to carry out the</w:t>
      </w:r>
      <w:r>
        <w:t>ir</w:t>
      </w:r>
      <w:r w:rsidRPr="00642A94">
        <w:t xml:space="preserve"> duties of </w:t>
      </w:r>
      <w:r>
        <w:t>licensure</w:t>
      </w:r>
      <w:r w:rsidRPr="00642A94">
        <w:t>, shall make or cause to be made a report to the board. Any person who reports pursuant to this</w:t>
      </w:r>
      <w:r w:rsidR="00DE0987">
        <w:t xml:space="preserve"> Section</w:t>
      </w:r>
      <w:r w:rsidRPr="00642A94">
        <w:t xml:space="preserve"> in good faith and without malice shall be immune from any civil or criminal liability arising from such reports. Failure to provide such a report within a reasonable time from receipt of knowledge may be considered grounds for disciplinary action against the licensee </w:t>
      </w:r>
      <w:r>
        <w:t>for</w:t>
      </w:r>
      <w:r w:rsidRPr="00642A94">
        <w:t xml:space="preserve"> failing to report.</w:t>
      </w:r>
    </w:p>
    <w:p w14:paraId="2CEB3712" w14:textId="39B52135" w:rsidR="00E478AE" w:rsidRPr="00642A94" w:rsidRDefault="00811F41" w:rsidP="00226958">
      <w:pPr>
        <w:pStyle w:val="ListParagraph"/>
        <w:numPr>
          <w:ilvl w:val="0"/>
          <w:numId w:val="34"/>
        </w:numPr>
      </w:pPr>
      <w:r w:rsidRPr="00642A94">
        <w:t xml:space="preserve">Any person </w:t>
      </w:r>
      <w:r w:rsidR="009B0F5B">
        <w:t xml:space="preserve">licensed by the board </w:t>
      </w:r>
      <w:r w:rsidRPr="00642A94">
        <w:t xml:space="preserve">in this state </w:t>
      </w:r>
      <w:r w:rsidR="00026F12">
        <w:t xml:space="preserve">whose license </w:t>
      </w:r>
      <w:r w:rsidRPr="00642A94">
        <w:t xml:space="preserve">has been </w:t>
      </w:r>
      <w:r>
        <w:t xml:space="preserve">denied renewal, voluntarily surrendered, </w:t>
      </w:r>
      <w:r w:rsidRPr="00642A94">
        <w:t xml:space="preserve">summarily suspended, </w:t>
      </w:r>
      <w:r w:rsidR="005F1792">
        <w:t xml:space="preserve">or </w:t>
      </w:r>
      <w:r w:rsidRPr="00642A94">
        <w:t xml:space="preserve">suspended, pursuant to </w:t>
      </w:r>
      <w:r w:rsidR="00993B66">
        <w:t>this Act</w:t>
      </w:r>
      <w:r w:rsidRPr="00642A94">
        <w:t>, shall have the right to petition the board for reinstatement of such license.</w:t>
      </w:r>
      <w:r w:rsidR="00E478AE" w:rsidRPr="003D5B20">
        <w:rPr>
          <w:rStyle w:val="referenceChar"/>
          <w:sz w:val="22"/>
          <w:szCs w:val="22"/>
        </w:rPr>
        <w:footnoteReference w:id="99"/>
      </w:r>
      <w:r w:rsidRPr="00642A94">
        <w:t xml:space="preserve"> </w:t>
      </w:r>
      <w:r w:rsidR="005725D4">
        <w:t>S</w:t>
      </w:r>
      <w:r w:rsidRPr="00642A94">
        <w:t xml:space="preserve">uch petition shall be made </w:t>
      </w:r>
      <w:r>
        <w:t>as</w:t>
      </w:r>
      <w:r w:rsidRPr="00642A94">
        <w:t xml:space="preserve"> prescribed by the board. Upon investigation and hearing, the board may, at its discretion, grant or deny such petition, or it may modify its original finding to reflect any circumstances that have changed sufficiently to warrant such modifications. The board, also at its discretion, may require such person to pass an examination(s) for reentry into the practice of pharmacy. </w:t>
      </w:r>
    </w:p>
    <w:p w14:paraId="56AC6715" w14:textId="7FB42890" w:rsidR="00E478AE" w:rsidRPr="00642A94" w:rsidRDefault="00811F41" w:rsidP="00226958">
      <w:pPr>
        <w:pStyle w:val="ListParagraph"/>
        <w:numPr>
          <w:ilvl w:val="0"/>
          <w:numId w:val="34"/>
        </w:numPr>
      </w:pPr>
      <w:r w:rsidRPr="00642A94">
        <w:t xml:space="preserve">Nothing herein shall be construed as barring criminal prosecutions for violations of </w:t>
      </w:r>
      <w:r w:rsidR="00993B66">
        <w:t>this Act</w:t>
      </w:r>
      <w:r w:rsidRPr="00642A94">
        <w:t>.</w:t>
      </w:r>
    </w:p>
    <w:p w14:paraId="01102E2A" w14:textId="6A266355" w:rsidR="00E478AE" w:rsidRPr="00642A94" w:rsidRDefault="00811F41" w:rsidP="00226958">
      <w:pPr>
        <w:pStyle w:val="ListParagraph"/>
        <w:numPr>
          <w:ilvl w:val="0"/>
          <w:numId w:val="34"/>
        </w:numPr>
      </w:pPr>
      <w:r w:rsidRPr="00642A94">
        <w:t>All final decisions by the board shall be subject to judicial review pursuant to the Administrative Procedures Act.</w:t>
      </w:r>
    </w:p>
    <w:p w14:paraId="64C7A11A" w14:textId="77777777" w:rsidR="00E478AE" w:rsidRPr="00642A94" w:rsidRDefault="00E478AE" w:rsidP="00642A94"/>
    <w:p w14:paraId="597C43DA" w14:textId="2DCC2CCC" w:rsidR="00E478AE" w:rsidRPr="00642A94" w:rsidRDefault="00E478AE" w:rsidP="002F1614">
      <w:pPr>
        <w:pStyle w:val="Heading3"/>
      </w:pPr>
      <w:bookmarkStart w:id="44" w:name="_Toc233797497"/>
      <w:r w:rsidRPr="00642A94">
        <w:t xml:space="preserve">Section </w:t>
      </w:r>
      <w:r w:rsidR="00480D5E" w:rsidRPr="00642A94">
        <w:t>503</w:t>
      </w:r>
      <w:r w:rsidRPr="00642A94">
        <w:t>. Procedure.</w:t>
      </w:r>
      <w:r w:rsidRPr="002F1614">
        <w:rPr>
          <w:vertAlign w:val="superscript"/>
        </w:rPr>
        <w:footnoteReference w:id="100"/>
      </w:r>
      <w:bookmarkEnd w:id="44"/>
    </w:p>
    <w:p w14:paraId="0F43EC99" w14:textId="6A2451A3" w:rsidR="00E478AE" w:rsidRPr="00642A94" w:rsidRDefault="00E478AE" w:rsidP="00226958">
      <w:pPr>
        <w:pStyle w:val="ListParagraph"/>
        <w:numPr>
          <w:ilvl w:val="0"/>
          <w:numId w:val="35"/>
        </w:numPr>
      </w:pPr>
      <w:r w:rsidRPr="00642A94">
        <w:t xml:space="preserve">Notwithstanding any provisions of the </w:t>
      </w:r>
      <w:r w:rsidR="00B03DC1" w:rsidRPr="00642A94">
        <w:t>s</w:t>
      </w:r>
      <w:r w:rsidRPr="00642A94">
        <w:t xml:space="preserve">tate Administrative Procedures Act, the </w:t>
      </w:r>
      <w:r w:rsidR="005725D4" w:rsidRPr="00642A94">
        <w:t xml:space="preserve">board may, without a hearing, summarily suspend a license if the board finds that a pharmacist, pharmacy intern, certified pharmacy technician, certified pharmacy </w:t>
      </w:r>
      <w:r w:rsidR="005725D4" w:rsidRPr="00642A94">
        <w:lastRenderedPageBreak/>
        <w:t>technician candidate</w:t>
      </w:r>
      <w:r w:rsidR="005725D4">
        <w:t>, business entity or facility</w:t>
      </w:r>
      <w:r w:rsidR="005725D4" w:rsidRPr="00642A94">
        <w:t xml:space="preserve"> has violated a law or rule that the board is empowered to enforce, and if continued would create an imminent risk of harm to the public. The suspension shall take effect upon written notice specifying the statute or rule violated. </w:t>
      </w:r>
    </w:p>
    <w:p w14:paraId="3BD85A5C" w14:textId="191CDFF6" w:rsidR="00E478AE" w:rsidRPr="00642A94" w:rsidRDefault="00E478AE" w:rsidP="00226958">
      <w:pPr>
        <w:pStyle w:val="ListParagraph"/>
        <w:numPr>
          <w:ilvl w:val="0"/>
          <w:numId w:val="35"/>
        </w:numPr>
      </w:pPr>
      <w:r w:rsidRPr="00642A94">
        <w:t xml:space="preserve">Notwithstanding any provisions of the </w:t>
      </w:r>
      <w:r w:rsidR="00F05F38" w:rsidRPr="00642A94">
        <w:t>s</w:t>
      </w:r>
      <w:r w:rsidRPr="00642A94">
        <w:t xml:space="preserve">tate Administrative Procedures Act, the </w:t>
      </w:r>
      <w:r w:rsidR="005725D4" w:rsidRPr="00642A94">
        <w:t>board may, in its own name, issue a cease</w:t>
      </w:r>
      <w:r w:rsidR="52028A4D">
        <w:t>-</w:t>
      </w:r>
      <w:r w:rsidR="005725D4" w:rsidRPr="00642A94">
        <w:t>and</w:t>
      </w:r>
      <w:r w:rsidR="06D004B4">
        <w:t>-</w:t>
      </w:r>
      <w:r w:rsidR="005725D4" w:rsidRPr="00642A94">
        <w:t>desist order to stop an individual from engaging in an unauthorized practice of pharmacy or violating or threatening to violate a statute, rule, or order that the board has issued or is empowered to enforce. The cease</w:t>
      </w:r>
      <w:r w:rsidR="233A0728">
        <w:t>-</w:t>
      </w:r>
      <w:r w:rsidR="005725D4" w:rsidRPr="00642A94">
        <w:t>and</w:t>
      </w:r>
      <w:r w:rsidR="09301A92">
        <w:t>-</w:t>
      </w:r>
      <w:r w:rsidR="005725D4" w:rsidRPr="00642A94">
        <w:t xml:space="preserve">desist order must state the reason for its issuance and give notice of the individual’s right to request a hearing under applicable procedures as set forth in the </w:t>
      </w:r>
      <w:r w:rsidRPr="00642A94">
        <w:t>Administrative Procedures Act. Nothing herein shall be construed as barring criminal prosecutions for violations of this Act.</w:t>
      </w:r>
    </w:p>
    <w:p w14:paraId="760F5EC6" w14:textId="7BE03512" w:rsidR="00E478AE" w:rsidRPr="00642A94" w:rsidRDefault="00E478AE" w:rsidP="00BB5984">
      <w:pPr>
        <w:ind w:firstLine="60"/>
      </w:pPr>
    </w:p>
    <w:p w14:paraId="3BD2F17B" w14:textId="46B3CC96" w:rsidR="00B12407" w:rsidRDefault="00E478AE" w:rsidP="00090FE3">
      <w:pPr>
        <w:pStyle w:val="Heading1"/>
      </w:pPr>
      <w:r w:rsidRPr="00642A94">
        <w:br w:type="page"/>
      </w:r>
      <w:bookmarkStart w:id="45" w:name="_Toc233797498"/>
      <w:r w:rsidR="00B12407" w:rsidRPr="00642A94">
        <w:lastRenderedPageBreak/>
        <w:t>Article VI</w:t>
      </w:r>
      <w:r w:rsidR="003A39D4" w:rsidRPr="00642A94">
        <w:br/>
      </w:r>
      <w:r w:rsidR="00B12407" w:rsidRPr="00642A94">
        <w:t>Other</w:t>
      </w:r>
      <w:bookmarkEnd w:id="45"/>
    </w:p>
    <w:p w14:paraId="1CCAF0E0" w14:textId="77777777" w:rsidR="0015567D" w:rsidRPr="0015567D" w:rsidRDefault="0015567D" w:rsidP="0015567D"/>
    <w:p w14:paraId="2686C81D" w14:textId="77777777" w:rsidR="00B12407" w:rsidRPr="00642A94" w:rsidRDefault="00B12407" w:rsidP="00090FE3">
      <w:pPr>
        <w:pStyle w:val="Heading3"/>
      </w:pPr>
      <w:bookmarkStart w:id="46" w:name="_Toc233797499"/>
      <w:r w:rsidRPr="00642A94">
        <w:t>Section 601. Severability.</w:t>
      </w:r>
      <w:bookmarkEnd w:id="46"/>
    </w:p>
    <w:p w14:paraId="1BB7BE81" w14:textId="5C7818BF" w:rsidR="00B12407" w:rsidRPr="00642A94" w:rsidRDefault="00B12407" w:rsidP="00A7650A">
      <w:pPr>
        <w:pStyle w:val="BodyText"/>
      </w:pPr>
      <w:r w:rsidRPr="00642A94">
        <w:t xml:space="preserve">If any provision of this Act is declared unconstitutional or illegal, or the applicability of this Act to </w:t>
      </w:r>
      <w:r w:rsidR="005725D4" w:rsidRPr="00642A94">
        <w:t>any person, pharmacy, or circumstance is held invalid by a court of competent jurisdiction, the constitutionality or legality of the remaining provisions of this</w:t>
      </w:r>
      <w:r w:rsidR="00DE0987">
        <w:t xml:space="preserve"> Act </w:t>
      </w:r>
      <w:r w:rsidR="005725D4" w:rsidRPr="00642A94">
        <w:t>and the application of this</w:t>
      </w:r>
      <w:r w:rsidR="00DE0987">
        <w:t xml:space="preserve"> Act </w:t>
      </w:r>
      <w:r w:rsidR="005725D4" w:rsidRPr="00642A94">
        <w:t xml:space="preserve">to other persons, pharmacies, and circumstances shall not be affected and shall remain in full force and effect </w:t>
      </w:r>
      <w:r w:rsidRPr="00642A94">
        <w:t>without the invalid provision or application.</w:t>
      </w:r>
    </w:p>
    <w:p w14:paraId="731416A7" w14:textId="77777777" w:rsidR="00B12407" w:rsidRPr="00642A94" w:rsidRDefault="00B12407" w:rsidP="00642A94"/>
    <w:p w14:paraId="64B602EC" w14:textId="77777777" w:rsidR="00B12407" w:rsidRPr="00642A94" w:rsidRDefault="00B12407" w:rsidP="00A7650A">
      <w:pPr>
        <w:pStyle w:val="Heading3"/>
      </w:pPr>
      <w:bookmarkStart w:id="47" w:name="_Toc233797500"/>
      <w:r w:rsidRPr="00642A94">
        <w:t>Section 602. Effective Date.</w:t>
      </w:r>
      <w:bookmarkEnd w:id="47"/>
    </w:p>
    <w:p w14:paraId="359AF41F" w14:textId="77777777" w:rsidR="00B12407" w:rsidRPr="00642A94" w:rsidRDefault="00B12407" w:rsidP="00A7650A">
      <w:pPr>
        <w:pStyle w:val="BodyText"/>
      </w:pPr>
      <w:r w:rsidRPr="00642A94">
        <w:t>This Act shall be in full force and effect on</w:t>
      </w:r>
      <w:r w:rsidR="00D140CC" w:rsidRPr="00642A94">
        <w:t xml:space="preserve"> _______________</w:t>
      </w:r>
      <w:r w:rsidRPr="00642A94">
        <w:t>.</w:t>
      </w:r>
    </w:p>
    <w:p w14:paraId="149421AE" w14:textId="77777777" w:rsidR="00B12407" w:rsidRPr="00642A94" w:rsidRDefault="00B12407" w:rsidP="00642A94">
      <w:r w:rsidRPr="00642A94">
        <w:t xml:space="preserve"> </w:t>
      </w:r>
    </w:p>
    <w:p w14:paraId="11DCD094" w14:textId="5935E944" w:rsidR="00467492" w:rsidRPr="02A20A92" w:rsidRDefault="00AD0878" w:rsidP="00A27642">
      <w:pPr>
        <w:pStyle w:val="StyleNABPHelveticaLTStd"/>
        <w:rPr>
          <w:rFonts w:asciiTheme="minorHAnsi" w:hAnsiTheme="minorHAnsi"/>
        </w:rPr>
      </w:pPr>
      <w:r w:rsidRPr="02A20A92">
        <w:rPr>
          <w:rFonts w:asciiTheme="minorHAnsi" w:hAnsiTheme="minorHAnsi"/>
        </w:rPr>
        <w:br w:type="page"/>
      </w:r>
    </w:p>
    <w:p w14:paraId="5E1D0248" w14:textId="77777777" w:rsidR="00485DFF" w:rsidRDefault="00485DFF" w:rsidP="00485DFF">
      <w:pPr>
        <w:pStyle w:val="Heading1"/>
      </w:pPr>
      <w:bookmarkStart w:id="48" w:name="_Toc233797501"/>
      <w:r w:rsidRPr="00281622">
        <w:lastRenderedPageBreak/>
        <w:t>Model Rules for the Practice of Pharmacy</w:t>
      </w:r>
      <w:bookmarkEnd w:id="48"/>
    </w:p>
    <w:p w14:paraId="19ED73CD" w14:textId="7DF7CE0E" w:rsidR="00485DFF" w:rsidRPr="00281622" w:rsidRDefault="00485DFF" w:rsidP="00485DFF">
      <w:pPr>
        <w:pStyle w:val="Heading1"/>
      </w:pPr>
    </w:p>
    <w:p w14:paraId="45804BAD" w14:textId="5F8D27B7" w:rsidR="00485DFF" w:rsidRPr="00281622" w:rsidRDefault="00485DFF" w:rsidP="00485DFF">
      <w:pPr>
        <w:pStyle w:val="Heading3"/>
      </w:pPr>
      <w:bookmarkStart w:id="49" w:name="_Toc233797502"/>
      <w:r w:rsidRPr="00281622">
        <w:t xml:space="preserve">Section 1. </w:t>
      </w:r>
      <w:r>
        <w:t xml:space="preserve">Pharmacy </w:t>
      </w:r>
      <w:r w:rsidRPr="00281622">
        <w:t>Licens</w:t>
      </w:r>
      <w:r>
        <w:t>ure</w:t>
      </w:r>
      <w:r w:rsidRPr="00281622">
        <w:t>.</w:t>
      </w:r>
      <w:bookmarkEnd w:id="49"/>
    </w:p>
    <w:p w14:paraId="65E3FB45" w14:textId="77777777" w:rsidR="00485DFF" w:rsidRPr="00281622" w:rsidRDefault="00485DFF" w:rsidP="00485DFF">
      <w:pPr>
        <w:pStyle w:val="ListParagraph"/>
        <w:numPr>
          <w:ilvl w:val="0"/>
          <w:numId w:val="47"/>
        </w:numPr>
      </w:pPr>
      <w:r w:rsidRPr="00281622">
        <w:t xml:space="preserve">To obtain a license for a </w:t>
      </w:r>
      <w:r>
        <w:t>p</w:t>
      </w:r>
      <w:r w:rsidRPr="00281622">
        <w:t xml:space="preserve">harmacy, an applicant shall: </w:t>
      </w:r>
    </w:p>
    <w:p w14:paraId="762B7495" w14:textId="45399356" w:rsidR="00485DFF" w:rsidRPr="00281622" w:rsidRDefault="00485DFF" w:rsidP="00485DFF">
      <w:pPr>
        <w:pStyle w:val="ListParagraph"/>
        <w:numPr>
          <w:ilvl w:val="1"/>
          <w:numId w:val="47"/>
        </w:numPr>
      </w:pPr>
      <w:r w:rsidRPr="00281622">
        <w:t xml:space="preserve">have submitted an application in the form prescribed by the </w:t>
      </w:r>
      <w:r>
        <w:t>b</w:t>
      </w:r>
      <w:r w:rsidRPr="00281622">
        <w:t xml:space="preserve">oard of </w:t>
      </w:r>
      <w:r>
        <w:t>p</w:t>
      </w:r>
      <w:r w:rsidRPr="00281622">
        <w:t>harmacy;</w:t>
      </w:r>
    </w:p>
    <w:p w14:paraId="7C247541" w14:textId="77777777" w:rsidR="00485DFF" w:rsidRPr="00281622" w:rsidRDefault="00485DFF" w:rsidP="00485DFF">
      <w:pPr>
        <w:pStyle w:val="ListParagraph"/>
        <w:numPr>
          <w:ilvl w:val="1"/>
          <w:numId w:val="47"/>
        </w:numPr>
      </w:pPr>
      <w:r w:rsidRPr="00281622">
        <w:t xml:space="preserve">have attained the age of </w:t>
      </w:r>
      <w:r>
        <w:t>18 years</w:t>
      </w:r>
      <w:r w:rsidRPr="00281622">
        <w:t>; and</w:t>
      </w:r>
    </w:p>
    <w:p w14:paraId="1DB34C01" w14:textId="7757CB30" w:rsidR="00485DFF" w:rsidRPr="00281622" w:rsidRDefault="00485DFF" w:rsidP="00485DFF">
      <w:pPr>
        <w:pStyle w:val="ListParagraph"/>
        <w:numPr>
          <w:ilvl w:val="1"/>
          <w:numId w:val="47"/>
        </w:numPr>
      </w:pPr>
      <w:r w:rsidRPr="00281622">
        <w:t xml:space="preserve">have paid the fees specified by the </w:t>
      </w:r>
      <w:r>
        <w:t>b</w:t>
      </w:r>
      <w:r w:rsidRPr="00281622">
        <w:t xml:space="preserve">oard of </w:t>
      </w:r>
      <w:r>
        <w:t>p</w:t>
      </w:r>
      <w:r w:rsidRPr="00281622">
        <w:t>harmacy for the issuance of the license</w:t>
      </w:r>
      <w:r w:rsidR="00B2606B">
        <w:t>.</w:t>
      </w:r>
    </w:p>
    <w:p w14:paraId="027792EA" w14:textId="3A82C95F" w:rsidR="00485DFF" w:rsidRPr="00281622" w:rsidRDefault="00485DFF" w:rsidP="00485DFF">
      <w:pPr>
        <w:pStyle w:val="ListParagraph"/>
        <w:numPr>
          <w:ilvl w:val="0"/>
          <w:numId w:val="47"/>
        </w:numPr>
      </w:pPr>
      <w:r w:rsidRPr="00281622">
        <w:t>The facility owner, if an individual, shall have undergone a state and federal fingerprint-based criminal background check</w:t>
      </w:r>
      <w:r w:rsidR="00B2606B">
        <w:t>.</w:t>
      </w:r>
    </w:p>
    <w:p w14:paraId="404BD899" w14:textId="32630D8D" w:rsidR="00485DFF" w:rsidRPr="00281622" w:rsidRDefault="00485DFF" w:rsidP="00485DFF">
      <w:pPr>
        <w:pStyle w:val="ListParagraph"/>
        <w:numPr>
          <w:ilvl w:val="0"/>
          <w:numId w:val="47"/>
        </w:numPr>
      </w:pPr>
      <w:r w:rsidRPr="00281622">
        <w:t xml:space="preserve">The facility shall have undergone a </w:t>
      </w:r>
      <w:r>
        <w:t>p</w:t>
      </w:r>
      <w:r w:rsidRPr="00281622">
        <w:t xml:space="preserve">harmacy inspection by the </w:t>
      </w:r>
      <w:r>
        <w:t>b</w:t>
      </w:r>
      <w:r w:rsidRPr="00281622">
        <w:t>oard or authorized agent thereof</w:t>
      </w:r>
      <w:r w:rsidR="00B2606B">
        <w:t>.</w:t>
      </w:r>
    </w:p>
    <w:p w14:paraId="38C14B43" w14:textId="77777777" w:rsidR="00485DFF" w:rsidRPr="00281622" w:rsidRDefault="00485DFF" w:rsidP="00485DFF">
      <w:pPr>
        <w:pStyle w:val="ListParagraph"/>
        <w:numPr>
          <w:ilvl w:val="0"/>
          <w:numId w:val="47"/>
        </w:numPr>
      </w:pPr>
      <w:r w:rsidRPr="00281622">
        <w:t xml:space="preserve">The </w:t>
      </w:r>
      <w:r>
        <w:t>p</w:t>
      </w:r>
      <w:r w:rsidRPr="00281622">
        <w:t xml:space="preserve">harmacy shall </w:t>
      </w:r>
      <w:r>
        <w:t>have sufficient space, references, equipment, and storage to allow for the safe and proper storage of prescription drugs and for the safe and proper compounding and/or preparing and dispensing of prescription drug orders.</w:t>
      </w:r>
      <w:r w:rsidRPr="00281622">
        <w:t xml:space="preserve"> </w:t>
      </w:r>
    </w:p>
    <w:p w14:paraId="6A712679" w14:textId="77777777" w:rsidR="00485DFF" w:rsidRDefault="00485DFF" w:rsidP="00485DFF">
      <w:pPr>
        <w:pStyle w:val="ListParagraph"/>
        <w:numPr>
          <w:ilvl w:val="0"/>
          <w:numId w:val="47"/>
        </w:numPr>
      </w:pPr>
      <w:r>
        <w:t>The pharmacy, if operating a website or other digital content, shall be accredited by a program approved by the board.</w:t>
      </w:r>
      <w:r w:rsidRPr="004D5336">
        <w:rPr>
          <w:rStyle w:val="FootnoteReference"/>
          <w:sz w:val="22"/>
          <w:szCs w:val="22"/>
        </w:rPr>
        <w:footnoteReference w:id="101"/>
      </w:r>
    </w:p>
    <w:p w14:paraId="11DDE7B2" w14:textId="5FD8BD71" w:rsidR="00485DFF" w:rsidRPr="00281622" w:rsidRDefault="00485DFF" w:rsidP="00485DFF">
      <w:pPr>
        <w:pStyle w:val="ListParagraph"/>
        <w:numPr>
          <w:ilvl w:val="0"/>
          <w:numId w:val="47"/>
        </w:numPr>
      </w:pPr>
      <w:r w:rsidRPr="00281622">
        <w:t xml:space="preserve">Upon renewal, the licensee shall provide to the </w:t>
      </w:r>
      <w:r>
        <w:t>b</w:t>
      </w:r>
      <w:r w:rsidRPr="00281622">
        <w:t xml:space="preserve">oard the NABP e-Profile ID of the </w:t>
      </w:r>
      <w:r>
        <w:t>p</w:t>
      </w:r>
      <w:r w:rsidRPr="00281622">
        <w:t xml:space="preserve">harmacy and the </w:t>
      </w:r>
      <w:r>
        <w:t>p</w:t>
      </w:r>
      <w:r w:rsidRPr="00281622">
        <w:t>harmacist-in</w:t>
      </w:r>
      <w:r>
        <w:t>-c</w:t>
      </w:r>
      <w:r w:rsidRPr="00281622">
        <w:t>harge.</w:t>
      </w:r>
    </w:p>
    <w:p w14:paraId="090E552F" w14:textId="77777777" w:rsidR="00485DFF" w:rsidRPr="00281622" w:rsidRDefault="00485DFF" w:rsidP="00485DFF"/>
    <w:p w14:paraId="05E6A46D" w14:textId="77777777" w:rsidR="00485DFF" w:rsidRPr="00281622" w:rsidRDefault="00485DFF" w:rsidP="00485DFF">
      <w:pPr>
        <w:pStyle w:val="Heading3"/>
      </w:pPr>
      <w:bookmarkStart w:id="50" w:name="_Toc233797503"/>
      <w:r w:rsidRPr="00281622">
        <w:t>Section 2. Security.</w:t>
      </w:r>
      <w:bookmarkEnd w:id="50"/>
    </w:p>
    <w:p w14:paraId="7C3E8D7C" w14:textId="2CC925A5" w:rsidR="00485DFF" w:rsidRPr="00281622" w:rsidRDefault="00485DFF" w:rsidP="00485DFF">
      <w:pPr>
        <w:pStyle w:val="ListParagraph"/>
        <w:numPr>
          <w:ilvl w:val="0"/>
          <w:numId w:val="48"/>
        </w:numPr>
      </w:pPr>
      <w:r>
        <w:t>Basic Provisions</w:t>
      </w:r>
    </w:p>
    <w:p w14:paraId="06C6CE7A" w14:textId="2A6B7239" w:rsidR="00485DFF" w:rsidRPr="00281622" w:rsidRDefault="00485DFF" w:rsidP="00485DFF">
      <w:pPr>
        <w:pStyle w:val="ListParagraph"/>
        <w:numPr>
          <w:ilvl w:val="1"/>
          <w:numId w:val="48"/>
        </w:numPr>
      </w:pPr>
      <w:r w:rsidRPr="00281622">
        <w:t xml:space="preserve">Each </w:t>
      </w:r>
      <w:r>
        <w:t>p</w:t>
      </w:r>
      <w:r w:rsidRPr="00281622">
        <w:t xml:space="preserve">harmacist, while on duty, shall be responsible for the security of the </w:t>
      </w:r>
      <w:r>
        <w:t>p</w:t>
      </w:r>
      <w:r w:rsidRPr="00281622">
        <w:t xml:space="preserve">harmacy, including provisions for effective control against theft or diversion of </w:t>
      </w:r>
      <w:r>
        <w:t>d</w:t>
      </w:r>
      <w:r w:rsidRPr="00281622">
        <w:t xml:space="preserve">rugs and/or </w:t>
      </w:r>
      <w:r>
        <w:t>d</w:t>
      </w:r>
      <w:r w:rsidRPr="00281622">
        <w:t>evices.</w:t>
      </w:r>
    </w:p>
    <w:p w14:paraId="13EBDEB0" w14:textId="7709C135" w:rsidR="00485DFF" w:rsidRPr="00281622" w:rsidRDefault="00485DFF" w:rsidP="00485DFF">
      <w:pPr>
        <w:pStyle w:val="ListParagraph"/>
        <w:numPr>
          <w:ilvl w:val="1"/>
          <w:numId w:val="48"/>
        </w:numPr>
      </w:pPr>
      <w:r w:rsidRPr="00281622">
        <w:t xml:space="preserve">The </w:t>
      </w:r>
      <w:r>
        <w:t>p</w:t>
      </w:r>
      <w:r w:rsidRPr="00281622">
        <w:t xml:space="preserve">harmacy shall be secured by either a physical barrier with suitable locks and/or an electronic barrier to detect entry at a time when the </w:t>
      </w:r>
      <w:r>
        <w:t>p</w:t>
      </w:r>
      <w:r w:rsidRPr="00281622">
        <w:t>harmacist is not present. In the event of separation of employment of an employee</w:t>
      </w:r>
      <w:r>
        <w:t>,</w:t>
      </w:r>
      <w:r w:rsidRPr="00281622" w:rsidDel="002B3113">
        <w:t xml:space="preserve"> </w:t>
      </w:r>
      <w:r w:rsidRPr="00281622">
        <w:t>suitable action shall be taken to ensure the security of the pharmacy.</w:t>
      </w:r>
    </w:p>
    <w:p w14:paraId="5ACABA89" w14:textId="4C45F98D" w:rsidR="00485DFF" w:rsidRPr="00281622" w:rsidRDefault="00485DFF" w:rsidP="00485DFF">
      <w:pPr>
        <w:pStyle w:val="ListParagraph"/>
        <w:numPr>
          <w:ilvl w:val="1"/>
          <w:numId w:val="48"/>
        </w:numPr>
      </w:pPr>
      <w:r w:rsidRPr="00281622">
        <w:t>Prescription and other patient health care information shall be maintained in a manner that protects the integrity and confidentiality of such information.</w:t>
      </w:r>
    </w:p>
    <w:p w14:paraId="2E63073E" w14:textId="76F5BBEE" w:rsidR="00485DFF" w:rsidRPr="00281622" w:rsidRDefault="00485DFF" w:rsidP="00485DFF">
      <w:pPr>
        <w:pStyle w:val="ListParagraph"/>
        <w:numPr>
          <w:ilvl w:val="1"/>
          <w:numId w:val="48"/>
        </w:numPr>
      </w:pPr>
      <w:r w:rsidRPr="00281622">
        <w:t xml:space="preserve">The </w:t>
      </w:r>
      <w:r w:rsidR="4DB0EA5B">
        <w:t>p</w:t>
      </w:r>
      <w:r w:rsidRPr="00281622">
        <w:t xml:space="preserve">harmacy shall implement and maintain </w:t>
      </w:r>
      <w:r>
        <w:t xml:space="preserve">processes and </w:t>
      </w:r>
      <w:r w:rsidRPr="00281622">
        <w:t>technologies that will aid in theft prevention</w:t>
      </w:r>
      <w:r>
        <w:t>, detection,</w:t>
      </w:r>
      <w:r w:rsidRPr="00281622">
        <w:t xml:space="preserve"> and </w:t>
      </w:r>
      <w:r>
        <w:t xml:space="preserve">investigation. </w:t>
      </w:r>
      <w:r w:rsidRPr="00281622">
        <w:t xml:space="preserve">The </w:t>
      </w:r>
      <w:r>
        <w:t>p</w:t>
      </w:r>
      <w:r w:rsidRPr="00281622">
        <w:t xml:space="preserve">harmacy shall implement and maintain </w:t>
      </w:r>
      <w:r>
        <w:t xml:space="preserve">processes and </w:t>
      </w:r>
      <w:r w:rsidRPr="00281622">
        <w:t>technologies that will aid in theft prevention</w:t>
      </w:r>
      <w:r>
        <w:t>, detection,</w:t>
      </w:r>
      <w:r w:rsidRPr="00281622">
        <w:t xml:space="preserve"> and </w:t>
      </w:r>
      <w:r>
        <w:t>investigation.</w:t>
      </w:r>
    </w:p>
    <w:p w14:paraId="28199776" w14:textId="77777777" w:rsidR="00485DFF" w:rsidRPr="00281622" w:rsidRDefault="00485DFF" w:rsidP="00485DFF"/>
    <w:p w14:paraId="78D45DB5" w14:textId="77777777" w:rsidR="00485DFF" w:rsidRPr="00281622" w:rsidRDefault="00485DFF" w:rsidP="00485DFF">
      <w:pPr>
        <w:pStyle w:val="Heading3"/>
      </w:pPr>
      <w:bookmarkStart w:id="51" w:name="_Toc233797504"/>
      <w:r w:rsidRPr="00281622">
        <w:t>Section 3. Personnel.</w:t>
      </w:r>
      <w:bookmarkEnd w:id="51"/>
    </w:p>
    <w:p w14:paraId="061BF2C7" w14:textId="33837442" w:rsidR="00485DFF" w:rsidRPr="00281622" w:rsidRDefault="00485DFF" w:rsidP="00485DFF">
      <w:pPr>
        <w:pStyle w:val="ListParagraph"/>
        <w:numPr>
          <w:ilvl w:val="0"/>
          <w:numId w:val="50"/>
        </w:numPr>
      </w:pPr>
      <w:r w:rsidRPr="00281622">
        <w:t xml:space="preserve">Pharmacist-in-Charge </w:t>
      </w:r>
    </w:p>
    <w:p w14:paraId="793D5FE1" w14:textId="0DE8586D" w:rsidR="00485DFF" w:rsidRPr="00281622" w:rsidRDefault="00485DFF" w:rsidP="00485DFF">
      <w:pPr>
        <w:pStyle w:val="ListParagraph"/>
        <w:numPr>
          <w:ilvl w:val="1"/>
          <w:numId w:val="50"/>
        </w:numPr>
      </w:pPr>
      <w:r w:rsidRPr="00281622">
        <w:t xml:space="preserve">No </w:t>
      </w:r>
      <w:r>
        <w:t>p</w:t>
      </w:r>
      <w:r w:rsidRPr="00281622">
        <w:t xml:space="preserve">erson shall operate a </w:t>
      </w:r>
      <w:r>
        <w:t>p</w:t>
      </w:r>
      <w:r w:rsidRPr="00281622">
        <w:t xml:space="preserve">harmacy without a </w:t>
      </w:r>
      <w:r>
        <w:t>p</w:t>
      </w:r>
      <w:r w:rsidRPr="00281622">
        <w:t>harmacist-in-</w:t>
      </w:r>
      <w:r>
        <w:t>c</w:t>
      </w:r>
      <w:r w:rsidRPr="00281622">
        <w:t xml:space="preserve">harge. A </w:t>
      </w:r>
      <w:r>
        <w:t>p</w:t>
      </w:r>
      <w:r w:rsidRPr="00281622">
        <w:t xml:space="preserve">harmacist may not serve as </w:t>
      </w:r>
      <w:r>
        <w:t>p</w:t>
      </w:r>
      <w:r w:rsidRPr="00281622">
        <w:t>harmacist-in-</w:t>
      </w:r>
      <w:r>
        <w:t>c</w:t>
      </w:r>
      <w:r w:rsidRPr="00281622">
        <w:t xml:space="preserve">harge unless </w:t>
      </w:r>
      <w:r>
        <w:t>engaged</w:t>
      </w:r>
      <w:r w:rsidRPr="00281622">
        <w:t xml:space="preserve"> in the </w:t>
      </w:r>
      <w:r>
        <w:t>p</w:t>
      </w:r>
      <w:r w:rsidRPr="00281622">
        <w:t xml:space="preserve">harmacy a sufficient amount of time to provide supervision and control. A </w:t>
      </w:r>
      <w:r>
        <w:t>p</w:t>
      </w:r>
      <w:r w:rsidRPr="00281622">
        <w:t xml:space="preserve">harmacist may serve as </w:t>
      </w:r>
      <w:r>
        <w:t>p</w:t>
      </w:r>
      <w:r w:rsidRPr="00281622">
        <w:t>harmacist-in-</w:t>
      </w:r>
      <w:r>
        <w:t>c</w:t>
      </w:r>
      <w:r w:rsidRPr="00281622">
        <w:t xml:space="preserve">harge for more than one </w:t>
      </w:r>
      <w:r>
        <w:t>p</w:t>
      </w:r>
      <w:r w:rsidRPr="00281622">
        <w:t xml:space="preserve">harmacy at any one time upon obtaining permission from the </w:t>
      </w:r>
      <w:r>
        <w:t>b</w:t>
      </w:r>
      <w:r w:rsidRPr="00281622">
        <w:t>oard.</w:t>
      </w:r>
    </w:p>
    <w:p w14:paraId="429445A8" w14:textId="25951694" w:rsidR="00485DFF" w:rsidRPr="00281622" w:rsidRDefault="00485DFF" w:rsidP="00485DFF">
      <w:pPr>
        <w:pStyle w:val="ListParagraph"/>
        <w:numPr>
          <w:ilvl w:val="1"/>
          <w:numId w:val="50"/>
        </w:numPr>
      </w:pPr>
      <w:r w:rsidRPr="00281622">
        <w:t xml:space="preserve">The </w:t>
      </w:r>
      <w:r>
        <w:t>p</w:t>
      </w:r>
      <w:r w:rsidRPr="00281622">
        <w:t>harmacist-in-</w:t>
      </w:r>
      <w:r>
        <w:t>c</w:t>
      </w:r>
      <w:r w:rsidRPr="00281622">
        <w:t>harge has the following responsibilities:</w:t>
      </w:r>
    </w:p>
    <w:p w14:paraId="4D410EE1" w14:textId="4DA6E9E4" w:rsidR="00485DFF" w:rsidRPr="00281622" w:rsidRDefault="00485DFF" w:rsidP="00485DFF">
      <w:pPr>
        <w:pStyle w:val="ListParagraph"/>
        <w:numPr>
          <w:ilvl w:val="2"/>
          <w:numId w:val="52"/>
        </w:numPr>
      </w:pPr>
      <w:r w:rsidRPr="00281622">
        <w:lastRenderedPageBreak/>
        <w:t xml:space="preserve">Ensuring that all </w:t>
      </w:r>
      <w:r>
        <w:t>p</w:t>
      </w:r>
      <w:r w:rsidRPr="00281622">
        <w:t xml:space="preserve">harmacists, </w:t>
      </w:r>
      <w:r>
        <w:t>p</w:t>
      </w:r>
      <w:r w:rsidRPr="00281622">
        <w:t xml:space="preserve">harmacy </w:t>
      </w:r>
      <w:r>
        <w:t>i</w:t>
      </w:r>
      <w:r w:rsidRPr="00281622">
        <w:t xml:space="preserve">nterns, </w:t>
      </w:r>
      <w:r>
        <w:t>c</w:t>
      </w:r>
      <w:r w:rsidRPr="00281622">
        <w:t xml:space="preserve">ertified </w:t>
      </w:r>
      <w:r>
        <w:t>p</w:t>
      </w:r>
      <w:r w:rsidRPr="00281622">
        <w:t xml:space="preserve">harmacy </w:t>
      </w:r>
      <w:r>
        <w:t>t</w:t>
      </w:r>
      <w:r w:rsidRPr="00281622">
        <w:t xml:space="preserve">echnicians, and </w:t>
      </w:r>
      <w:r>
        <w:t>c</w:t>
      </w:r>
      <w:r w:rsidRPr="00281622">
        <w:t xml:space="preserve">ertified </w:t>
      </w:r>
      <w:r>
        <w:t>p</w:t>
      </w:r>
      <w:r w:rsidRPr="00281622">
        <w:t xml:space="preserve">harmacy </w:t>
      </w:r>
      <w:r>
        <w:t>t</w:t>
      </w:r>
      <w:r w:rsidRPr="00281622">
        <w:t xml:space="preserve">echnician </w:t>
      </w:r>
      <w:r>
        <w:t>c</w:t>
      </w:r>
      <w:r w:rsidRPr="00281622">
        <w:t xml:space="preserve">andidates employed at the </w:t>
      </w:r>
      <w:r>
        <w:t>p</w:t>
      </w:r>
      <w:r w:rsidRPr="00281622">
        <w:t xml:space="preserve">harmacy are currently licensed by the </w:t>
      </w:r>
      <w:r>
        <w:t>b</w:t>
      </w:r>
      <w:r w:rsidRPr="00281622">
        <w:t xml:space="preserve">oard of </w:t>
      </w:r>
      <w:r>
        <w:t>p</w:t>
      </w:r>
      <w:r w:rsidRPr="00281622">
        <w:t>harmacy.</w:t>
      </w:r>
      <w:r w:rsidRPr="004F2BD2">
        <w:rPr>
          <w:rStyle w:val="FootnoteReference"/>
          <w:sz w:val="22"/>
          <w:szCs w:val="22"/>
        </w:rPr>
        <w:footnoteReference w:id="102"/>
      </w:r>
      <w:r w:rsidRPr="00281622">
        <w:t xml:space="preserve"> </w:t>
      </w:r>
    </w:p>
    <w:p w14:paraId="53E4A734" w14:textId="021DD1AE" w:rsidR="00485DFF" w:rsidRPr="00281622" w:rsidRDefault="00485DFF" w:rsidP="00485DFF">
      <w:pPr>
        <w:pStyle w:val="ListParagraph"/>
        <w:numPr>
          <w:ilvl w:val="2"/>
          <w:numId w:val="52"/>
        </w:numPr>
      </w:pPr>
      <w:r w:rsidRPr="00281622">
        <w:t xml:space="preserve">Notifying the </w:t>
      </w:r>
      <w:r>
        <w:t>b</w:t>
      </w:r>
      <w:r w:rsidRPr="00281622">
        <w:t xml:space="preserve">oard of </w:t>
      </w:r>
      <w:r>
        <w:t>p</w:t>
      </w:r>
      <w:r w:rsidRPr="00281622">
        <w:t xml:space="preserve">harmacy, </w:t>
      </w:r>
      <w:r>
        <w:t xml:space="preserve">as required, </w:t>
      </w:r>
      <w:r w:rsidRPr="00281622">
        <w:t>of any of the following</w:t>
      </w:r>
      <w:r w:rsidRPr="004F2BD2">
        <w:rPr>
          <w:rStyle w:val="referenceChar"/>
          <w:sz w:val="22"/>
          <w:szCs w:val="22"/>
        </w:rPr>
        <w:footnoteReference w:id="103"/>
      </w:r>
      <w:r w:rsidRPr="00281622">
        <w:t xml:space="preserve"> changes:</w:t>
      </w:r>
    </w:p>
    <w:p w14:paraId="05EF4B17" w14:textId="77777777" w:rsidR="00485DFF" w:rsidRPr="00281622" w:rsidRDefault="00485DFF" w:rsidP="00485DFF">
      <w:pPr>
        <w:pStyle w:val="ListParagraph"/>
        <w:numPr>
          <w:ilvl w:val="3"/>
          <w:numId w:val="53"/>
        </w:numPr>
        <w:ind w:left="2880" w:hanging="720"/>
      </w:pPr>
      <w:r w:rsidRPr="00281622">
        <w:t xml:space="preserve">change of employment or responsibility as the </w:t>
      </w:r>
      <w:r>
        <w:t>p</w:t>
      </w:r>
      <w:r w:rsidRPr="00281622">
        <w:t>harmacist-in-</w:t>
      </w:r>
      <w:r>
        <w:t>c</w:t>
      </w:r>
      <w:r w:rsidRPr="00281622">
        <w:t>harge;</w:t>
      </w:r>
    </w:p>
    <w:p w14:paraId="482052A0" w14:textId="67F6641D" w:rsidR="00485DFF" w:rsidRPr="00281622" w:rsidRDefault="00485DFF" w:rsidP="00485DFF">
      <w:pPr>
        <w:pStyle w:val="ListParagraph"/>
        <w:numPr>
          <w:ilvl w:val="3"/>
          <w:numId w:val="53"/>
        </w:numPr>
        <w:ind w:left="2880" w:hanging="720"/>
      </w:pPr>
      <w:r w:rsidRPr="00281622">
        <w:t xml:space="preserve">the separation of employment of any </w:t>
      </w:r>
      <w:r>
        <w:t>p</w:t>
      </w:r>
      <w:r w:rsidRPr="00281622">
        <w:t xml:space="preserve">harmacist, </w:t>
      </w:r>
      <w:r>
        <w:t>p</w:t>
      </w:r>
      <w:r w:rsidRPr="00281622">
        <w:t xml:space="preserve">harmacy </w:t>
      </w:r>
      <w:r>
        <w:t>i</w:t>
      </w:r>
      <w:r w:rsidRPr="00281622">
        <w:t xml:space="preserve">ntern, </w:t>
      </w:r>
      <w:r>
        <w:t>c</w:t>
      </w:r>
      <w:r w:rsidRPr="00281622">
        <w:t xml:space="preserve">ertified </w:t>
      </w:r>
      <w:r>
        <w:t>p</w:t>
      </w:r>
      <w:r w:rsidRPr="00281622">
        <w:t xml:space="preserve">harmacy </w:t>
      </w:r>
      <w:r>
        <w:t>t</w:t>
      </w:r>
      <w:r w:rsidRPr="00281622">
        <w:t xml:space="preserve">echnician </w:t>
      </w:r>
      <w:r>
        <w:t>c</w:t>
      </w:r>
      <w:r w:rsidRPr="00281622">
        <w:t xml:space="preserve">andidate, or </w:t>
      </w:r>
      <w:r>
        <w:t>c</w:t>
      </w:r>
      <w:r w:rsidRPr="00281622">
        <w:t xml:space="preserve">ertified </w:t>
      </w:r>
      <w:r>
        <w:t>p</w:t>
      </w:r>
      <w:r w:rsidRPr="00281622">
        <w:t xml:space="preserve">harmacy </w:t>
      </w:r>
      <w:r>
        <w:t>t</w:t>
      </w:r>
      <w:r w:rsidRPr="00281622">
        <w:t xml:space="preserve">echnician for any confirmed </w:t>
      </w:r>
      <w:r>
        <w:t>d</w:t>
      </w:r>
      <w:r w:rsidRPr="00281622">
        <w:t xml:space="preserve">rug-related reason, including but not limited to, </w:t>
      </w:r>
      <w:r>
        <w:t>a</w:t>
      </w:r>
      <w:r w:rsidRPr="00281622">
        <w:t>dulteration, abuse, theft, or diversion, and shall include in the notice the reason for the termination</w:t>
      </w:r>
      <w:r w:rsidR="00D15F52">
        <w:t>.</w:t>
      </w:r>
      <w:r w:rsidRPr="00281622">
        <w:t xml:space="preserve"> </w:t>
      </w:r>
      <w:r w:rsidR="00D15F52">
        <w:t>I</w:t>
      </w:r>
      <w:r w:rsidRPr="00281622">
        <w:t xml:space="preserve">f it is the employment of the </w:t>
      </w:r>
      <w:r>
        <w:t>p</w:t>
      </w:r>
      <w:r w:rsidRPr="00281622">
        <w:t>harmacist-in-</w:t>
      </w:r>
      <w:r>
        <w:t>c</w:t>
      </w:r>
      <w:r w:rsidRPr="00281622">
        <w:t xml:space="preserve">harge that is terminated, the owner and/or pharmacy permit holder shall notify the </w:t>
      </w:r>
      <w:r>
        <w:t>b</w:t>
      </w:r>
      <w:r w:rsidRPr="00281622">
        <w:t xml:space="preserve">oard of </w:t>
      </w:r>
      <w:r>
        <w:t>p</w:t>
      </w:r>
      <w:r w:rsidRPr="00281622">
        <w:t>harmacy;</w:t>
      </w:r>
    </w:p>
    <w:p w14:paraId="1B0E907B" w14:textId="77777777" w:rsidR="00485DFF" w:rsidRPr="00281622" w:rsidRDefault="00485DFF" w:rsidP="00485DFF">
      <w:pPr>
        <w:pStyle w:val="ListParagraph"/>
        <w:numPr>
          <w:ilvl w:val="3"/>
          <w:numId w:val="53"/>
        </w:numPr>
        <w:ind w:left="2880" w:hanging="720"/>
      </w:pPr>
      <w:r w:rsidRPr="00281622">
        <w:t xml:space="preserve">change of ownership of the </w:t>
      </w:r>
      <w:r>
        <w:t>p</w:t>
      </w:r>
      <w:r w:rsidRPr="00281622">
        <w:t>harmacy;</w:t>
      </w:r>
    </w:p>
    <w:p w14:paraId="18C975AF" w14:textId="77777777" w:rsidR="00485DFF" w:rsidRPr="00281622" w:rsidRDefault="00485DFF" w:rsidP="00485DFF">
      <w:pPr>
        <w:pStyle w:val="ListParagraph"/>
        <w:numPr>
          <w:ilvl w:val="3"/>
          <w:numId w:val="53"/>
        </w:numPr>
        <w:ind w:left="2880" w:hanging="720"/>
      </w:pPr>
      <w:r w:rsidRPr="00281622">
        <w:t xml:space="preserve">change of address of the </w:t>
      </w:r>
      <w:r>
        <w:t>p</w:t>
      </w:r>
      <w:r w:rsidRPr="00281622">
        <w:t xml:space="preserve">harmacy; </w:t>
      </w:r>
    </w:p>
    <w:p w14:paraId="03B47A7E" w14:textId="77777777" w:rsidR="00485DFF" w:rsidRPr="00281622" w:rsidRDefault="00485DFF" w:rsidP="00485DFF">
      <w:pPr>
        <w:pStyle w:val="ListParagraph"/>
        <w:numPr>
          <w:ilvl w:val="3"/>
          <w:numId w:val="53"/>
        </w:numPr>
        <w:ind w:left="2880" w:hanging="720"/>
      </w:pPr>
      <w:r w:rsidRPr="00281622">
        <w:t xml:space="preserve">permanent closing of the </w:t>
      </w:r>
      <w:r>
        <w:t>p</w:t>
      </w:r>
      <w:r w:rsidRPr="00281622">
        <w:t>harmacy;</w:t>
      </w:r>
    </w:p>
    <w:p w14:paraId="3DCBE4ED" w14:textId="117BEAFD" w:rsidR="00485DFF" w:rsidRPr="00281622" w:rsidRDefault="00485DFF" w:rsidP="00485DFF">
      <w:pPr>
        <w:pStyle w:val="ListParagraph"/>
        <w:numPr>
          <w:ilvl w:val="3"/>
          <w:numId w:val="53"/>
        </w:numPr>
        <w:ind w:left="2880" w:hanging="720"/>
      </w:pPr>
      <w:r>
        <w:t>s</w:t>
      </w:r>
      <w:r w:rsidRPr="00281622">
        <w:t xml:space="preserve">ignificant </w:t>
      </w:r>
      <w:r w:rsidR="00E56CAF">
        <w:t>QRE</w:t>
      </w:r>
      <w:r w:rsidRPr="00281622">
        <w:t>s;</w:t>
      </w:r>
    </w:p>
    <w:p w14:paraId="521A37EE" w14:textId="77777777" w:rsidR="00485DFF" w:rsidRPr="00281622" w:rsidRDefault="00485DFF" w:rsidP="00485DFF">
      <w:pPr>
        <w:pStyle w:val="ListParagraph"/>
        <w:numPr>
          <w:ilvl w:val="3"/>
          <w:numId w:val="53"/>
        </w:numPr>
        <w:ind w:left="2880" w:hanging="720"/>
      </w:pPr>
      <w:r w:rsidRPr="00281622">
        <w:t xml:space="preserve">the installation or removal of </w:t>
      </w:r>
      <w:r>
        <w:t>a</w:t>
      </w:r>
      <w:r w:rsidRPr="00281622">
        <w:t xml:space="preserve">utomated </w:t>
      </w:r>
      <w:r>
        <w:t>p</w:t>
      </w:r>
      <w:r w:rsidRPr="00281622">
        <w:t xml:space="preserve">harmacy </w:t>
      </w:r>
      <w:r>
        <w:t>s</w:t>
      </w:r>
      <w:r w:rsidRPr="00281622">
        <w:t>ystems. Such notice must include, but is not limited to:</w:t>
      </w:r>
    </w:p>
    <w:p w14:paraId="52E08B83" w14:textId="77777777" w:rsidR="00485DFF" w:rsidRPr="00281622" w:rsidRDefault="00485DFF" w:rsidP="00485DFF">
      <w:pPr>
        <w:pStyle w:val="ListParagraph"/>
        <w:numPr>
          <w:ilvl w:val="4"/>
          <w:numId w:val="53"/>
        </w:numPr>
      </w:pPr>
      <w:r w:rsidRPr="00281622">
        <w:t xml:space="preserve">the name and address of the </w:t>
      </w:r>
      <w:r>
        <w:t>p</w:t>
      </w:r>
      <w:r w:rsidRPr="00281622">
        <w:t>harmacy;</w:t>
      </w:r>
    </w:p>
    <w:p w14:paraId="0B550991" w14:textId="77777777" w:rsidR="00485DFF" w:rsidRPr="00281622" w:rsidRDefault="00485DFF" w:rsidP="00485DFF">
      <w:pPr>
        <w:pStyle w:val="ListParagraph"/>
        <w:numPr>
          <w:ilvl w:val="4"/>
          <w:numId w:val="53"/>
        </w:numPr>
      </w:pPr>
      <w:r w:rsidRPr="00281622">
        <w:t xml:space="preserve">the location of the </w:t>
      </w:r>
      <w:r>
        <w:t>a</w:t>
      </w:r>
      <w:r w:rsidRPr="00281622">
        <w:t xml:space="preserve">utomated </w:t>
      </w:r>
      <w:r>
        <w:t>p</w:t>
      </w:r>
      <w:r w:rsidRPr="00281622">
        <w:t xml:space="preserve">harmacy </w:t>
      </w:r>
      <w:r>
        <w:t>s</w:t>
      </w:r>
      <w:r w:rsidRPr="00281622">
        <w:t>ystem; and</w:t>
      </w:r>
    </w:p>
    <w:p w14:paraId="37E7E965" w14:textId="77777777" w:rsidR="001A386F" w:rsidRDefault="00485DFF" w:rsidP="001A386F">
      <w:pPr>
        <w:pStyle w:val="ListParagraph"/>
        <w:numPr>
          <w:ilvl w:val="4"/>
          <w:numId w:val="53"/>
        </w:numPr>
      </w:pPr>
      <w:bookmarkStart w:id="52" w:name="_Int_G3NHhnfo"/>
      <w:r>
        <w:t>the</w:t>
      </w:r>
      <w:bookmarkEnd w:id="52"/>
      <w:r>
        <w:t xml:space="preserve"> identification of the responsible pharmacist</w:t>
      </w:r>
      <w:bookmarkStart w:id="53" w:name="_Int_TxL0QoNm"/>
      <w:r>
        <w:t>.</w:t>
      </w:r>
      <w:bookmarkEnd w:id="53"/>
    </w:p>
    <w:p w14:paraId="7A11F127" w14:textId="067B0127" w:rsidR="00485DFF" w:rsidRPr="001A386F" w:rsidRDefault="00485DFF" w:rsidP="001A386F">
      <w:pPr>
        <w:pStyle w:val="ListParagraph"/>
        <w:ind w:left="2880" w:firstLine="0"/>
      </w:pPr>
      <w:r w:rsidRPr="001A386F">
        <w:rPr>
          <w:rFonts w:cs="Arial"/>
          <w:szCs w:val="22"/>
        </w:rPr>
        <w:t>Such notice must occur prior to the installation or removal of the system.</w:t>
      </w:r>
    </w:p>
    <w:p w14:paraId="1D5D58B6" w14:textId="77777777" w:rsidR="00485DFF" w:rsidRPr="00281622" w:rsidRDefault="00485DFF" w:rsidP="00485DFF">
      <w:pPr>
        <w:pStyle w:val="ListParagraph"/>
        <w:numPr>
          <w:ilvl w:val="2"/>
          <w:numId w:val="54"/>
        </w:numPr>
      </w:pPr>
      <w:r w:rsidRPr="00281622">
        <w:t>Making or filing any reports required by state or federal laws and rules.</w:t>
      </w:r>
    </w:p>
    <w:p w14:paraId="2120F531" w14:textId="7920AC53" w:rsidR="00485DFF" w:rsidRPr="00281622" w:rsidRDefault="00485DFF" w:rsidP="00485DFF">
      <w:pPr>
        <w:pStyle w:val="ListParagraph"/>
        <w:numPr>
          <w:ilvl w:val="2"/>
          <w:numId w:val="54"/>
        </w:numPr>
      </w:pPr>
      <w:r w:rsidRPr="00281622">
        <w:t xml:space="preserve">Reporting any theft, suspected theft, diversion, or other </w:t>
      </w:r>
      <w:r>
        <w:t>s</w:t>
      </w:r>
      <w:r w:rsidRPr="00281622">
        <w:t xml:space="preserve">ignificant </w:t>
      </w:r>
      <w:r>
        <w:t>l</w:t>
      </w:r>
      <w:r w:rsidRPr="00281622">
        <w:t xml:space="preserve">oss of any </w:t>
      </w:r>
      <w:r>
        <w:t>p</w:t>
      </w:r>
      <w:r w:rsidRPr="00281622">
        <w:t xml:space="preserve">rescription </w:t>
      </w:r>
      <w:r>
        <w:t>d</w:t>
      </w:r>
      <w:r w:rsidRPr="00281622">
        <w:t xml:space="preserve">rug within one business day of discovery to the </w:t>
      </w:r>
      <w:r>
        <w:t>b</w:t>
      </w:r>
      <w:r w:rsidRPr="00281622">
        <w:t xml:space="preserve">oard of </w:t>
      </w:r>
      <w:r>
        <w:t>p</w:t>
      </w:r>
      <w:r w:rsidRPr="00281622">
        <w:t xml:space="preserve">harmacy and as required by </w:t>
      </w:r>
      <w:r w:rsidR="002776CA">
        <w:t>US DEA</w:t>
      </w:r>
      <w:r w:rsidRPr="00281622">
        <w:t xml:space="preserve"> or other state or federal agencies for </w:t>
      </w:r>
      <w:r>
        <w:t>p</w:t>
      </w:r>
      <w:r w:rsidRPr="00281622">
        <w:t xml:space="preserve">rescription </w:t>
      </w:r>
      <w:r>
        <w:t>d</w:t>
      </w:r>
      <w:r w:rsidRPr="00281622">
        <w:t xml:space="preserve">rugs and controlled substances. </w:t>
      </w:r>
    </w:p>
    <w:p w14:paraId="086B1FB0" w14:textId="2F0CCB75" w:rsidR="00485DFF" w:rsidRPr="00281622" w:rsidRDefault="00485DFF" w:rsidP="00485DFF">
      <w:pPr>
        <w:pStyle w:val="ListParagraph"/>
        <w:numPr>
          <w:ilvl w:val="2"/>
          <w:numId w:val="54"/>
        </w:numPr>
      </w:pPr>
      <w:r w:rsidRPr="00281622">
        <w:t xml:space="preserve">Responding to the </w:t>
      </w:r>
      <w:r>
        <w:t>b</w:t>
      </w:r>
      <w:r w:rsidRPr="00281622">
        <w:t xml:space="preserve">oard of </w:t>
      </w:r>
      <w:r>
        <w:t>p</w:t>
      </w:r>
      <w:r w:rsidRPr="00281622">
        <w:t>harmacy regarding any minor violations.</w:t>
      </w:r>
    </w:p>
    <w:p w14:paraId="10AB4FF9" w14:textId="18E60C71" w:rsidR="00485DFF" w:rsidRPr="00281622" w:rsidRDefault="00485DFF" w:rsidP="00485DFF">
      <w:pPr>
        <w:pStyle w:val="ListParagraph"/>
        <w:numPr>
          <w:ilvl w:val="1"/>
          <w:numId w:val="55"/>
        </w:numPr>
      </w:pPr>
      <w:r w:rsidRPr="00281622">
        <w:t xml:space="preserve">The </w:t>
      </w:r>
      <w:r>
        <w:t>p</w:t>
      </w:r>
      <w:r w:rsidRPr="00281622">
        <w:t>harmacist-in-</w:t>
      </w:r>
      <w:r>
        <w:t>c</w:t>
      </w:r>
      <w:r w:rsidRPr="00281622">
        <w:t xml:space="preserve">harge shall be assisted by a sufficient number of </w:t>
      </w:r>
      <w:r>
        <w:t>p</w:t>
      </w:r>
      <w:r w:rsidRPr="00281622">
        <w:t xml:space="preserve">harmacists, </w:t>
      </w:r>
      <w:r>
        <w:t>c</w:t>
      </w:r>
      <w:r w:rsidRPr="00281622">
        <w:t xml:space="preserve">ertified </w:t>
      </w:r>
      <w:r>
        <w:t>p</w:t>
      </w:r>
      <w:r w:rsidRPr="00281622">
        <w:t xml:space="preserve">harmacy </w:t>
      </w:r>
      <w:r>
        <w:t>t</w:t>
      </w:r>
      <w:r w:rsidRPr="00281622">
        <w:t xml:space="preserve">echnicians, and </w:t>
      </w:r>
      <w:r>
        <w:t>c</w:t>
      </w:r>
      <w:r w:rsidRPr="00281622">
        <w:t xml:space="preserve">ertified </w:t>
      </w:r>
      <w:r>
        <w:t>p</w:t>
      </w:r>
      <w:r w:rsidRPr="00281622">
        <w:t xml:space="preserve">harmacy </w:t>
      </w:r>
      <w:r>
        <w:t>t</w:t>
      </w:r>
      <w:r w:rsidRPr="00281622">
        <w:t xml:space="preserve">echnician </w:t>
      </w:r>
      <w:r>
        <w:t>c</w:t>
      </w:r>
      <w:r w:rsidRPr="00281622">
        <w:t xml:space="preserve">andidates as may be required to competently and safely provide </w:t>
      </w:r>
      <w:r>
        <w:t>p</w:t>
      </w:r>
      <w:r w:rsidRPr="00281622">
        <w:t>harmacy services.</w:t>
      </w:r>
    </w:p>
    <w:p w14:paraId="1727BD4E" w14:textId="4C7802B9" w:rsidR="00485DFF" w:rsidRPr="00281622" w:rsidRDefault="00485DFF" w:rsidP="00485DFF">
      <w:pPr>
        <w:pStyle w:val="ListParagraph"/>
        <w:numPr>
          <w:ilvl w:val="2"/>
          <w:numId w:val="56"/>
        </w:numPr>
      </w:pPr>
      <w:r w:rsidRPr="00281622">
        <w:t xml:space="preserve">The </w:t>
      </w:r>
      <w:r>
        <w:t>p</w:t>
      </w:r>
      <w:r w:rsidRPr="00281622">
        <w:t>harmacist-in-</w:t>
      </w:r>
      <w:r>
        <w:t>c</w:t>
      </w:r>
      <w:r w:rsidRPr="00281622">
        <w:t xml:space="preserve">harge shall develop or adopt, implement, and maintain written policies and procedures to specify the duties to be performed by </w:t>
      </w:r>
      <w:r>
        <w:t>c</w:t>
      </w:r>
      <w:r w:rsidRPr="00281622">
        <w:t xml:space="preserve">ertified </w:t>
      </w:r>
      <w:r>
        <w:t>p</w:t>
      </w:r>
      <w:r w:rsidRPr="00281622">
        <w:t xml:space="preserve">harmacy </w:t>
      </w:r>
      <w:r>
        <w:t>t</w:t>
      </w:r>
      <w:r w:rsidRPr="00281622">
        <w:t xml:space="preserve">echnicians and </w:t>
      </w:r>
      <w:r>
        <w:t>c</w:t>
      </w:r>
      <w:r w:rsidRPr="00281622">
        <w:t xml:space="preserve">ertified </w:t>
      </w:r>
      <w:r>
        <w:t>p</w:t>
      </w:r>
      <w:r w:rsidRPr="00281622">
        <w:t xml:space="preserve">harmacy </w:t>
      </w:r>
      <w:r>
        <w:t>t</w:t>
      </w:r>
      <w:r w:rsidRPr="00281622">
        <w:t xml:space="preserve">echnician </w:t>
      </w:r>
      <w:r>
        <w:t>c</w:t>
      </w:r>
      <w:r w:rsidRPr="00281622">
        <w:t xml:space="preserve">andidates. The duties and responsibilities of these personnel shall be consistent with their education, training, and experience and shall </w:t>
      </w:r>
      <w:r w:rsidRPr="00281622">
        <w:lastRenderedPageBreak/>
        <w:t xml:space="preserve">address the method and level of necessary supervision specific to the practice site. </w:t>
      </w:r>
    </w:p>
    <w:p w14:paraId="6A961580" w14:textId="1E51BA42" w:rsidR="00485DFF" w:rsidRPr="00281622" w:rsidRDefault="00485DFF" w:rsidP="00485DFF">
      <w:pPr>
        <w:pStyle w:val="ListParagraph"/>
        <w:numPr>
          <w:ilvl w:val="2"/>
          <w:numId w:val="56"/>
        </w:numPr>
      </w:pPr>
      <w:r w:rsidRPr="00281622">
        <w:t xml:space="preserve">The </w:t>
      </w:r>
      <w:r>
        <w:t>p</w:t>
      </w:r>
      <w:r w:rsidRPr="00281622">
        <w:t xml:space="preserve">harmacist-in-charge shall develop or adopt, implement, and maintain a training program that is site-specific to the practice setting of which </w:t>
      </w:r>
      <w:r>
        <w:t>the pharmacist is</w:t>
      </w:r>
      <w:r w:rsidRPr="00281622">
        <w:t xml:space="preserve"> in charge for all individuals employed by the </w:t>
      </w:r>
      <w:r>
        <w:t>p</w:t>
      </w:r>
      <w:r w:rsidRPr="00281622">
        <w:t>harmacy</w:t>
      </w:r>
      <w:r>
        <w:t>.</w:t>
      </w:r>
      <w:r w:rsidRPr="004A6292">
        <w:rPr>
          <w:rStyle w:val="referenceChar"/>
          <w:sz w:val="22"/>
          <w:szCs w:val="22"/>
        </w:rPr>
        <w:footnoteReference w:id="104"/>
      </w:r>
    </w:p>
    <w:p w14:paraId="1AC3CA3C" w14:textId="0DFF7C27" w:rsidR="00485DFF" w:rsidRPr="00D90294" w:rsidRDefault="00485DFF" w:rsidP="00485DFF">
      <w:pPr>
        <w:pStyle w:val="ListParagraph"/>
        <w:numPr>
          <w:ilvl w:val="0"/>
          <w:numId w:val="52"/>
        </w:numPr>
        <w:rPr>
          <w:rFonts w:cs="Arial"/>
        </w:rPr>
      </w:pPr>
      <w:r w:rsidRPr="00D90294">
        <w:rPr>
          <w:rFonts w:cs="Arial"/>
        </w:rPr>
        <w:t>Policies and Procedures</w:t>
      </w:r>
    </w:p>
    <w:p w14:paraId="64322780" w14:textId="77777777" w:rsidR="00485DFF" w:rsidRPr="00D90294" w:rsidRDefault="00485DFF" w:rsidP="00485DFF">
      <w:pPr>
        <w:shd w:val="clear" w:color="auto" w:fill="FFFFFF"/>
        <w:tabs>
          <w:tab w:val="left" w:pos="990"/>
          <w:tab w:val="left" w:pos="1170"/>
        </w:tabs>
        <w:ind w:left="720"/>
        <w:rPr>
          <w:rFonts w:ascii="Arial" w:hAnsi="Arial" w:cs="Arial"/>
          <w:sz w:val="22"/>
          <w:szCs w:val="22"/>
        </w:rPr>
      </w:pPr>
      <w:r w:rsidRPr="00D90294">
        <w:rPr>
          <w:rFonts w:ascii="Arial" w:hAnsi="Arial" w:cs="Arial"/>
          <w:color w:val="000000"/>
          <w:sz w:val="22"/>
          <w:szCs w:val="22"/>
        </w:rPr>
        <w:t xml:space="preserve">The </w:t>
      </w:r>
      <w:r w:rsidRPr="006F6C47">
        <w:rPr>
          <w:rFonts w:ascii="Arial" w:hAnsi="Arial" w:cs="Arial"/>
          <w:color w:val="000000"/>
          <w:sz w:val="22"/>
          <w:szCs w:val="22"/>
        </w:rPr>
        <w:t>pharmacist</w:t>
      </w:r>
      <w:r w:rsidRPr="00D90294">
        <w:rPr>
          <w:rFonts w:ascii="Arial" w:hAnsi="Arial" w:cs="Arial"/>
          <w:color w:val="000000"/>
          <w:sz w:val="22"/>
          <w:szCs w:val="22"/>
        </w:rPr>
        <w:t>-in-</w:t>
      </w:r>
      <w:r w:rsidRPr="006F6C47">
        <w:rPr>
          <w:rFonts w:ascii="Arial" w:hAnsi="Arial" w:cs="Arial"/>
          <w:color w:val="000000"/>
          <w:sz w:val="22"/>
          <w:szCs w:val="22"/>
        </w:rPr>
        <w:t>charge</w:t>
      </w:r>
      <w:r w:rsidRPr="00D90294">
        <w:rPr>
          <w:rFonts w:ascii="Arial" w:hAnsi="Arial" w:cs="Arial"/>
          <w:color w:val="000000"/>
          <w:sz w:val="22"/>
          <w:szCs w:val="22"/>
        </w:rPr>
        <w:t xml:space="preserve"> is responsible for d</w:t>
      </w:r>
      <w:r w:rsidRPr="00D90294">
        <w:rPr>
          <w:rFonts w:ascii="Arial" w:hAnsi="Arial" w:cs="Arial"/>
          <w:sz w:val="22"/>
          <w:szCs w:val="22"/>
        </w:rPr>
        <w:t>eveloping or adopting, implementing, and maintaining policies and procedures</w:t>
      </w:r>
      <w:r w:rsidRPr="004A6292">
        <w:rPr>
          <w:rStyle w:val="FootnoteReference"/>
          <w:rFonts w:cs="Arial"/>
          <w:sz w:val="22"/>
          <w:szCs w:val="22"/>
        </w:rPr>
        <w:footnoteReference w:id="105"/>
      </w:r>
      <w:r w:rsidRPr="00D90294">
        <w:rPr>
          <w:rFonts w:ascii="Arial" w:hAnsi="Arial" w:cs="Arial"/>
          <w:sz w:val="22"/>
          <w:szCs w:val="22"/>
        </w:rPr>
        <w:t xml:space="preserve"> addressing the following: </w:t>
      </w:r>
      <w:r w:rsidRPr="00D90294">
        <w:rPr>
          <w:rFonts w:ascii="Arial" w:hAnsi="Arial" w:cs="Arial"/>
          <w:sz w:val="22"/>
          <w:szCs w:val="22"/>
        </w:rPr>
        <w:tab/>
      </w:r>
    </w:p>
    <w:p w14:paraId="7322532E" w14:textId="433BDC19" w:rsidR="00485DFF" w:rsidRPr="00444D5A" w:rsidRDefault="00485DFF" w:rsidP="00485DFF">
      <w:pPr>
        <w:pStyle w:val="A0"/>
        <w:numPr>
          <w:ilvl w:val="1"/>
          <w:numId w:val="52"/>
        </w:numPr>
        <w:tabs>
          <w:tab w:val="left" w:pos="2880"/>
        </w:tabs>
        <w:rPr>
          <w:rFonts w:ascii="Arial" w:hAnsi="Arial" w:cs="Arial"/>
          <w:szCs w:val="22"/>
        </w:rPr>
      </w:pPr>
      <w:r w:rsidRPr="00D90294">
        <w:rPr>
          <w:rFonts w:ascii="Arial" w:hAnsi="Arial" w:cs="Arial"/>
        </w:rPr>
        <w:t xml:space="preserve">the </w:t>
      </w:r>
      <w:r w:rsidRPr="006F6C47">
        <w:rPr>
          <w:rFonts w:ascii="Arial" w:hAnsi="Arial" w:cs="Arial"/>
        </w:rPr>
        <w:t>practice</w:t>
      </w:r>
      <w:r w:rsidRPr="00D90294">
        <w:rPr>
          <w:rFonts w:ascii="Arial" w:hAnsi="Arial" w:cs="Arial"/>
        </w:rPr>
        <w:t xml:space="preserve"> of </w:t>
      </w:r>
      <w:r w:rsidRPr="006F6C47">
        <w:rPr>
          <w:rFonts w:ascii="Arial" w:hAnsi="Arial" w:cs="Arial"/>
        </w:rPr>
        <w:t>pharmacy</w:t>
      </w:r>
      <w:r w:rsidR="00C76809" w:rsidRPr="5C9F6423">
        <w:rPr>
          <w:rFonts w:ascii="Arial" w:hAnsi="Arial" w:cs="Arial"/>
        </w:rPr>
        <w:t>;</w:t>
      </w:r>
      <w:r w:rsidRPr="00C76809">
        <w:rPr>
          <w:rStyle w:val="FootnoteReference"/>
          <w:rFonts w:cs="Arial"/>
          <w:sz w:val="22"/>
          <w:szCs w:val="22"/>
        </w:rPr>
        <w:footnoteReference w:id="106"/>
      </w:r>
    </w:p>
    <w:p w14:paraId="06DE0B51" w14:textId="69553797" w:rsidR="00485DFF" w:rsidRPr="00D90294" w:rsidRDefault="00485DFF" w:rsidP="00485DFF">
      <w:pPr>
        <w:pStyle w:val="A0"/>
        <w:numPr>
          <w:ilvl w:val="1"/>
          <w:numId w:val="52"/>
        </w:numPr>
        <w:rPr>
          <w:rFonts w:ascii="Arial" w:hAnsi="Arial" w:cs="Arial"/>
          <w:szCs w:val="22"/>
        </w:rPr>
      </w:pPr>
      <w:r w:rsidRPr="00444D5A">
        <w:rPr>
          <w:rFonts w:ascii="Arial" w:hAnsi="Arial" w:cs="Arial"/>
          <w:szCs w:val="22"/>
        </w:rPr>
        <w:t xml:space="preserve">the procurement, storage, security, and disposition of </w:t>
      </w:r>
      <w:r w:rsidRPr="006F6C47">
        <w:rPr>
          <w:rFonts w:ascii="Arial" w:hAnsi="Arial" w:cs="Arial"/>
          <w:szCs w:val="22"/>
        </w:rPr>
        <w:t>drugs</w:t>
      </w:r>
      <w:r w:rsidRPr="00D90294">
        <w:rPr>
          <w:rFonts w:ascii="Arial" w:hAnsi="Arial" w:cs="Arial"/>
          <w:szCs w:val="22"/>
        </w:rPr>
        <w:t xml:space="preserve"> and </w:t>
      </w:r>
      <w:r w:rsidRPr="006F6C47">
        <w:rPr>
          <w:rFonts w:ascii="Arial" w:hAnsi="Arial" w:cs="Arial"/>
          <w:szCs w:val="22"/>
        </w:rPr>
        <w:t>devices</w:t>
      </w:r>
      <w:r w:rsidRPr="00D90294">
        <w:rPr>
          <w:rFonts w:ascii="Arial" w:hAnsi="Arial" w:cs="Arial"/>
          <w:szCs w:val="22"/>
        </w:rPr>
        <w:t xml:space="preserve">, particularly controlled substances and </w:t>
      </w:r>
      <w:r w:rsidRPr="006F6C47">
        <w:rPr>
          <w:rFonts w:ascii="Arial" w:hAnsi="Arial" w:cs="Arial"/>
          <w:szCs w:val="22"/>
        </w:rPr>
        <w:t>drugs</w:t>
      </w:r>
      <w:r w:rsidRPr="00D90294">
        <w:rPr>
          <w:rFonts w:ascii="Arial" w:hAnsi="Arial" w:cs="Arial"/>
          <w:szCs w:val="22"/>
        </w:rPr>
        <w:t xml:space="preserve"> of </w:t>
      </w:r>
      <w:r w:rsidRPr="006F6C47">
        <w:rPr>
          <w:rFonts w:ascii="Arial" w:hAnsi="Arial" w:cs="Arial"/>
          <w:szCs w:val="22"/>
        </w:rPr>
        <w:t>concern</w:t>
      </w:r>
      <w:r w:rsidRPr="00D90294">
        <w:rPr>
          <w:rFonts w:ascii="Arial" w:hAnsi="Arial" w:cs="Arial"/>
          <w:szCs w:val="22"/>
        </w:rPr>
        <w:t>;</w:t>
      </w:r>
    </w:p>
    <w:p w14:paraId="0F64E2CB" w14:textId="77777777" w:rsidR="00485DFF" w:rsidRPr="00D90294" w:rsidRDefault="00485DFF" w:rsidP="00485DFF">
      <w:pPr>
        <w:pStyle w:val="A0"/>
        <w:numPr>
          <w:ilvl w:val="1"/>
          <w:numId w:val="52"/>
        </w:numPr>
        <w:rPr>
          <w:rFonts w:ascii="Arial" w:hAnsi="Arial" w:cs="Arial"/>
          <w:szCs w:val="22"/>
        </w:rPr>
      </w:pPr>
      <w:r w:rsidRPr="00D90294">
        <w:rPr>
          <w:rFonts w:ascii="Arial" w:hAnsi="Arial" w:cs="Arial"/>
          <w:szCs w:val="22"/>
        </w:rPr>
        <w:t>record retention systems;</w:t>
      </w:r>
    </w:p>
    <w:p w14:paraId="2C5D3A59" w14:textId="75577B40" w:rsidR="00485DFF" w:rsidRPr="00444D5A" w:rsidRDefault="00485DFF" w:rsidP="00485DFF">
      <w:pPr>
        <w:pStyle w:val="A0"/>
        <w:numPr>
          <w:ilvl w:val="1"/>
          <w:numId w:val="52"/>
        </w:numPr>
        <w:rPr>
          <w:rFonts w:ascii="Arial" w:hAnsi="Arial" w:cs="Arial"/>
          <w:szCs w:val="22"/>
        </w:rPr>
      </w:pPr>
      <w:r w:rsidRPr="5C9F6423">
        <w:rPr>
          <w:rFonts w:ascii="Arial" w:hAnsi="Arial" w:cs="Arial"/>
        </w:rPr>
        <w:t>automated pharmacy systems</w:t>
      </w:r>
      <w:r w:rsidR="00C76809" w:rsidRPr="5C9F6423">
        <w:rPr>
          <w:rFonts w:ascii="Arial" w:hAnsi="Arial" w:cs="Arial"/>
        </w:rPr>
        <w:t>;</w:t>
      </w:r>
      <w:r w:rsidRPr="00C76809">
        <w:rPr>
          <w:rStyle w:val="FootnoteReference"/>
          <w:rFonts w:cs="Arial"/>
          <w:sz w:val="22"/>
          <w:szCs w:val="22"/>
        </w:rPr>
        <w:footnoteReference w:id="107"/>
      </w:r>
    </w:p>
    <w:p w14:paraId="0F942F71" w14:textId="4AC9CC7F" w:rsidR="00485DFF" w:rsidRPr="00444D5A" w:rsidRDefault="00485DFF" w:rsidP="00485DFF">
      <w:pPr>
        <w:pStyle w:val="A0"/>
        <w:numPr>
          <w:ilvl w:val="1"/>
          <w:numId w:val="52"/>
        </w:numPr>
        <w:rPr>
          <w:rFonts w:ascii="Arial" w:hAnsi="Arial" w:cs="Arial"/>
          <w:szCs w:val="22"/>
        </w:rPr>
      </w:pPr>
      <w:r w:rsidRPr="5C9F6423">
        <w:rPr>
          <w:rFonts w:ascii="Arial" w:hAnsi="Arial" w:cs="Arial"/>
        </w:rPr>
        <w:t>shared pharmacy services</w:t>
      </w:r>
      <w:r w:rsidR="00C76809" w:rsidRPr="5C9F6423">
        <w:rPr>
          <w:rFonts w:ascii="Arial" w:hAnsi="Arial" w:cs="Arial"/>
        </w:rPr>
        <w:t>;</w:t>
      </w:r>
      <w:r w:rsidRPr="00C76809">
        <w:rPr>
          <w:rStyle w:val="FootnoteReference"/>
          <w:rFonts w:cs="Arial"/>
          <w:sz w:val="22"/>
          <w:szCs w:val="22"/>
        </w:rPr>
        <w:footnoteReference w:id="108"/>
      </w:r>
    </w:p>
    <w:p w14:paraId="42ECC3FD" w14:textId="7AADFC75" w:rsidR="00485DFF" w:rsidRPr="00D90294" w:rsidRDefault="00485DFF" w:rsidP="00485DFF">
      <w:pPr>
        <w:pStyle w:val="A0"/>
        <w:numPr>
          <w:ilvl w:val="1"/>
          <w:numId w:val="52"/>
        </w:numPr>
        <w:rPr>
          <w:rFonts w:ascii="Arial" w:hAnsi="Arial" w:cs="Arial"/>
          <w:szCs w:val="22"/>
        </w:rPr>
      </w:pPr>
      <w:r w:rsidRPr="00444D5A">
        <w:rPr>
          <w:rFonts w:ascii="Arial" w:hAnsi="Arial" w:cs="Arial"/>
        </w:rPr>
        <w:t xml:space="preserve">operation of the </w:t>
      </w:r>
      <w:r w:rsidRPr="006F6C47">
        <w:rPr>
          <w:rFonts w:ascii="Arial" w:hAnsi="Arial" w:cs="Arial"/>
        </w:rPr>
        <w:t>pharmacy</w:t>
      </w:r>
      <w:r w:rsidRPr="00444D5A">
        <w:rPr>
          <w:rFonts w:ascii="Arial" w:hAnsi="Arial" w:cs="Arial"/>
        </w:rPr>
        <w:t xml:space="preserve"> in the event of a fire, flood, pandemic, or other natural or man-made disaster or emergency, to the extent that the </w:t>
      </w:r>
      <w:r w:rsidRPr="006F6C47">
        <w:rPr>
          <w:rFonts w:ascii="Arial" w:hAnsi="Arial" w:cs="Arial"/>
        </w:rPr>
        <w:t>pharmacy</w:t>
      </w:r>
      <w:r w:rsidRPr="00444D5A">
        <w:rPr>
          <w:rFonts w:ascii="Arial" w:hAnsi="Arial" w:cs="Arial"/>
        </w:rPr>
        <w:t xml:space="preserve"> can be safely and effectively </w:t>
      </w:r>
      <w:r w:rsidR="0074051A" w:rsidRPr="00444D5A">
        <w:rPr>
          <w:rFonts w:ascii="Arial" w:hAnsi="Arial" w:cs="Arial"/>
        </w:rPr>
        <w:t>operated,</w:t>
      </w:r>
      <w:r w:rsidRPr="00444D5A">
        <w:rPr>
          <w:rFonts w:ascii="Arial" w:hAnsi="Arial" w:cs="Arial"/>
        </w:rPr>
        <w:t xml:space="preserve"> and the </w:t>
      </w:r>
      <w:r w:rsidRPr="006F6C47">
        <w:rPr>
          <w:rFonts w:ascii="Arial" w:hAnsi="Arial" w:cs="Arial"/>
        </w:rPr>
        <w:t>drugs</w:t>
      </w:r>
      <w:r w:rsidRPr="00D90294">
        <w:rPr>
          <w:rFonts w:ascii="Arial" w:hAnsi="Arial" w:cs="Arial"/>
        </w:rPr>
        <w:t xml:space="preserve"> contained therein can be safely stored and </w:t>
      </w:r>
      <w:r w:rsidRPr="006F6C47">
        <w:rPr>
          <w:rFonts w:ascii="Arial" w:hAnsi="Arial" w:cs="Arial"/>
        </w:rPr>
        <w:t>dispensed</w:t>
      </w:r>
      <w:r w:rsidRPr="00D90294">
        <w:rPr>
          <w:rFonts w:ascii="Arial" w:hAnsi="Arial" w:cs="Arial"/>
        </w:rPr>
        <w:t xml:space="preserve">. Such policies and procedures shall include reporting to the </w:t>
      </w:r>
      <w:r w:rsidRPr="006F6C47">
        <w:rPr>
          <w:rFonts w:ascii="Arial" w:hAnsi="Arial" w:cs="Arial"/>
        </w:rPr>
        <w:t>board</w:t>
      </w:r>
      <w:r w:rsidR="008F003E" w:rsidRPr="5C9F6423">
        <w:rPr>
          <w:rFonts w:ascii="Arial" w:hAnsi="Arial" w:cs="Arial"/>
        </w:rPr>
        <w:t>;</w:t>
      </w:r>
      <w:r w:rsidRPr="008F003E">
        <w:rPr>
          <w:rStyle w:val="FootnoteReference"/>
          <w:rFonts w:cs="Arial"/>
          <w:sz w:val="22"/>
          <w:szCs w:val="22"/>
        </w:rPr>
        <w:footnoteReference w:id="109"/>
      </w:r>
    </w:p>
    <w:p w14:paraId="102794C2" w14:textId="6E850401" w:rsidR="00485DFF" w:rsidRPr="00D90294" w:rsidRDefault="00485DFF" w:rsidP="00485DFF">
      <w:pPr>
        <w:pStyle w:val="A0"/>
        <w:numPr>
          <w:ilvl w:val="1"/>
          <w:numId w:val="52"/>
        </w:numPr>
        <w:rPr>
          <w:rFonts w:ascii="Arial" w:hAnsi="Arial" w:cs="Arial"/>
          <w:szCs w:val="22"/>
        </w:rPr>
      </w:pPr>
      <w:r w:rsidRPr="00D90294">
        <w:rPr>
          <w:rFonts w:ascii="Arial" w:hAnsi="Arial" w:cs="Arial"/>
          <w:szCs w:val="22"/>
        </w:rPr>
        <w:t xml:space="preserve">the proper management of </w:t>
      </w:r>
      <w:r w:rsidRPr="006F6C47">
        <w:rPr>
          <w:rFonts w:ascii="Arial" w:hAnsi="Arial" w:cs="Arial"/>
          <w:szCs w:val="22"/>
        </w:rPr>
        <w:t>drug</w:t>
      </w:r>
      <w:r w:rsidRPr="00D90294">
        <w:rPr>
          <w:rFonts w:ascii="Arial" w:hAnsi="Arial" w:cs="Arial"/>
          <w:szCs w:val="22"/>
        </w:rPr>
        <w:t xml:space="preserve"> recalls;</w:t>
      </w:r>
    </w:p>
    <w:p w14:paraId="598293C4" w14:textId="0AC73150" w:rsidR="00485DFF" w:rsidRPr="00D90294" w:rsidRDefault="00485DFF" w:rsidP="00485DFF">
      <w:pPr>
        <w:pStyle w:val="A0"/>
        <w:numPr>
          <w:ilvl w:val="1"/>
          <w:numId w:val="52"/>
        </w:numPr>
        <w:tabs>
          <w:tab w:val="left" w:pos="2880"/>
        </w:tabs>
        <w:rPr>
          <w:rFonts w:ascii="Arial" w:hAnsi="Arial" w:cs="Arial"/>
        </w:rPr>
      </w:pPr>
      <w:r w:rsidRPr="00D90294">
        <w:rPr>
          <w:rFonts w:ascii="Arial" w:hAnsi="Arial" w:cs="Arial"/>
        </w:rPr>
        <w:t xml:space="preserve">the duties to be performed by </w:t>
      </w:r>
      <w:r w:rsidRPr="006F6C47">
        <w:rPr>
          <w:rFonts w:ascii="Arial" w:hAnsi="Arial" w:cs="Arial"/>
        </w:rPr>
        <w:t>pharmacy</w:t>
      </w:r>
      <w:r w:rsidRPr="00D90294">
        <w:rPr>
          <w:rFonts w:ascii="Arial" w:hAnsi="Arial" w:cs="Arial"/>
        </w:rPr>
        <w:t xml:space="preserve"> personnel</w:t>
      </w:r>
      <w:r w:rsidR="002B35C7">
        <w:rPr>
          <w:rFonts w:ascii="Arial" w:hAnsi="Arial" w:cs="Arial"/>
        </w:rPr>
        <w:t>;</w:t>
      </w:r>
      <w:r w:rsidRPr="00D90294">
        <w:rPr>
          <w:rFonts w:ascii="Arial" w:hAnsi="Arial" w:cs="Arial"/>
        </w:rPr>
        <w:t xml:space="preserve"> </w:t>
      </w:r>
      <w:r w:rsidR="002B35C7">
        <w:rPr>
          <w:rFonts w:ascii="Arial" w:hAnsi="Arial" w:cs="Arial"/>
        </w:rPr>
        <w:t>t</w:t>
      </w:r>
      <w:r w:rsidRPr="00D90294">
        <w:rPr>
          <w:rFonts w:ascii="Arial" w:hAnsi="Arial" w:cs="Arial"/>
        </w:rPr>
        <w:t>he duties and responsibilities of these personnel shall be consistent with their education, training, experience, and license and shall address the method and level of necessary supervision specific to the practice site</w:t>
      </w:r>
      <w:r w:rsidR="002B35C7">
        <w:rPr>
          <w:rFonts w:ascii="Arial" w:hAnsi="Arial" w:cs="Arial"/>
        </w:rPr>
        <w:t>;</w:t>
      </w:r>
    </w:p>
    <w:p w14:paraId="016BB660" w14:textId="77777777" w:rsidR="00485DFF" w:rsidRPr="00D90294" w:rsidRDefault="00485DFF" w:rsidP="00485DFF">
      <w:pPr>
        <w:pStyle w:val="ListParagraph"/>
        <w:numPr>
          <w:ilvl w:val="1"/>
          <w:numId w:val="52"/>
        </w:numPr>
        <w:tabs>
          <w:tab w:val="left" w:pos="2880"/>
        </w:tabs>
        <w:rPr>
          <w:rFonts w:cs="Arial"/>
          <w:szCs w:val="22"/>
        </w:rPr>
      </w:pPr>
      <w:r w:rsidRPr="00D90294">
        <w:rPr>
          <w:rFonts w:cs="Arial"/>
          <w:szCs w:val="22"/>
        </w:rPr>
        <w:t xml:space="preserve">activities related to prescription </w:t>
      </w:r>
      <w:r w:rsidRPr="008F7468">
        <w:rPr>
          <w:rFonts w:cs="Arial"/>
          <w:szCs w:val="22"/>
        </w:rPr>
        <w:t>drug</w:t>
      </w:r>
      <w:r w:rsidRPr="00D90294">
        <w:rPr>
          <w:rFonts w:cs="Arial"/>
          <w:szCs w:val="22"/>
        </w:rPr>
        <w:t xml:space="preserve"> shipment by mail or common carrier:</w:t>
      </w:r>
    </w:p>
    <w:p w14:paraId="1C403122" w14:textId="77777777" w:rsidR="00485DFF" w:rsidRPr="00D90294" w:rsidRDefault="00485DFF" w:rsidP="00485DFF">
      <w:pPr>
        <w:pStyle w:val="1"/>
        <w:numPr>
          <w:ilvl w:val="2"/>
          <w:numId w:val="52"/>
        </w:numPr>
        <w:rPr>
          <w:rFonts w:ascii="Arial" w:hAnsi="Arial" w:cs="Arial"/>
        </w:rPr>
      </w:pPr>
      <w:r w:rsidRPr="00D90294">
        <w:rPr>
          <w:rFonts w:ascii="Arial" w:hAnsi="Arial" w:cs="Arial"/>
        </w:rPr>
        <w:t xml:space="preserve">properly transferring prescription information to an alternative </w:t>
      </w:r>
      <w:r w:rsidRPr="008F7468">
        <w:rPr>
          <w:rFonts w:ascii="Arial" w:hAnsi="Arial" w:cs="Arial"/>
        </w:rPr>
        <w:t>p</w:t>
      </w:r>
      <w:r w:rsidRPr="00ED2AB3">
        <w:rPr>
          <w:rFonts w:ascii="Arial" w:hAnsi="Arial" w:cs="Arial"/>
        </w:rPr>
        <w:t>harmacy</w:t>
      </w:r>
      <w:r w:rsidRPr="00D90294">
        <w:rPr>
          <w:rFonts w:ascii="Arial" w:hAnsi="Arial" w:cs="Arial"/>
        </w:rPr>
        <w:t xml:space="preserve"> of the patient’s choice in situations where the </w:t>
      </w:r>
      <w:r w:rsidRPr="008F7468">
        <w:rPr>
          <w:rFonts w:ascii="Arial" w:hAnsi="Arial" w:cs="Arial"/>
        </w:rPr>
        <w:t>d</w:t>
      </w:r>
      <w:r w:rsidRPr="00ED2AB3">
        <w:rPr>
          <w:rFonts w:ascii="Arial" w:hAnsi="Arial" w:cs="Arial"/>
        </w:rPr>
        <w:t>rug</w:t>
      </w:r>
      <w:r w:rsidRPr="00D90294">
        <w:rPr>
          <w:rFonts w:ascii="Arial" w:hAnsi="Arial" w:cs="Arial"/>
        </w:rPr>
        <w:t xml:space="preserve"> is not </w:t>
      </w:r>
      <w:r w:rsidRPr="008F7468">
        <w:rPr>
          <w:rFonts w:ascii="Arial" w:hAnsi="Arial" w:cs="Arial"/>
        </w:rPr>
        <w:t>d</w:t>
      </w:r>
      <w:r w:rsidRPr="00ED2AB3">
        <w:rPr>
          <w:rFonts w:ascii="Arial" w:hAnsi="Arial" w:cs="Arial"/>
        </w:rPr>
        <w:t>elivered</w:t>
      </w:r>
      <w:r w:rsidRPr="00D90294">
        <w:rPr>
          <w:rFonts w:ascii="Arial" w:hAnsi="Arial" w:cs="Arial"/>
        </w:rPr>
        <w:t xml:space="preserve"> or </w:t>
      </w:r>
      <w:r w:rsidRPr="008F7468">
        <w:rPr>
          <w:rFonts w:ascii="Arial" w:hAnsi="Arial" w:cs="Arial"/>
        </w:rPr>
        <w:t>d</w:t>
      </w:r>
      <w:r w:rsidRPr="00ED2AB3">
        <w:rPr>
          <w:rFonts w:ascii="Arial" w:hAnsi="Arial" w:cs="Arial"/>
        </w:rPr>
        <w:t>eliverable</w:t>
      </w:r>
      <w:r w:rsidRPr="00D90294">
        <w:rPr>
          <w:rFonts w:ascii="Arial" w:hAnsi="Arial" w:cs="Arial"/>
        </w:rPr>
        <w:t>;</w:t>
      </w:r>
    </w:p>
    <w:p w14:paraId="65A997ED" w14:textId="54DB2D7F" w:rsidR="00485DFF" w:rsidRPr="00D90294" w:rsidRDefault="00485DFF" w:rsidP="00485DFF">
      <w:pPr>
        <w:pStyle w:val="1"/>
        <w:numPr>
          <w:ilvl w:val="2"/>
          <w:numId w:val="52"/>
        </w:numPr>
        <w:rPr>
          <w:rFonts w:ascii="Arial" w:hAnsi="Arial" w:cs="Arial"/>
          <w:szCs w:val="22"/>
        </w:rPr>
      </w:pPr>
      <w:r w:rsidRPr="00D90294">
        <w:rPr>
          <w:rFonts w:ascii="Arial" w:hAnsi="Arial" w:cs="Arial"/>
          <w:szCs w:val="22"/>
        </w:rPr>
        <w:t xml:space="preserve">verifying that common carriers have in place security provisions, such as criminal background checks and random drug screens on its employees who have access to prescription </w:t>
      </w:r>
      <w:r w:rsidRPr="008F7468">
        <w:rPr>
          <w:rFonts w:ascii="Arial" w:hAnsi="Arial" w:cs="Arial"/>
          <w:szCs w:val="22"/>
        </w:rPr>
        <w:t>d</w:t>
      </w:r>
      <w:r w:rsidRPr="00ED2AB3">
        <w:rPr>
          <w:rFonts w:ascii="Arial" w:hAnsi="Arial" w:cs="Arial"/>
          <w:szCs w:val="22"/>
        </w:rPr>
        <w:t>rugs</w:t>
      </w:r>
      <w:r w:rsidRPr="00D90294">
        <w:rPr>
          <w:rFonts w:ascii="Arial" w:hAnsi="Arial" w:cs="Arial"/>
          <w:szCs w:val="22"/>
        </w:rPr>
        <w:t>;</w:t>
      </w:r>
    </w:p>
    <w:p w14:paraId="36365BBE" w14:textId="77777777" w:rsidR="00485DFF" w:rsidRPr="00D90294" w:rsidRDefault="00485DFF" w:rsidP="00485DFF">
      <w:pPr>
        <w:pStyle w:val="1"/>
        <w:numPr>
          <w:ilvl w:val="2"/>
          <w:numId w:val="52"/>
        </w:numPr>
        <w:tabs>
          <w:tab w:val="left" w:pos="2160"/>
          <w:tab w:val="left" w:pos="2880"/>
          <w:tab w:val="left" w:pos="2970"/>
        </w:tabs>
        <w:rPr>
          <w:rFonts w:ascii="Arial" w:hAnsi="Arial" w:cs="Arial"/>
          <w:szCs w:val="22"/>
        </w:rPr>
      </w:pPr>
      <w:r w:rsidRPr="00D90294">
        <w:rPr>
          <w:rFonts w:ascii="Arial" w:hAnsi="Arial" w:cs="Arial"/>
          <w:szCs w:val="22"/>
        </w:rPr>
        <w:t>tracking all shipments; and</w:t>
      </w:r>
    </w:p>
    <w:p w14:paraId="5E6A54C0" w14:textId="4256693D" w:rsidR="00485DFF" w:rsidRPr="00D90294" w:rsidRDefault="00485DFF" w:rsidP="00485DFF">
      <w:pPr>
        <w:pStyle w:val="1"/>
        <w:numPr>
          <w:ilvl w:val="2"/>
          <w:numId w:val="52"/>
        </w:numPr>
        <w:tabs>
          <w:tab w:val="left" w:pos="2970"/>
        </w:tabs>
        <w:rPr>
          <w:rFonts w:ascii="Arial" w:hAnsi="Arial" w:cs="Arial"/>
          <w:szCs w:val="22"/>
        </w:rPr>
      </w:pPr>
      <w:r w:rsidRPr="00D90294">
        <w:rPr>
          <w:rFonts w:ascii="Arial" w:hAnsi="Arial" w:cs="Arial"/>
          <w:szCs w:val="22"/>
        </w:rPr>
        <w:t xml:space="preserve">taking measures to prevent </w:t>
      </w:r>
      <w:r w:rsidRPr="008F7468">
        <w:rPr>
          <w:rFonts w:ascii="Arial" w:hAnsi="Arial" w:cs="Arial"/>
          <w:szCs w:val="22"/>
        </w:rPr>
        <w:t>d</w:t>
      </w:r>
      <w:r w:rsidRPr="00ED2AB3">
        <w:rPr>
          <w:rFonts w:ascii="Arial" w:hAnsi="Arial" w:cs="Arial"/>
          <w:szCs w:val="22"/>
        </w:rPr>
        <w:t>rugs</w:t>
      </w:r>
      <w:r w:rsidRPr="00D90294">
        <w:rPr>
          <w:rFonts w:ascii="Arial" w:hAnsi="Arial" w:cs="Arial"/>
          <w:szCs w:val="22"/>
        </w:rPr>
        <w:t xml:space="preserve"> from becoming </w:t>
      </w:r>
      <w:r w:rsidRPr="008F7468">
        <w:rPr>
          <w:rFonts w:ascii="Arial" w:hAnsi="Arial" w:cs="Arial"/>
          <w:szCs w:val="22"/>
        </w:rPr>
        <w:t>a</w:t>
      </w:r>
      <w:r w:rsidRPr="00ED2AB3">
        <w:rPr>
          <w:rFonts w:ascii="Arial" w:hAnsi="Arial" w:cs="Arial"/>
          <w:szCs w:val="22"/>
        </w:rPr>
        <w:t>dulterated</w:t>
      </w:r>
      <w:r w:rsidRPr="00D90294">
        <w:rPr>
          <w:rFonts w:ascii="Arial" w:hAnsi="Arial" w:cs="Arial"/>
          <w:szCs w:val="22"/>
        </w:rPr>
        <w:t xml:space="preserve"> in transit</w:t>
      </w:r>
      <w:r w:rsidR="00384874">
        <w:rPr>
          <w:rFonts w:ascii="Arial" w:hAnsi="Arial" w:cs="Arial"/>
          <w:szCs w:val="22"/>
        </w:rPr>
        <w:t>;</w:t>
      </w:r>
    </w:p>
    <w:p w14:paraId="30422397" w14:textId="4859142E" w:rsidR="00485DFF" w:rsidRPr="00D90294" w:rsidRDefault="00485DFF" w:rsidP="00485DFF">
      <w:pPr>
        <w:pStyle w:val="A0"/>
        <w:numPr>
          <w:ilvl w:val="1"/>
          <w:numId w:val="52"/>
        </w:numPr>
        <w:rPr>
          <w:rFonts w:ascii="Arial" w:hAnsi="Arial" w:cs="Arial"/>
          <w:dstrike/>
          <w:szCs w:val="22"/>
        </w:rPr>
      </w:pPr>
      <w:r w:rsidRPr="00D90294">
        <w:rPr>
          <w:rFonts w:ascii="Arial" w:hAnsi="Arial" w:cs="Arial"/>
          <w:szCs w:val="22"/>
        </w:rPr>
        <w:t xml:space="preserve">quality assurance programs addressing </w:t>
      </w:r>
      <w:r w:rsidRPr="008F7468">
        <w:rPr>
          <w:rFonts w:ascii="Arial" w:hAnsi="Arial" w:cs="Arial"/>
          <w:szCs w:val="22"/>
        </w:rPr>
        <w:t>p</w:t>
      </w:r>
      <w:r w:rsidRPr="00ED2AB3">
        <w:rPr>
          <w:rFonts w:ascii="Arial" w:hAnsi="Arial" w:cs="Arial"/>
          <w:szCs w:val="22"/>
        </w:rPr>
        <w:t>harmacy</w:t>
      </w:r>
      <w:r w:rsidRPr="00D90294">
        <w:rPr>
          <w:rFonts w:ascii="Arial" w:hAnsi="Arial" w:cs="Arial"/>
          <w:szCs w:val="22"/>
        </w:rPr>
        <w:t xml:space="preserve"> services and equipment</w:t>
      </w:r>
      <w:r w:rsidRPr="008F7468">
        <w:rPr>
          <w:rFonts w:ascii="Arial" w:hAnsi="Arial" w:cs="Arial"/>
          <w:szCs w:val="22"/>
        </w:rPr>
        <w:t>;</w:t>
      </w:r>
    </w:p>
    <w:p w14:paraId="745C2986" w14:textId="3B24AC24" w:rsidR="00485DFF" w:rsidRPr="009A5E4D" w:rsidRDefault="00485DFF" w:rsidP="00485DFF">
      <w:pPr>
        <w:pStyle w:val="ListParagraph"/>
        <w:numPr>
          <w:ilvl w:val="1"/>
          <w:numId w:val="52"/>
        </w:numPr>
        <w:rPr>
          <w:rFonts w:cs="Arial"/>
        </w:rPr>
      </w:pPr>
      <w:r w:rsidRPr="009A5E4D">
        <w:rPr>
          <w:rFonts w:cs="Arial"/>
        </w:rPr>
        <w:t>activities related to security, internal theft, and diversion, including</w:t>
      </w:r>
      <w:r w:rsidR="00574236">
        <w:rPr>
          <w:rFonts w:cs="Arial"/>
        </w:rPr>
        <w:t xml:space="preserve"> the following</w:t>
      </w:r>
      <w:r w:rsidRPr="009A5E4D">
        <w:rPr>
          <w:rFonts w:cs="Arial"/>
        </w:rPr>
        <w:t xml:space="preserve">: </w:t>
      </w:r>
    </w:p>
    <w:p w14:paraId="0EB1F970" w14:textId="77777777" w:rsidR="00485DFF" w:rsidRPr="009A5E4D" w:rsidRDefault="00485DFF" w:rsidP="00485DFF">
      <w:pPr>
        <w:pStyle w:val="ListParagraph"/>
        <w:numPr>
          <w:ilvl w:val="2"/>
          <w:numId w:val="52"/>
        </w:numPr>
        <w:rPr>
          <w:rFonts w:cs="Arial"/>
        </w:rPr>
      </w:pPr>
      <w:r w:rsidRPr="009A5E4D">
        <w:rPr>
          <w:rFonts w:cs="Arial"/>
        </w:rPr>
        <w:t>inspection of shipments;</w:t>
      </w:r>
    </w:p>
    <w:p w14:paraId="5CBAE59F" w14:textId="77777777" w:rsidR="00485DFF" w:rsidRPr="009A5E4D" w:rsidRDefault="00485DFF" w:rsidP="00485DFF">
      <w:pPr>
        <w:pStyle w:val="ListParagraph"/>
        <w:numPr>
          <w:ilvl w:val="2"/>
          <w:numId w:val="52"/>
        </w:numPr>
        <w:rPr>
          <w:rFonts w:cs="Arial"/>
        </w:rPr>
      </w:pPr>
      <w:r w:rsidRPr="009A5E4D">
        <w:rPr>
          <w:rFonts w:cs="Arial"/>
        </w:rPr>
        <w:lastRenderedPageBreak/>
        <w:t>receipt verification oversight and checking in shipments;</w:t>
      </w:r>
    </w:p>
    <w:p w14:paraId="0907FDD9" w14:textId="77777777" w:rsidR="00485DFF" w:rsidRPr="009A5E4D" w:rsidRDefault="00485DFF" w:rsidP="00485DFF">
      <w:pPr>
        <w:pStyle w:val="ListParagraph"/>
        <w:numPr>
          <w:ilvl w:val="2"/>
          <w:numId w:val="52"/>
        </w:numPr>
        <w:rPr>
          <w:rFonts w:cs="Arial"/>
        </w:rPr>
      </w:pPr>
      <w:r w:rsidRPr="009A5E4D">
        <w:rPr>
          <w:rFonts w:cs="Arial"/>
        </w:rPr>
        <w:t>reconciliation of orders; and</w:t>
      </w:r>
    </w:p>
    <w:p w14:paraId="12A235B1" w14:textId="41CE7720" w:rsidR="00485DFF" w:rsidRPr="009A5E4D" w:rsidRDefault="00485DFF" w:rsidP="00485DFF">
      <w:pPr>
        <w:pStyle w:val="ListParagraph"/>
        <w:numPr>
          <w:ilvl w:val="2"/>
          <w:numId w:val="52"/>
        </w:numPr>
        <w:rPr>
          <w:rFonts w:cs="Arial"/>
        </w:rPr>
      </w:pPr>
      <w:r w:rsidRPr="009A5E4D">
        <w:rPr>
          <w:rFonts w:cs="Arial"/>
        </w:rPr>
        <w:t>inventory management, including</w:t>
      </w:r>
      <w:r w:rsidR="00574236">
        <w:rPr>
          <w:rFonts w:cs="Arial"/>
        </w:rPr>
        <w:t xml:space="preserve"> the following</w:t>
      </w:r>
      <w:r w:rsidRPr="009A5E4D">
        <w:rPr>
          <w:rFonts w:cs="Arial"/>
        </w:rPr>
        <w:t>:</w:t>
      </w:r>
    </w:p>
    <w:p w14:paraId="73F28231" w14:textId="360EC863" w:rsidR="00485DFF" w:rsidRPr="00D90294" w:rsidRDefault="00485DFF" w:rsidP="00485DFF">
      <w:pPr>
        <w:numPr>
          <w:ilvl w:val="3"/>
          <w:numId w:val="178"/>
        </w:numPr>
        <w:ind w:left="2880" w:hanging="720"/>
        <w:rPr>
          <w:rFonts w:ascii="Arial" w:hAnsi="Arial" w:cs="Arial"/>
          <w:sz w:val="22"/>
          <w:szCs w:val="22"/>
        </w:rPr>
      </w:pPr>
      <w:r w:rsidRPr="00D90294">
        <w:rPr>
          <w:rFonts w:ascii="Arial" w:hAnsi="Arial" w:cs="Arial"/>
          <w:sz w:val="22"/>
          <w:szCs w:val="22"/>
        </w:rPr>
        <w:t xml:space="preserve">determination of </w:t>
      </w:r>
      <w:r w:rsidRPr="008F7468">
        <w:rPr>
          <w:rFonts w:ascii="Arial" w:hAnsi="Arial" w:cs="Arial"/>
          <w:sz w:val="22"/>
          <w:szCs w:val="22"/>
        </w:rPr>
        <w:t>d</w:t>
      </w:r>
      <w:r w:rsidRPr="00ED2AB3">
        <w:rPr>
          <w:rFonts w:ascii="Arial" w:hAnsi="Arial" w:cs="Arial"/>
          <w:sz w:val="22"/>
          <w:szCs w:val="22"/>
        </w:rPr>
        <w:t>rugs</w:t>
      </w:r>
      <w:r w:rsidRPr="00D90294">
        <w:rPr>
          <w:rFonts w:ascii="Arial" w:hAnsi="Arial" w:cs="Arial"/>
          <w:sz w:val="22"/>
          <w:szCs w:val="22"/>
        </w:rPr>
        <w:t xml:space="preserve"> that need to be monitored and controlled beyond existing systems such as controlled substances and </w:t>
      </w:r>
      <w:r w:rsidRPr="008F7468">
        <w:rPr>
          <w:rFonts w:ascii="Arial" w:hAnsi="Arial" w:cs="Arial"/>
          <w:sz w:val="22"/>
          <w:szCs w:val="22"/>
        </w:rPr>
        <w:t>drugs</w:t>
      </w:r>
      <w:r w:rsidRPr="00D90294">
        <w:rPr>
          <w:rFonts w:ascii="Arial" w:hAnsi="Arial" w:cs="Arial"/>
          <w:sz w:val="22"/>
          <w:szCs w:val="22"/>
        </w:rPr>
        <w:t xml:space="preserve"> of </w:t>
      </w:r>
      <w:r w:rsidRPr="008F7468">
        <w:rPr>
          <w:rFonts w:ascii="Arial" w:hAnsi="Arial" w:cs="Arial"/>
          <w:sz w:val="22"/>
          <w:szCs w:val="22"/>
        </w:rPr>
        <w:t>concern</w:t>
      </w:r>
      <w:r w:rsidRPr="00D90294">
        <w:rPr>
          <w:rFonts w:ascii="Arial" w:hAnsi="Arial" w:cs="Arial"/>
          <w:sz w:val="22"/>
          <w:szCs w:val="22"/>
        </w:rPr>
        <w:t>; and</w:t>
      </w:r>
    </w:p>
    <w:p w14:paraId="3979892A" w14:textId="06A61270" w:rsidR="00485DFF" w:rsidRPr="00D90294" w:rsidRDefault="00485DFF" w:rsidP="00485DFF">
      <w:pPr>
        <w:pStyle w:val="ListParagraph"/>
        <w:numPr>
          <w:ilvl w:val="3"/>
          <w:numId w:val="178"/>
        </w:numPr>
        <w:ind w:left="2880" w:hanging="720"/>
        <w:rPr>
          <w:rFonts w:cs="Arial"/>
        </w:rPr>
      </w:pPr>
      <w:r w:rsidRPr="00D90294">
        <w:rPr>
          <w:rFonts w:cs="Arial"/>
        </w:rPr>
        <w:t xml:space="preserve">conducting quarterly reconciliations at a minimum but shall be more frequent up to perpetual, depending on the potential for or incidence of diversion for a particular </w:t>
      </w:r>
      <w:r w:rsidRPr="00ED2AB3">
        <w:rPr>
          <w:rFonts w:cs="Arial"/>
        </w:rPr>
        <w:t>drug</w:t>
      </w:r>
      <w:r w:rsidR="00466797">
        <w:rPr>
          <w:rFonts w:cs="Arial"/>
        </w:rPr>
        <w:t>;</w:t>
      </w:r>
    </w:p>
    <w:p w14:paraId="068FD160" w14:textId="43A100EF" w:rsidR="00485DFF" w:rsidRPr="00D90294" w:rsidRDefault="00485DFF" w:rsidP="00485DFF">
      <w:pPr>
        <w:pStyle w:val="ListParagraph"/>
        <w:numPr>
          <w:ilvl w:val="2"/>
          <w:numId w:val="52"/>
        </w:numPr>
        <w:rPr>
          <w:rFonts w:cs="Arial"/>
          <w:szCs w:val="22"/>
        </w:rPr>
      </w:pPr>
      <w:r w:rsidRPr="00D90294">
        <w:rPr>
          <w:rFonts w:cs="Arial"/>
          <w:szCs w:val="22"/>
        </w:rPr>
        <w:t xml:space="preserve">restrictions and control over and access to the locks, barriers, and systems used to secure the pharmacy and pharmacy systems in accordance with state laws and </w:t>
      </w:r>
      <w:r w:rsidR="007130B8">
        <w:rPr>
          <w:rFonts w:cs="Arial"/>
          <w:szCs w:val="22"/>
        </w:rPr>
        <w:t>rules</w:t>
      </w:r>
      <w:r w:rsidR="00466797">
        <w:rPr>
          <w:rFonts w:cs="Arial"/>
          <w:szCs w:val="22"/>
        </w:rPr>
        <w:t>;</w:t>
      </w:r>
    </w:p>
    <w:p w14:paraId="565FFD6E" w14:textId="069F9F44" w:rsidR="00485DFF" w:rsidRPr="00D90294" w:rsidRDefault="00485DFF" w:rsidP="00485DFF">
      <w:pPr>
        <w:pStyle w:val="ListParagraph"/>
        <w:numPr>
          <w:ilvl w:val="2"/>
          <w:numId w:val="52"/>
        </w:numPr>
        <w:rPr>
          <w:rFonts w:cs="Arial"/>
        </w:rPr>
      </w:pPr>
      <w:r w:rsidRPr="00D90294">
        <w:rPr>
          <w:rFonts w:cs="Arial"/>
        </w:rPr>
        <w:t>actions to be taken to prevent and react to pharmacy robberies and thefts, including</w:t>
      </w:r>
      <w:r w:rsidR="00466797">
        <w:rPr>
          <w:rFonts w:cs="Arial"/>
        </w:rPr>
        <w:t>,</w:t>
      </w:r>
      <w:r w:rsidRPr="00D90294">
        <w:rPr>
          <w:rFonts w:cs="Arial"/>
        </w:rPr>
        <w:t xml:space="preserve"> but not limited to</w:t>
      </w:r>
      <w:r w:rsidR="00466797">
        <w:rPr>
          <w:rFonts w:cs="Arial"/>
        </w:rPr>
        <w:t>,</w:t>
      </w:r>
      <w:r w:rsidRPr="00D90294">
        <w:rPr>
          <w:rFonts w:cs="Arial"/>
        </w:rPr>
        <w:t xml:space="preserve"> coordinating with law enforcement, training, mitigation of harm, and protecting the crime scene</w:t>
      </w:r>
      <w:r w:rsidR="00466797">
        <w:rPr>
          <w:rFonts w:cs="Arial"/>
        </w:rPr>
        <w:t>;</w:t>
      </w:r>
      <w:r w:rsidR="008D43A7">
        <w:rPr>
          <w:rFonts w:cs="Arial"/>
        </w:rPr>
        <w:t xml:space="preserve"> and</w:t>
      </w:r>
    </w:p>
    <w:p w14:paraId="3B8A4F96" w14:textId="693EC5A7" w:rsidR="00485DFF" w:rsidRPr="00D90294" w:rsidRDefault="00485DFF" w:rsidP="00485DFF">
      <w:pPr>
        <w:pStyle w:val="ListParagraph"/>
        <w:numPr>
          <w:ilvl w:val="2"/>
          <w:numId w:val="52"/>
        </w:numPr>
        <w:tabs>
          <w:tab w:val="left" w:pos="2880"/>
        </w:tabs>
        <w:rPr>
          <w:rFonts w:cs="Arial"/>
          <w:szCs w:val="22"/>
        </w:rPr>
      </w:pPr>
      <w:r w:rsidRPr="5C9F6423">
        <w:rPr>
          <w:rFonts w:cs="Arial"/>
        </w:rPr>
        <w:t>the prevention and detection of drug diversion</w:t>
      </w:r>
      <w:r w:rsidR="00D866C2" w:rsidRPr="5C9F6423">
        <w:rPr>
          <w:rFonts w:cs="Arial"/>
        </w:rPr>
        <w:t>;</w:t>
      </w:r>
      <w:r w:rsidRPr="00466797">
        <w:rPr>
          <w:rStyle w:val="FootnoteReference"/>
          <w:rFonts w:cs="Arial"/>
          <w:sz w:val="22"/>
          <w:szCs w:val="22"/>
        </w:rPr>
        <w:footnoteReference w:id="110"/>
      </w:r>
    </w:p>
    <w:p w14:paraId="441BF32D" w14:textId="059F6811" w:rsidR="00485DFF" w:rsidRPr="00D90294" w:rsidRDefault="00485DFF" w:rsidP="00485DFF">
      <w:pPr>
        <w:pStyle w:val="ListParagraph"/>
        <w:numPr>
          <w:ilvl w:val="1"/>
          <w:numId w:val="52"/>
        </w:numPr>
        <w:tabs>
          <w:tab w:val="left" w:pos="2880"/>
        </w:tabs>
        <w:rPr>
          <w:rFonts w:cs="Arial"/>
          <w:szCs w:val="22"/>
        </w:rPr>
      </w:pPr>
      <w:r w:rsidRPr="00D90294">
        <w:rPr>
          <w:rFonts w:cs="Arial"/>
          <w:szCs w:val="22"/>
        </w:rPr>
        <w:t>operational aspects of the computerized record-keeping system;</w:t>
      </w:r>
      <w:r w:rsidR="008D43A7">
        <w:rPr>
          <w:rFonts w:cs="Arial"/>
          <w:szCs w:val="22"/>
        </w:rPr>
        <w:t xml:space="preserve"> and</w:t>
      </w:r>
    </w:p>
    <w:p w14:paraId="7F4CDC56" w14:textId="39D95BF4" w:rsidR="00485DFF" w:rsidRPr="00D90294" w:rsidRDefault="00485DFF" w:rsidP="00485DFF">
      <w:pPr>
        <w:pStyle w:val="ListParagraph"/>
        <w:numPr>
          <w:ilvl w:val="1"/>
          <w:numId w:val="52"/>
        </w:numPr>
        <w:tabs>
          <w:tab w:val="left" w:pos="2880"/>
        </w:tabs>
        <w:rPr>
          <w:rFonts w:cs="Arial"/>
          <w:szCs w:val="22"/>
        </w:rPr>
      </w:pPr>
      <w:r w:rsidRPr="00ED2AB3">
        <w:rPr>
          <w:rFonts w:cs="Arial"/>
          <w:szCs w:val="22"/>
        </w:rPr>
        <w:t xml:space="preserve">the pharmacy </w:t>
      </w:r>
      <w:r w:rsidR="00433A7B">
        <w:rPr>
          <w:rFonts w:cs="Arial"/>
          <w:szCs w:val="22"/>
        </w:rPr>
        <w:t>CQI</w:t>
      </w:r>
      <w:r w:rsidRPr="00ED2AB3">
        <w:rPr>
          <w:rFonts w:cs="Arial"/>
          <w:szCs w:val="22"/>
        </w:rPr>
        <w:t xml:space="preserve"> program.</w:t>
      </w:r>
    </w:p>
    <w:p w14:paraId="205281B8" w14:textId="77777777" w:rsidR="00485DFF" w:rsidRPr="00281622" w:rsidRDefault="00485DFF" w:rsidP="00485DFF">
      <w:pPr>
        <w:pStyle w:val="ListParagraph"/>
        <w:numPr>
          <w:ilvl w:val="0"/>
          <w:numId w:val="56"/>
        </w:numPr>
      </w:pPr>
      <w:r w:rsidRPr="00281622">
        <w:t xml:space="preserve">Pharmacy Labor Standards/Shift Lengths and Breaks </w:t>
      </w:r>
    </w:p>
    <w:p w14:paraId="18472FD6" w14:textId="77777777" w:rsidR="00485DFF" w:rsidRPr="00281622" w:rsidRDefault="00485DFF" w:rsidP="00485DFF">
      <w:pPr>
        <w:pStyle w:val="ListParagraph"/>
        <w:numPr>
          <w:ilvl w:val="1"/>
          <w:numId w:val="57"/>
        </w:numPr>
      </w:pPr>
      <w:r w:rsidRPr="00281622">
        <w:t xml:space="preserve">A </w:t>
      </w:r>
      <w:r>
        <w:t>p</w:t>
      </w:r>
      <w:r w:rsidRPr="00281622">
        <w:t xml:space="preserve">harmacy licensed under this Act shall not require a </w:t>
      </w:r>
      <w:r>
        <w:t>p</w:t>
      </w:r>
      <w:r w:rsidRPr="00281622">
        <w:t xml:space="preserve">harmacist, </w:t>
      </w:r>
      <w:r>
        <w:t>p</w:t>
      </w:r>
      <w:r w:rsidRPr="00281622">
        <w:t xml:space="preserve">harmacist </w:t>
      </w:r>
      <w:r>
        <w:t>i</w:t>
      </w:r>
      <w:r w:rsidRPr="00281622">
        <w:t xml:space="preserve">ntern, </w:t>
      </w:r>
      <w:r>
        <w:t>c</w:t>
      </w:r>
      <w:r w:rsidRPr="00281622">
        <w:t xml:space="preserve">ertified </w:t>
      </w:r>
      <w:r>
        <w:t>p</w:t>
      </w:r>
      <w:r w:rsidRPr="00281622">
        <w:t xml:space="preserve">harmacy </w:t>
      </w:r>
      <w:r>
        <w:t>t</w:t>
      </w:r>
      <w:r w:rsidRPr="00281622">
        <w:t xml:space="preserve">echnician, or </w:t>
      </w:r>
      <w:r>
        <w:t>c</w:t>
      </w:r>
      <w:r w:rsidRPr="00281622">
        <w:t xml:space="preserve">ertified </w:t>
      </w:r>
      <w:r>
        <w:t>p</w:t>
      </w:r>
      <w:r w:rsidRPr="00281622">
        <w:t xml:space="preserve">harmacy </w:t>
      </w:r>
      <w:r>
        <w:t>t</w:t>
      </w:r>
      <w:r w:rsidRPr="00281622">
        <w:t xml:space="preserve">echnician </w:t>
      </w:r>
      <w:r>
        <w:t>c</w:t>
      </w:r>
      <w:r w:rsidRPr="00281622">
        <w:t xml:space="preserve">andidate to work longer than 12 continuous hours </w:t>
      </w:r>
      <w:r>
        <w:t>in any 24-hour period</w:t>
      </w:r>
      <w:r w:rsidRPr="00281622">
        <w:t>, inclusive of the breaks required under subsection (</w:t>
      </w:r>
      <w:r>
        <w:t>b</w:t>
      </w:r>
      <w:r w:rsidRPr="00281622">
        <w:t>).</w:t>
      </w:r>
    </w:p>
    <w:p w14:paraId="7E02DCDC" w14:textId="657CED0F" w:rsidR="00485DFF" w:rsidRPr="00281622" w:rsidRDefault="00485DFF" w:rsidP="00485DFF">
      <w:pPr>
        <w:pStyle w:val="ListParagraph"/>
        <w:numPr>
          <w:ilvl w:val="1"/>
          <w:numId w:val="57"/>
        </w:numPr>
      </w:pPr>
      <w:r w:rsidRPr="00281622">
        <w:t xml:space="preserve">A </w:t>
      </w:r>
      <w:r>
        <w:t>p</w:t>
      </w:r>
      <w:r w:rsidRPr="00281622">
        <w:t>harmacist who works 6 continuous hours or longer per day shall be allowed to take, at a minimum, one 30-minute</w:t>
      </w:r>
      <w:r w:rsidR="00A156FD">
        <w:t>,</w:t>
      </w:r>
      <w:r w:rsidRPr="00281622">
        <w:t xml:space="preserve"> uninterrupted meal break and one 15-minute break during that 6-hour period. If such </w:t>
      </w:r>
      <w:r>
        <w:t>p</w:t>
      </w:r>
      <w:r w:rsidRPr="00281622">
        <w:t xml:space="preserve">harmacist is required to work 12 continuous hours </w:t>
      </w:r>
      <w:r>
        <w:t xml:space="preserve">in any 24-hour period, </w:t>
      </w:r>
      <w:r w:rsidRPr="00281622">
        <w:t>at a minimum, the</w:t>
      </w:r>
      <w:r>
        <w:t xml:space="preserve"> pharmacist</w:t>
      </w:r>
      <w:r w:rsidRPr="00281622">
        <w:t xml:space="preserve"> qualif</w:t>
      </w:r>
      <w:r>
        <w:t>ies</w:t>
      </w:r>
      <w:r w:rsidRPr="00281622">
        <w:t xml:space="preserve"> for an additional 15-minute break. </w:t>
      </w:r>
    </w:p>
    <w:p w14:paraId="4EDFE5FF" w14:textId="77777777" w:rsidR="00485DFF" w:rsidRPr="00281622" w:rsidRDefault="00485DFF" w:rsidP="00485DFF">
      <w:pPr>
        <w:pStyle w:val="ListParagraph"/>
        <w:numPr>
          <w:ilvl w:val="1"/>
          <w:numId w:val="57"/>
        </w:numPr>
      </w:pPr>
      <w:r w:rsidRPr="00281622">
        <w:t xml:space="preserve">A </w:t>
      </w:r>
      <w:r>
        <w:t>p</w:t>
      </w:r>
      <w:r w:rsidRPr="00281622">
        <w:t xml:space="preserve">harmacy may, but is not required to, close when a </w:t>
      </w:r>
      <w:r>
        <w:t>p</w:t>
      </w:r>
      <w:r w:rsidRPr="00281622">
        <w:t>harmacist is allowed to take a break under subsection</w:t>
      </w:r>
      <w:r>
        <w:t xml:space="preserve"> </w:t>
      </w:r>
      <w:r w:rsidRPr="00281622">
        <w:t>(</w:t>
      </w:r>
      <w:r>
        <w:t>b</w:t>
      </w:r>
      <w:r w:rsidRPr="00281622">
        <w:t xml:space="preserve">). If the </w:t>
      </w:r>
      <w:r>
        <w:t>p</w:t>
      </w:r>
      <w:r w:rsidRPr="00281622">
        <w:t xml:space="preserve">harmacy does not close, the </w:t>
      </w:r>
      <w:r>
        <w:t>p</w:t>
      </w:r>
      <w:r w:rsidRPr="00281622">
        <w:t xml:space="preserve">harmacist shall either remain within the </w:t>
      </w:r>
      <w:r>
        <w:t>p</w:t>
      </w:r>
      <w:r w:rsidRPr="00281622">
        <w:t xml:space="preserve">harmacy or within the establishment in which the </w:t>
      </w:r>
      <w:r>
        <w:t>p</w:t>
      </w:r>
      <w:r w:rsidRPr="00281622">
        <w:t>harmacy is located in order to be available for emergencies. In addition, the following applies:</w:t>
      </w:r>
    </w:p>
    <w:p w14:paraId="7E874E0F" w14:textId="77777777" w:rsidR="00485DFF" w:rsidRPr="00281622" w:rsidRDefault="00485DFF" w:rsidP="00485DFF">
      <w:pPr>
        <w:pStyle w:val="ListParagraph"/>
        <w:numPr>
          <w:ilvl w:val="2"/>
          <w:numId w:val="57"/>
        </w:numPr>
      </w:pPr>
      <w:r>
        <w:t>c</w:t>
      </w:r>
      <w:r w:rsidRPr="00281622">
        <w:t xml:space="preserve">ertified </w:t>
      </w:r>
      <w:r>
        <w:t>p</w:t>
      </w:r>
      <w:r w:rsidRPr="00281622">
        <w:t xml:space="preserve">harmacy </w:t>
      </w:r>
      <w:r>
        <w:t>t</w:t>
      </w:r>
      <w:r w:rsidRPr="00281622">
        <w:t xml:space="preserve">echnicians, </w:t>
      </w:r>
      <w:r>
        <w:t>c</w:t>
      </w:r>
      <w:r w:rsidRPr="00281622">
        <w:t xml:space="preserve">ertified </w:t>
      </w:r>
      <w:r>
        <w:t>p</w:t>
      </w:r>
      <w:r w:rsidRPr="00281622">
        <w:t xml:space="preserve">harmacy </w:t>
      </w:r>
      <w:r>
        <w:t>t</w:t>
      </w:r>
      <w:r w:rsidRPr="00281622">
        <w:t xml:space="preserve">echnician </w:t>
      </w:r>
      <w:r>
        <w:t>c</w:t>
      </w:r>
      <w:r w:rsidRPr="00281622">
        <w:t xml:space="preserve">andidates, and </w:t>
      </w:r>
      <w:r>
        <w:t>p</w:t>
      </w:r>
      <w:r w:rsidRPr="00281622">
        <w:t xml:space="preserve">harmacist </w:t>
      </w:r>
      <w:r>
        <w:t>i</w:t>
      </w:r>
      <w:r w:rsidRPr="00281622">
        <w:t xml:space="preserve">nterns authorized by the </w:t>
      </w:r>
      <w:r>
        <w:t>p</w:t>
      </w:r>
      <w:r w:rsidRPr="00281622">
        <w:t>harmacist on duty may continue to perform duties as allowed under this Act;</w:t>
      </w:r>
    </w:p>
    <w:p w14:paraId="27CAA144" w14:textId="77777777" w:rsidR="00485DFF" w:rsidRPr="00281622" w:rsidRDefault="00485DFF" w:rsidP="00485DFF">
      <w:pPr>
        <w:pStyle w:val="ListParagraph"/>
        <w:numPr>
          <w:ilvl w:val="2"/>
          <w:numId w:val="57"/>
        </w:numPr>
      </w:pPr>
      <w:r w:rsidRPr="00281622">
        <w:t xml:space="preserve">no duties reserved to </w:t>
      </w:r>
      <w:r>
        <w:t>p</w:t>
      </w:r>
      <w:r w:rsidRPr="00281622">
        <w:t xml:space="preserve">harmacists and </w:t>
      </w:r>
      <w:r>
        <w:t>p</w:t>
      </w:r>
      <w:r w:rsidRPr="00281622">
        <w:t xml:space="preserve">harmacist </w:t>
      </w:r>
      <w:r>
        <w:t>i</w:t>
      </w:r>
      <w:r w:rsidRPr="00281622">
        <w:t xml:space="preserve">nterns under this Act, or that require the professional judgment of a </w:t>
      </w:r>
      <w:r>
        <w:t>p</w:t>
      </w:r>
      <w:r w:rsidRPr="00281622">
        <w:t xml:space="preserve">harmacist, may be performed by </w:t>
      </w:r>
      <w:r>
        <w:t>c</w:t>
      </w:r>
      <w:r w:rsidRPr="00281622">
        <w:t xml:space="preserve">ertified </w:t>
      </w:r>
      <w:r>
        <w:t>p</w:t>
      </w:r>
      <w:r w:rsidRPr="00281622">
        <w:t xml:space="preserve">harmacy </w:t>
      </w:r>
      <w:r>
        <w:t>t</w:t>
      </w:r>
      <w:r w:rsidRPr="00281622">
        <w:t xml:space="preserve">echnicians or </w:t>
      </w:r>
      <w:r>
        <w:t>c</w:t>
      </w:r>
      <w:r w:rsidRPr="00281622">
        <w:t xml:space="preserve">ertified </w:t>
      </w:r>
      <w:r>
        <w:t>p</w:t>
      </w:r>
      <w:r w:rsidRPr="00281622">
        <w:t xml:space="preserve">harmacy </w:t>
      </w:r>
      <w:r>
        <w:t>t</w:t>
      </w:r>
      <w:r w:rsidRPr="00281622">
        <w:t xml:space="preserve">echnician </w:t>
      </w:r>
      <w:r>
        <w:t>c</w:t>
      </w:r>
      <w:r w:rsidRPr="00281622">
        <w:t>andidates;</w:t>
      </w:r>
    </w:p>
    <w:p w14:paraId="23998572" w14:textId="355D52F3" w:rsidR="00485DFF" w:rsidRPr="00281622" w:rsidRDefault="00485DFF" w:rsidP="00485DFF">
      <w:pPr>
        <w:pStyle w:val="ListParagraph"/>
        <w:numPr>
          <w:ilvl w:val="2"/>
          <w:numId w:val="57"/>
        </w:numPr>
      </w:pPr>
      <w:r w:rsidRPr="00281622">
        <w:t xml:space="preserve">only </w:t>
      </w:r>
      <w:r>
        <w:t>p</w:t>
      </w:r>
      <w:r w:rsidRPr="00281622">
        <w:t xml:space="preserve">rescription </w:t>
      </w:r>
      <w:r>
        <w:t>d</w:t>
      </w:r>
      <w:r w:rsidRPr="00281622">
        <w:t xml:space="preserve">rug </w:t>
      </w:r>
      <w:r>
        <w:t>o</w:t>
      </w:r>
      <w:r w:rsidRPr="00281622">
        <w:t xml:space="preserve">rders that have received final verification may be </w:t>
      </w:r>
      <w:r>
        <w:t>d</w:t>
      </w:r>
      <w:r w:rsidRPr="00281622">
        <w:t xml:space="preserve">ispensed while the </w:t>
      </w:r>
      <w:r>
        <w:t>p</w:t>
      </w:r>
      <w:r w:rsidRPr="00281622">
        <w:t xml:space="preserve">harmacist is on break, except those </w:t>
      </w:r>
      <w:r>
        <w:t>p</w:t>
      </w:r>
      <w:r w:rsidRPr="00281622">
        <w:t xml:space="preserve">rescription </w:t>
      </w:r>
      <w:r>
        <w:t>d</w:t>
      </w:r>
      <w:r w:rsidRPr="00281622">
        <w:t xml:space="preserve">rug </w:t>
      </w:r>
      <w:r>
        <w:t>o</w:t>
      </w:r>
      <w:r w:rsidRPr="00281622">
        <w:t xml:space="preserve">rders that require </w:t>
      </w:r>
      <w:r>
        <w:t>p</w:t>
      </w:r>
      <w:r w:rsidRPr="00281622">
        <w:t xml:space="preserve">atient </w:t>
      </w:r>
      <w:r>
        <w:t>c</w:t>
      </w:r>
      <w:r w:rsidRPr="00281622">
        <w:t xml:space="preserve">ounseling by a </w:t>
      </w:r>
      <w:r>
        <w:t>p</w:t>
      </w:r>
      <w:r w:rsidRPr="00281622">
        <w:t xml:space="preserve">harmacist, including all </w:t>
      </w:r>
      <w:r w:rsidRPr="00281622">
        <w:lastRenderedPageBreak/>
        <w:t xml:space="preserve">new </w:t>
      </w:r>
      <w:r>
        <w:t>p</w:t>
      </w:r>
      <w:r w:rsidRPr="00281622">
        <w:t xml:space="preserve">rescription </w:t>
      </w:r>
      <w:r>
        <w:t>d</w:t>
      </w:r>
      <w:r w:rsidRPr="00281622">
        <w:t xml:space="preserve">rug </w:t>
      </w:r>
      <w:r>
        <w:t>o</w:t>
      </w:r>
      <w:r w:rsidRPr="00281622">
        <w:t xml:space="preserve">rders and those refilled </w:t>
      </w:r>
      <w:r>
        <w:t>p</w:t>
      </w:r>
      <w:r w:rsidRPr="00281622">
        <w:t xml:space="preserve">rescription </w:t>
      </w:r>
      <w:r>
        <w:t>d</w:t>
      </w:r>
      <w:r w:rsidRPr="00281622">
        <w:t xml:space="preserve">rug </w:t>
      </w:r>
      <w:r>
        <w:t>o</w:t>
      </w:r>
      <w:r w:rsidRPr="00281622">
        <w:t xml:space="preserve">rders for which a </w:t>
      </w:r>
      <w:r>
        <w:t>p</w:t>
      </w:r>
      <w:r w:rsidRPr="00281622">
        <w:t>harmacist has determined that counseling is necessary and/or is conducted pursuant to counseling laws and/or r</w:t>
      </w:r>
      <w:r w:rsidR="007130B8">
        <w:t>ule</w:t>
      </w:r>
      <w:r w:rsidRPr="00281622">
        <w:t>s;</w:t>
      </w:r>
      <w:r w:rsidRPr="00863E0D">
        <w:rPr>
          <w:rStyle w:val="referenceChar"/>
          <w:sz w:val="22"/>
          <w:szCs w:val="22"/>
        </w:rPr>
        <w:footnoteReference w:id="111"/>
      </w:r>
      <w:r w:rsidRPr="00281622">
        <w:t xml:space="preserve"> and</w:t>
      </w:r>
    </w:p>
    <w:p w14:paraId="53A134CA" w14:textId="77777777" w:rsidR="00485DFF" w:rsidRPr="00281622" w:rsidRDefault="00485DFF" w:rsidP="00485DFF">
      <w:pPr>
        <w:pStyle w:val="ListParagraph"/>
        <w:numPr>
          <w:ilvl w:val="2"/>
          <w:numId w:val="57"/>
        </w:numPr>
      </w:pPr>
      <w:r w:rsidRPr="00281622">
        <w:t xml:space="preserve">a </w:t>
      </w:r>
      <w:r>
        <w:t>p</w:t>
      </w:r>
      <w:r w:rsidRPr="00281622">
        <w:t>harmacist using their professional judgment may waive subsections (</w:t>
      </w:r>
      <w:r>
        <w:t>a</w:t>
      </w:r>
      <w:r w:rsidRPr="00281622">
        <w:t>) and (</w:t>
      </w:r>
      <w:r>
        <w:t>b</w:t>
      </w:r>
      <w:r w:rsidRPr="00281622">
        <w:t xml:space="preserve">). </w:t>
      </w:r>
    </w:p>
    <w:p w14:paraId="6A730312" w14:textId="23324E9D" w:rsidR="00485DFF" w:rsidRPr="00281622" w:rsidRDefault="00485DFF" w:rsidP="00485DFF">
      <w:pPr>
        <w:pStyle w:val="ListParagraph"/>
        <w:numPr>
          <w:ilvl w:val="0"/>
          <w:numId w:val="57"/>
        </w:numPr>
      </w:pPr>
      <w:r w:rsidRPr="00281622">
        <w:t xml:space="preserve">If any action of the </w:t>
      </w:r>
      <w:r>
        <w:t>p</w:t>
      </w:r>
      <w:r w:rsidRPr="00281622">
        <w:t>harmacy is deemed to contribute to or cause a violation of any provision of this</w:t>
      </w:r>
      <w:r>
        <w:t xml:space="preserve"> Section</w:t>
      </w:r>
      <w:r w:rsidRPr="00281622">
        <w:t xml:space="preserve">, the </w:t>
      </w:r>
      <w:r>
        <w:t>b</w:t>
      </w:r>
      <w:r w:rsidRPr="00281622">
        <w:t xml:space="preserve">oard may hold the owner and/or </w:t>
      </w:r>
      <w:r>
        <w:t>p</w:t>
      </w:r>
      <w:r w:rsidRPr="00281622">
        <w:t xml:space="preserve">harmacy permit holder responsible and/or absolve the </w:t>
      </w:r>
      <w:r>
        <w:t>p</w:t>
      </w:r>
      <w:r w:rsidRPr="00281622">
        <w:t>harmacist-in-</w:t>
      </w:r>
      <w:r>
        <w:t>c</w:t>
      </w:r>
      <w:r w:rsidRPr="00281622">
        <w:t>harge from the responsibility of that action.</w:t>
      </w:r>
    </w:p>
    <w:p w14:paraId="5949B3A3" w14:textId="77777777" w:rsidR="00485DFF" w:rsidRPr="00281622" w:rsidRDefault="00485DFF" w:rsidP="00485DFF"/>
    <w:p w14:paraId="7B7D55D8" w14:textId="5BFEA663" w:rsidR="00485DFF" w:rsidRPr="00281622" w:rsidRDefault="00485DFF" w:rsidP="00485DFF">
      <w:pPr>
        <w:pStyle w:val="Heading3"/>
      </w:pPr>
      <w:bookmarkStart w:id="54" w:name="_Toc233797505"/>
      <w:r w:rsidRPr="00281622">
        <w:t>Section 4. Prescription Drug Order Processing.</w:t>
      </w:r>
      <w:bookmarkEnd w:id="54"/>
    </w:p>
    <w:p w14:paraId="12533350" w14:textId="53421D7F" w:rsidR="00485DFF" w:rsidRPr="00281622" w:rsidRDefault="00485DFF" w:rsidP="00485DFF">
      <w:pPr>
        <w:pStyle w:val="ListParagraph"/>
        <w:numPr>
          <w:ilvl w:val="0"/>
          <w:numId w:val="58"/>
        </w:numPr>
      </w:pPr>
      <w:r w:rsidRPr="00281622">
        <w:t xml:space="preserve">Prescription Drug Order </w:t>
      </w:r>
    </w:p>
    <w:p w14:paraId="1CE430A6" w14:textId="2A7282CE" w:rsidR="00485DFF" w:rsidRPr="00281622" w:rsidRDefault="00485DFF" w:rsidP="00485DFF">
      <w:pPr>
        <w:pStyle w:val="ListParagraph"/>
        <w:ind w:left="1440" w:hanging="720"/>
      </w:pPr>
      <w:r w:rsidRPr="00281622">
        <w:t xml:space="preserve">A </w:t>
      </w:r>
      <w:r>
        <w:t>p</w:t>
      </w:r>
      <w:r w:rsidRPr="00281622">
        <w:t xml:space="preserve">rescription </w:t>
      </w:r>
      <w:r>
        <w:t>d</w:t>
      </w:r>
      <w:r w:rsidR="00FE1B36">
        <w:t>r</w:t>
      </w:r>
      <w:r w:rsidRPr="00281622">
        <w:t xml:space="preserve">ug </w:t>
      </w:r>
      <w:r>
        <w:t>o</w:t>
      </w:r>
      <w:r w:rsidRPr="00281622">
        <w:t>rder shall contain the following information at a minimum:</w:t>
      </w:r>
    </w:p>
    <w:p w14:paraId="792B06B3" w14:textId="2D40A68D" w:rsidR="00485DFF" w:rsidRPr="00281622" w:rsidRDefault="00485DFF" w:rsidP="00485DFF">
      <w:pPr>
        <w:pStyle w:val="ListParagraph"/>
        <w:numPr>
          <w:ilvl w:val="1"/>
          <w:numId w:val="58"/>
        </w:numPr>
      </w:pPr>
      <w:r w:rsidRPr="00281622">
        <w:t>full name, date of birth, and street address of the patient</w:t>
      </w:r>
      <w:r w:rsidR="00B97808">
        <w:t>;</w:t>
      </w:r>
    </w:p>
    <w:p w14:paraId="02ACFC4A" w14:textId="50A2A665" w:rsidR="00485DFF" w:rsidRPr="00281622" w:rsidRDefault="00485DFF" w:rsidP="00485DFF">
      <w:pPr>
        <w:pStyle w:val="ListParagraph"/>
        <w:numPr>
          <w:ilvl w:val="1"/>
          <w:numId w:val="58"/>
        </w:numPr>
      </w:pPr>
      <w:r w:rsidRPr="00281622">
        <w:t xml:space="preserve">name, prescribing </w:t>
      </w:r>
      <w:r>
        <w:t>p</w:t>
      </w:r>
      <w:r w:rsidRPr="00281622">
        <w:t xml:space="preserve">ractitioner’s license designation, address, and, if required by law or rules of the </w:t>
      </w:r>
      <w:r>
        <w:t>b</w:t>
      </w:r>
      <w:r w:rsidRPr="00281622">
        <w:t>oard, DEA registration number of the prescribing</w:t>
      </w:r>
      <w:r>
        <w:t xml:space="preserve"> p</w:t>
      </w:r>
      <w:r w:rsidRPr="00281622">
        <w:t>ractitioner;</w:t>
      </w:r>
    </w:p>
    <w:p w14:paraId="41574EB7" w14:textId="77777777" w:rsidR="00485DFF" w:rsidRPr="00281622" w:rsidRDefault="00485DFF" w:rsidP="00485DFF">
      <w:pPr>
        <w:pStyle w:val="ListParagraph"/>
        <w:numPr>
          <w:ilvl w:val="1"/>
          <w:numId w:val="58"/>
        </w:numPr>
      </w:pPr>
      <w:r w:rsidRPr="00281622">
        <w:t>date of issuance;</w:t>
      </w:r>
    </w:p>
    <w:p w14:paraId="4D73A649" w14:textId="0AD642F7" w:rsidR="00485DFF" w:rsidRPr="00281622" w:rsidRDefault="00485DFF" w:rsidP="00485DFF">
      <w:pPr>
        <w:pStyle w:val="ListParagraph"/>
        <w:numPr>
          <w:ilvl w:val="1"/>
          <w:numId w:val="58"/>
        </w:numPr>
      </w:pPr>
      <w:r w:rsidRPr="00281622">
        <w:t xml:space="preserve">name, strength, dosage form, and quantity of </w:t>
      </w:r>
      <w:r>
        <w:t>d</w:t>
      </w:r>
      <w:r w:rsidRPr="00281622">
        <w:t>rug prescribed;</w:t>
      </w:r>
    </w:p>
    <w:p w14:paraId="68BF2D43" w14:textId="77777777" w:rsidR="00485DFF" w:rsidRPr="00281622" w:rsidRDefault="00485DFF" w:rsidP="00485DFF">
      <w:pPr>
        <w:pStyle w:val="ListParagraph"/>
        <w:numPr>
          <w:ilvl w:val="1"/>
          <w:numId w:val="58"/>
        </w:numPr>
      </w:pPr>
      <w:r w:rsidRPr="00281622">
        <w:t>directions for use;</w:t>
      </w:r>
    </w:p>
    <w:p w14:paraId="09384F04" w14:textId="77777777" w:rsidR="00485DFF" w:rsidRPr="00281622" w:rsidRDefault="00485DFF" w:rsidP="00485DFF">
      <w:pPr>
        <w:pStyle w:val="ListParagraph"/>
        <w:numPr>
          <w:ilvl w:val="1"/>
          <w:numId w:val="58"/>
        </w:numPr>
      </w:pPr>
      <w:r w:rsidRPr="00281622">
        <w:t xml:space="preserve">refills authorized, if any; </w:t>
      </w:r>
    </w:p>
    <w:p w14:paraId="503C009A" w14:textId="58D3C224" w:rsidR="00485DFF" w:rsidRPr="00281622" w:rsidRDefault="00485DFF" w:rsidP="00485DFF">
      <w:pPr>
        <w:pStyle w:val="ListParagraph"/>
        <w:numPr>
          <w:ilvl w:val="1"/>
          <w:numId w:val="58"/>
        </w:numPr>
      </w:pPr>
      <w:r w:rsidRPr="00281622">
        <w:t xml:space="preserve">if a written </w:t>
      </w:r>
      <w:r>
        <w:t>p</w:t>
      </w:r>
      <w:r w:rsidRPr="00281622">
        <w:t xml:space="preserve">rescription </w:t>
      </w:r>
      <w:r>
        <w:t>d</w:t>
      </w:r>
      <w:r w:rsidRPr="00281622">
        <w:t xml:space="preserve">rug </w:t>
      </w:r>
      <w:r>
        <w:t>o</w:t>
      </w:r>
      <w:r w:rsidRPr="00281622">
        <w:t xml:space="preserve">rder, prescribing </w:t>
      </w:r>
      <w:r>
        <w:t>p</w:t>
      </w:r>
      <w:r w:rsidRPr="00281622">
        <w:t>ractitioner’s signature;</w:t>
      </w:r>
    </w:p>
    <w:p w14:paraId="28EFFDF8" w14:textId="182B43EC" w:rsidR="00485DFF" w:rsidRPr="00281622" w:rsidRDefault="00485DFF" w:rsidP="00485DFF">
      <w:pPr>
        <w:pStyle w:val="ListParagraph"/>
        <w:numPr>
          <w:ilvl w:val="1"/>
          <w:numId w:val="58"/>
        </w:numPr>
      </w:pPr>
      <w:r w:rsidRPr="00281622">
        <w:t xml:space="preserve">if an electronically transmitted </w:t>
      </w:r>
      <w:r>
        <w:t>p</w:t>
      </w:r>
      <w:r w:rsidRPr="00281622">
        <w:t xml:space="preserve">rescription </w:t>
      </w:r>
      <w:r>
        <w:t>d</w:t>
      </w:r>
      <w:r w:rsidRPr="00281622">
        <w:t xml:space="preserve">rug </w:t>
      </w:r>
      <w:r>
        <w:t>o</w:t>
      </w:r>
      <w:r w:rsidRPr="00281622">
        <w:t xml:space="preserve">rder, prescribing </w:t>
      </w:r>
      <w:r>
        <w:t>p</w:t>
      </w:r>
      <w:r w:rsidRPr="00281622">
        <w:t>ractitioner’s electronic or digital signature;</w:t>
      </w:r>
      <w:r w:rsidR="003C5A97">
        <w:t xml:space="preserve"> and</w:t>
      </w:r>
    </w:p>
    <w:p w14:paraId="19EEEDC2" w14:textId="46618EB2" w:rsidR="00485DFF" w:rsidRPr="00281622" w:rsidRDefault="00485DFF" w:rsidP="00485DFF">
      <w:pPr>
        <w:pStyle w:val="ListParagraph"/>
        <w:numPr>
          <w:ilvl w:val="1"/>
          <w:numId w:val="58"/>
        </w:numPr>
      </w:pPr>
      <w:r>
        <w:t>if a hard copy</w:t>
      </w:r>
      <w:r w:rsidR="4E51A9BB">
        <w:t xml:space="preserve"> of</w:t>
      </w:r>
      <w:r w:rsidR="5FFCD861">
        <w:t xml:space="preserve"> the</w:t>
      </w:r>
      <w:r>
        <w:t xml:space="preserve"> prescription drug order</w:t>
      </w:r>
      <w:r w:rsidR="38ABC07C">
        <w:t xml:space="preserve"> is</w:t>
      </w:r>
      <w:r>
        <w:t xml:space="preserve"> generated from electronic media, prescribing </w:t>
      </w:r>
      <w:bookmarkStart w:id="55" w:name="_Int_J3GwcBPg"/>
      <w:r>
        <w:t>practitioner’s</w:t>
      </w:r>
      <w:bookmarkEnd w:id="55"/>
      <w:r>
        <w:t xml:space="preserve"> electronic or manual signature. For those with electronic signatures, such prescription drug orders shall be applied to paper that utilizes security features</w:t>
      </w:r>
      <w:r w:rsidRPr="442DF124">
        <w:rPr>
          <w:rStyle w:val="referenceChar"/>
          <w:sz w:val="22"/>
          <w:szCs w:val="22"/>
        </w:rPr>
        <w:footnoteReference w:id="112"/>
      </w:r>
      <w:r>
        <w:t xml:space="preserve"> that will ensure that the prescription drug order is not subject to any form of copying and/or alteration.</w:t>
      </w:r>
    </w:p>
    <w:p w14:paraId="7E23FD12" w14:textId="77777777" w:rsidR="00485DFF" w:rsidRDefault="00485DFF" w:rsidP="005927C0">
      <w:pPr>
        <w:pStyle w:val="ListParagraph"/>
        <w:numPr>
          <w:ilvl w:val="0"/>
          <w:numId w:val="58"/>
        </w:numPr>
      </w:pPr>
      <w:r w:rsidRPr="00281622">
        <w:t>Manner of Issuance of a Prescription Drug Order</w:t>
      </w:r>
      <w:r>
        <w:t xml:space="preserve"> </w:t>
      </w:r>
    </w:p>
    <w:p w14:paraId="22370680" w14:textId="595699EB" w:rsidR="00485DFF" w:rsidRPr="00281622" w:rsidRDefault="00485DFF" w:rsidP="00FF68C1">
      <w:pPr>
        <w:pStyle w:val="ListParagraph"/>
        <w:ind w:left="720" w:firstLine="0"/>
      </w:pPr>
      <w:r>
        <w:t xml:space="preserve">A prescription drug order for a controlled substance should comply with federal </w:t>
      </w:r>
      <w:r w:rsidR="00A070E2">
        <w:t>regulation</w:t>
      </w:r>
      <w:r>
        <w:t>s.</w:t>
      </w:r>
      <w:r w:rsidRPr="003172ED">
        <w:rPr>
          <w:rStyle w:val="referenceChar"/>
          <w:sz w:val="22"/>
          <w:szCs w:val="22"/>
        </w:rPr>
        <w:footnoteReference w:id="113"/>
      </w:r>
      <w:r>
        <w:t xml:space="preserve"> </w:t>
      </w:r>
      <w:r w:rsidRPr="00281622">
        <w:t xml:space="preserve">A </w:t>
      </w:r>
      <w:r>
        <w:t>p</w:t>
      </w:r>
      <w:r w:rsidRPr="00281622">
        <w:t xml:space="preserve">rescription </w:t>
      </w:r>
      <w:r>
        <w:t>d</w:t>
      </w:r>
      <w:r w:rsidRPr="00281622">
        <w:t xml:space="preserve">rug </w:t>
      </w:r>
      <w:r>
        <w:t>o</w:t>
      </w:r>
      <w:r w:rsidRPr="00281622">
        <w:t xml:space="preserve">rder, to be valid, must be issued for a legitimate medical purpose by a </w:t>
      </w:r>
      <w:r>
        <w:t>p</w:t>
      </w:r>
      <w:r w:rsidRPr="00281622">
        <w:t xml:space="preserve">ractitioner acting within the course of legitimate professional practice. The responsibility for the proper prescribing and </w:t>
      </w:r>
      <w:r>
        <w:t>d</w:t>
      </w:r>
      <w:r w:rsidRPr="00281622">
        <w:t xml:space="preserve">ispensing of controlled substances is upon the prescribing </w:t>
      </w:r>
      <w:r>
        <w:t>p</w:t>
      </w:r>
      <w:r w:rsidRPr="00281622">
        <w:t xml:space="preserve">ractitioner, but a corresponding responsibility rests with the </w:t>
      </w:r>
      <w:r>
        <w:t>p</w:t>
      </w:r>
      <w:r w:rsidRPr="00281622">
        <w:t>harmacist who fills the prescription.</w:t>
      </w:r>
      <w:r w:rsidRPr="00887FB0">
        <w:rPr>
          <w:rStyle w:val="referenceChar"/>
          <w:sz w:val="22"/>
          <w:szCs w:val="22"/>
        </w:rPr>
        <w:footnoteReference w:id="114"/>
      </w:r>
      <w:r w:rsidRPr="00281622">
        <w:t xml:space="preserve"> </w:t>
      </w:r>
    </w:p>
    <w:p w14:paraId="340127E1" w14:textId="37C0724D" w:rsidR="00485DFF" w:rsidRPr="00281622" w:rsidRDefault="00485DFF" w:rsidP="00485DFF">
      <w:pPr>
        <w:pStyle w:val="ListParagraph"/>
        <w:numPr>
          <w:ilvl w:val="0"/>
          <w:numId w:val="63"/>
        </w:numPr>
      </w:pPr>
      <w:r w:rsidRPr="00281622">
        <w:t>Transfer of a Prescription Drug Order</w:t>
      </w:r>
    </w:p>
    <w:p w14:paraId="2B63B23D" w14:textId="3107C578" w:rsidR="00485DFF" w:rsidRPr="00281622" w:rsidRDefault="00485DFF" w:rsidP="00485DFF">
      <w:pPr>
        <w:pStyle w:val="ListParagraph"/>
        <w:ind w:left="720" w:firstLine="0"/>
      </w:pPr>
      <w:r w:rsidRPr="00281622">
        <w:t xml:space="preserve">Pharmacies utilizing manual as well as automated data-processing systems shall satisfy all the information and documentation requirements for a </w:t>
      </w:r>
      <w:r>
        <w:t>p</w:t>
      </w:r>
      <w:r w:rsidRPr="00281622">
        <w:t xml:space="preserve">rescription </w:t>
      </w:r>
      <w:r>
        <w:t>d</w:t>
      </w:r>
      <w:r w:rsidRPr="00281622">
        <w:t xml:space="preserve">rug </w:t>
      </w:r>
      <w:r>
        <w:t>o</w:t>
      </w:r>
      <w:r w:rsidRPr="00281622">
        <w:t xml:space="preserve">rder transfer </w:t>
      </w:r>
      <w:r w:rsidRPr="00281622">
        <w:lastRenderedPageBreak/>
        <w:t xml:space="preserve">listed below, except as noted below for those </w:t>
      </w:r>
      <w:r>
        <w:t>p</w:t>
      </w:r>
      <w:r w:rsidRPr="00281622">
        <w:t xml:space="preserve">harmacies accessing a common electronic file. The transfer of original </w:t>
      </w:r>
      <w:r>
        <w:t>p</w:t>
      </w:r>
      <w:r w:rsidRPr="00281622">
        <w:t xml:space="preserve">rescription </w:t>
      </w:r>
      <w:r>
        <w:t>d</w:t>
      </w:r>
      <w:r w:rsidRPr="00281622">
        <w:t xml:space="preserve">rug </w:t>
      </w:r>
      <w:r>
        <w:t>o</w:t>
      </w:r>
      <w:r w:rsidRPr="00281622">
        <w:t xml:space="preserve">rder information for the purpose of refill </w:t>
      </w:r>
      <w:r>
        <w:t>d</w:t>
      </w:r>
      <w:r w:rsidRPr="00281622">
        <w:t xml:space="preserve">ispensing is permissible between </w:t>
      </w:r>
      <w:r>
        <w:t>p</w:t>
      </w:r>
      <w:r w:rsidRPr="00281622">
        <w:t>harmacies subject to the following requirements:</w:t>
      </w:r>
    </w:p>
    <w:p w14:paraId="2AB99D49" w14:textId="3FA77FED" w:rsidR="00485DFF" w:rsidRPr="00281622" w:rsidRDefault="00485DFF" w:rsidP="00485DFF">
      <w:pPr>
        <w:pStyle w:val="ListParagraph"/>
        <w:numPr>
          <w:ilvl w:val="1"/>
          <w:numId w:val="64"/>
        </w:numPr>
      </w:pPr>
      <w:r w:rsidRPr="00281622">
        <w:t>The information for a prescription, other than for a controlled substance,</w:t>
      </w:r>
      <w:r w:rsidRPr="006A0D8D">
        <w:rPr>
          <w:rStyle w:val="referenceChar"/>
          <w:sz w:val="22"/>
          <w:szCs w:val="22"/>
        </w:rPr>
        <w:footnoteReference w:id="115"/>
      </w:r>
      <w:r w:rsidRPr="00281622">
        <w:t xml:space="preserve"> must be communicated directly between </w:t>
      </w:r>
      <w:r>
        <w:t>p</w:t>
      </w:r>
      <w:r w:rsidRPr="00281622">
        <w:t xml:space="preserve">harmacists, </w:t>
      </w:r>
      <w:r>
        <w:t>p</w:t>
      </w:r>
      <w:r w:rsidRPr="00281622">
        <w:t xml:space="preserve">harmacy </w:t>
      </w:r>
      <w:r>
        <w:t>i</w:t>
      </w:r>
      <w:r w:rsidRPr="00281622">
        <w:t xml:space="preserve">nterns, or </w:t>
      </w:r>
      <w:r>
        <w:t>c</w:t>
      </w:r>
      <w:r w:rsidRPr="00281622">
        <w:t xml:space="preserve">ertified </w:t>
      </w:r>
      <w:r>
        <w:t>p</w:t>
      </w:r>
      <w:r w:rsidRPr="00281622">
        <w:t xml:space="preserve">harmacy </w:t>
      </w:r>
      <w:r>
        <w:t>t</w:t>
      </w:r>
      <w:r w:rsidRPr="00281622">
        <w:t>echnicians.</w:t>
      </w:r>
    </w:p>
    <w:p w14:paraId="2DD3CC2B" w14:textId="77777777" w:rsidR="00485DFF" w:rsidRPr="00281622" w:rsidRDefault="00485DFF" w:rsidP="00485DFF">
      <w:pPr>
        <w:pStyle w:val="ListParagraph"/>
        <w:numPr>
          <w:ilvl w:val="1"/>
          <w:numId w:val="64"/>
        </w:numPr>
      </w:pPr>
      <w:r w:rsidRPr="00281622">
        <w:t xml:space="preserve">The following information must be recorded by the transferring </w:t>
      </w:r>
      <w:r>
        <w:t>p</w:t>
      </w:r>
      <w:r w:rsidRPr="00281622">
        <w:t>harmacy:</w:t>
      </w:r>
    </w:p>
    <w:p w14:paraId="314C4E83" w14:textId="17E38B48" w:rsidR="00485DFF" w:rsidRPr="00281622" w:rsidRDefault="00485DFF" w:rsidP="00485DFF">
      <w:pPr>
        <w:pStyle w:val="ListParagraph"/>
        <w:numPr>
          <w:ilvl w:val="2"/>
          <w:numId w:val="64"/>
        </w:numPr>
      </w:pPr>
      <w:r w:rsidRPr="00281622">
        <w:t xml:space="preserve">the fact that the original </w:t>
      </w:r>
      <w:r>
        <w:t>p</w:t>
      </w:r>
      <w:r w:rsidRPr="00281622">
        <w:t xml:space="preserve">rescription </w:t>
      </w:r>
      <w:r>
        <w:t>d</w:t>
      </w:r>
      <w:r w:rsidRPr="00281622">
        <w:t xml:space="preserve">rug </w:t>
      </w:r>
      <w:r>
        <w:t>o</w:t>
      </w:r>
      <w:r w:rsidRPr="00281622">
        <w:t>rder has been deemed void/closed;</w:t>
      </w:r>
    </w:p>
    <w:p w14:paraId="576CB69A" w14:textId="0F62F704" w:rsidR="00485DFF" w:rsidRPr="00281622" w:rsidRDefault="00485DFF" w:rsidP="00485DFF">
      <w:pPr>
        <w:pStyle w:val="ListParagraph"/>
        <w:numPr>
          <w:ilvl w:val="2"/>
          <w:numId w:val="64"/>
        </w:numPr>
      </w:pPr>
      <w:r w:rsidRPr="00281622">
        <w:t xml:space="preserve">the name and address of the </w:t>
      </w:r>
      <w:r>
        <w:t>p</w:t>
      </w:r>
      <w:r w:rsidRPr="00281622">
        <w:t xml:space="preserve">harmacy to which it was transferred; </w:t>
      </w:r>
    </w:p>
    <w:p w14:paraId="00A628F0" w14:textId="574D7C45" w:rsidR="00485DFF" w:rsidRPr="00281622" w:rsidRDefault="00485DFF" w:rsidP="00485DFF">
      <w:pPr>
        <w:pStyle w:val="ListParagraph"/>
        <w:numPr>
          <w:ilvl w:val="2"/>
          <w:numId w:val="64"/>
        </w:numPr>
      </w:pPr>
      <w:r w:rsidRPr="00281622">
        <w:t xml:space="preserve">the name of the </w:t>
      </w:r>
      <w:r>
        <w:t>p</w:t>
      </w:r>
      <w:r w:rsidRPr="00281622">
        <w:t xml:space="preserve">harmacist, </w:t>
      </w:r>
      <w:r>
        <w:t>p</w:t>
      </w:r>
      <w:r w:rsidRPr="00281622">
        <w:t xml:space="preserve">harmacy </w:t>
      </w:r>
      <w:r>
        <w:t>i</w:t>
      </w:r>
      <w:r w:rsidRPr="00281622">
        <w:t xml:space="preserve">ntern, or </w:t>
      </w:r>
      <w:r>
        <w:t>c</w:t>
      </w:r>
      <w:r w:rsidRPr="00281622">
        <w:t xml:space="preserve">ertified </w:t>
      </w:r>
      <w:r>
        <w:t>p</w:t>
      </w:r>
      <w:r w:rsidRPr="00281622">
        <w:t xml:space="preserve">harmacy </w:t>
      </w:r>
      <w:r>
        <w:t>t</w:t>
      </w:r>
      <w:r w:rsidRPr="00281622">
        <w:t xml:space="preserve">echnician receiving the </w:t>
      </w:r>
      <w:r>
        <w:t>p</w:t>
      </w:r>
      <w:r w:rsidRPr="00281622">
        <w:t xml:space="preserve">rescription </w:t>
      </w:r>
      <w:r>
        <w:t>d</w:t>
      </w:r>
      <w:r w:rsidRPr="00281622">
        <w:t xml:space="preserve">rug </w:t>
      </w:r>
      <w:r>
        <w:t>o</w:t>
      </w:r>
      <w:r w:rsidRPr="00281622">
        <w:t>rder;</w:t>
      </w:r>
    </w:p>
    <w:p w14:paraId="017D1D63" w14:textId="77777777" w:rsidR="00485DFF" w:rsidRPr="00281622" w:rsidRDefault="00485DFF" w:rsidP="00485DFF">
      <w:pPr>
        <w:pStyle w:val="ListParagraph"/>
        <w:numPr>
          <w:ilvl w:val="2"/>
          <w:numId w:val="64"/>
        </w:numPr>
      </w:pPr>
      <w:r w:rsidRPr="00281622">
        <w:t>the date of the transfer; and</w:t>
      </w:r>
    </w:p>
    <w:p w14:paraId="37DD1A29" w14:textId="52A53B8E" w:rsidR="00485DFF" w:rsidRPr="00281622" w:rsidRDefault="00485DFF" w:rsidP="00485DFF">
      <w:pPr>
        <w:pStyle w:val="ListParagraph"/>
        <w:numPr>
          <w:ilvl w:val="2"/>
          <w:numId w:val="64"/>
        </w:numPr>
      </w:pPr>
      <w:r w:rsidRPr="00281622">
        <w:t xml:space="preserve">the name of the </w:t>
      </w:r>
      <w:r>
        <w:t>p</w:t>
      </w:r>
      <w:r w:rsidRPr="00281622">
        <w:t xml:space="preserve">harmacist, </w:t>
      </w:r>
      <w:r>
        <w:t>p</w:t>
      </w:r>
      <w:r w:rsidRPr="00281622">
        <w:t xml:space="preserve">harmacy </w:t>
      </w:r>
      <w:r>
        <w:t>i</w:t>
      </w:r>
      <w:r w:rsidRPr="00281622">
        <w:t xml:space="preserve">ntern, or </w:t>
      </w:r>
      <w:r>
        <w:t>c</w:t>
      </w:r>
      <w:r w:rsidRPr="00281622">
        <w:t xml:space="preserve">ertified </w:t>
      </w:r>
      <w:r>
        <w:t>p</w:t>
      </w:r>
      <w:r w:rsidRPr="00281622">
        <w:t xml:space="preserve">harmacy </w:t>
      </w:r>
      <w:r>
        <w:t>t</w:t>
      </w:r>
      <w:r w:rsidRPr="00281622">
        <w:t>echnician transferring the information.</w:t>
      </w:r>
    </w:p>
    <w:p w14:paraId="384168E7" w14:textId="6FAD34FF" w:rsidR="00485DFF" w:rsidRPr="00281622" w:rsidRDefault="00485DFF" w:rsidP="00485DFF">
      <w:pPr>
        <w:pStyle w:val="ListParagraph"/>
        <w:numPr>
          <w:ilvl w:val="1"/>
          <w:numId w:val="64"/>
        </w:numPr>
      </w:pPr>
      <w:r w:rsidRPr="00281622">
        <w:t xml:space="preserve">The following information must be recorded by the </w:t>
      </w:r>
      <w:r>
        <w:t>p</w:t>
      </w:r>
      <w:r w:rsidRPr="00281622">
        <w:t xml:space="preserve">harmacy receiving the transferred </w:t>
      </w:r>
      <w:r>
        <w:t>p</w:t>
      </w:r>
      <w:r w:rsidRPr="00281622">
        <w:t xml:space="preserve">rescription </w:t>
      </w:r>
      <w:r>
        <w:t>d</w:t>
      </w:r>
      <w:r w:rsidRPr="00281622">
        <w:t xml:space="preserve">rug </w:t>
      </w:r>
      <w:r>
        <w:t>o</w:t>
      </w:r>
      <w:r w:rsidRPr="00281622">
        <w:t>rder:</w:t>
      </w:r>
    </w:p>
    <w:p w14:paraId="40623485" w14:textId="62D7087B" w:rsidR="00485DFF" w:rsidRPr="00281622" w:rsidRDefault="00485DFF" w:rsidP="00485DFF">
      <w:pPr>
        <w:pStyle w:val="ListParagraph"/>
        <w:numPr>
          <w:ilvl w:val="2"/>
          <w:numId w:val="64"/>
        </w:numPr>
      </w:pPr>
      <w:r w:rsidRPr="00281622">
        <w:t xml:space="preserve">the fact that the </w:t>
      </w:r>
      <w:r>
        <w:t>p</w:t>
      </w:r>
      <w:r w:rsidRPr="00281622">
        <w:t xml:space="preserve">rescription </w:t>
      </w:r>
      <w:r>
        <w:t>d</w:t>
      </w:r>
      <w:r w:rsidRPr="00281622">
        <w:t xml:space="preserve">rug </w:t>
      </w:r>
      <w:r>
        <w:t>o</w:t>
      </w:r>
      <w:r w:rsidRPr="00281622">
        <w:t>rder has been received via transfer;</w:t>
      </w:r>
    </w:p>
    <w:p w14:paraId="12859A8D" w14:textId="6E6D3B9C" w:rsidR="00485DFF" w:rsidRPr="00281622" w:rsidRDefault="00485DFF" w:rsidP="00485DFF">
      <w:pPr>
        <w:pStyle w:val="ListParagraph"/>
        <w:numPr>
          <w:ilvl w:val="2"/>
          <w:numId w:val="64"/>
        </w:numPr>
      </w:pPr>
      <w:r w:rsidRPr="00281622">
        <w:t xml:space="preserve">the date of issuance of the original </w:t>
      </w:r>
      <w:r>
        <w:t>p</w:t>
      </w:r>
      <w:r w:rsidRPr="00281622">
        <w:t xml:space="preserve">rescription </w:t>
      </w:r>
      <w:r>
        <w:t>d</w:t>
      </w:r>
      <w:r w:rsidRPr="00281622">
        <w:t xml:space="preserve">rug </w:t>
      </w:r>
      <w:r>
        <w:t>o</w:t>
      </w:r>
      <w:r w:rsidRPr="00281622">
        <w:t>rder;</w:t>
      </w:r>
    </w:p>
    <w:p w14:paraId="2A86CA99" w14:textId="6F94C335" w:rsidR="00485DFF" w:rsidRPr="00281622" w:rsidRDefault="00485DFF" w:rsidP="00485DFF">
      <w:pPr>
        <w:pStyle w:val="ListParagraph"/>
        <w:numPr>
          <w:ilvl w:val="2"/>
          <w:numId w:val="64"/>
        </w:numPr>
      </w:pPr>
      <w:r w:rsidRPr="00281622">
        <w:t xml:space="preserve">the original number of refills authorized on the original </w:t>
      </w:r>
      <w:r>
        <w:t>p</w:t>
      </w:r>
      <w:r w:rsidRPr="00281622">
        <w:t xml:space="preserve">rescription </w:t>
      </w:r>
      <w:r>
        <w:t>d</w:t>
      </w:r>
      <w:r w:rsidRPr="00281622">
        <w:t>rug</w:t>
      </w:r>
      <w:r>
        <w:t xml:space="preserve"> o</w:t>
      </w:r>
      <w:r w:rsidRPr="00281622">
        <w:t>rder;</w:t>
      </w:r>
    </w:p>
    <w:p w14:paraId="10170BFA" w14:textId="3911CC0E" w:rsidR="00485DFF" w:rsidRPr="00281622" w:rsidRDefault="00485DFF" w:rsidP="00485DFF">
      <w:pPr>
        <w:pStyle w:val="ListParagraph"/>
        <w:numPr>
          <w:ilvl w:val="2"/>
          <w:numId w:val="64"/>
        </w:numPr>
      </w:pPr>
      <w:r w:rsidRPr="00281622">
        <w:t xml:space="preserve">the date of original </w:t>
      </w:r>
      <w:r>
        <w:t>d</w:t>
      </w:r>
      <w:r w:rsidRPr="00281622">
        <w:t>ispensing;</w:t>
      </w:r>
    </w:p>
    <w:p w14:paraId="5F3338BB" w14:textId="77777777" w:rsidR="00485DFF" w:rsidRPr="00281622" w:rsidRDefault="00485DFF" w:rsidP="00485DFF">
      <w:pPr>
        <w:pStyle w:val="ListParagraph"/>
        <w:numPr>
          <w:ilvl w:val="2"/>
          <w:numId w:val="64"/>
        </w:numPr>
      </w:pPr>
      <w:r w:rsidRPr="00281622">
        <w:t>the number of valid refills remaining and the date of last refill;</w:t>
      </w:r>
    </w:p>
    <w:p w14:paraId="4B143FA4" w14:textId="7ACDFC0A" w:rsidR="00485DFF" w:rsidRPr="00281622" w:rsidRDefault="00485DFF" w:rsidP="00485DFF">
      <w:pPr>
        <w:pStyle w:val="ListParagraph"/>
        <w:numPr>
          <w:ilvl w:val="2"/>
          <w:numId w:val="64"/>
        </w:numPr>
      </w:pPr>
      <w:r w:rsidRPr="00281622">
        <w:t xml:space="preserve">the </w:t>
      </w:r>
      <w:r>
        <w:t>p</w:t>
      </w:r>
      <w:r w:rsidRPr="00281622">
        <w:t xml:space="preserve">harmacy’s name, address, and original prescription number from which the </w:t>
      </w:r>
      <w:r>
        <w:t>p</w:t>
      </w:r>
      <w:r w:rsidRPr="00281622">
        <w:t xml:space="preserve">rescription </w:t>
      </w:r>
      <w:r>
        <w:t>d</w:t>
      </w:r>
      <w:r w:rsidRPr="00281622">
        <w:t xml:space="preserve">rug </w:t>
      </w:r>
      <w:r>
        <w:t>o</w:t>
      </w:r>
      <w:r w:rsidRPr="00281622">
        <w:t>rder information was transferred; and</w:t>
      </w:r>
    </w:p>
    <w:p w14:paraId="62DA4B05" w14:textId="4B4B0C5C" w:rsidR="00485DFF" w:rsidRPr="00281622" w:rsidRDefault="00485DFF" w:rsidP="00485DFF">
      <w:pPr>
        <w:pStyle w:val="ListParagraph"/>
        <w:numPr>
          <w:ilvl w:val="2"/>
          <w:numId w:val="64"/>
        </w:numPr>
      </w:pPr>
      <w:r w:rsidRPr="00281622">
        <w:t xml:space="preserve">the name of the transferring </w:t>
      </w:r>
      <w:r>
        <w:t>p</w:t>
      </w:r>
      <w:r w:rsidRPr="00281622">
        <w:t xml:space="preserve">harmacist, </w:t>
      </w:r>
      <w:r>
        <w:t>p</w:t>
      </w:r>
      <w:r w:rsidRPr="00281622">
        <w:t xml:space="preserve">harmacy </w:t>
      </w:r>
      <w:r>
        <w:t>i</w:t>
      </w:r>
      <w:r w:rsidRPr="00281622">
        <w:t xml:space="preserve">ntern, or </w:t>
      </w:r>
      <w:r>
        <w:t>c</w:t>
      </w:r>
      <w:r w:rsidRPr="00281622">
        <w:t xml:space="preserve">ertified </w:t>
      </w:r>
      <w:r>
        <w:t>p</w:t>
      </w:r>
      <w:r w:rsidRPr="00281622">
        <w:t xml:space="preserve">harmacy </w:t>
      </w:r>
      <w:r>
        <w:t>t</w:t>
      </w:r>
      <w:r w:rsidRPr="00281622">
        <w:t>echnician.</w:t>
      </w:r>
    </w:p>
    <w:p w14:paraId="6B7CF3DA" w14:textId="192601A9" w:rsidR="00485DFF" w:rsidRPr="00281622" w:rsidRDefault="00485DFF" w:rsidP="00485DFF">
      <w:pPr>
        <w:pStyle w:val="ListParagraph"/>
        <w:numPr>
          <w:ilvl w:val="1"/>
          <w:numId w:val="64"/>
        </w:numPr>
      </w:pPr>
      <w:r w:rsidRPr="00281622">
        <w:t xml:space="preserve">Systems providing for the electronic transfer of information shall not infringe on a patient’s freedom of choice as to the provider of </w:t>
      </w:r>
      <w:r>
        <w:t>p</w:t>
      </w:r>
      <w:r w:rsidRPr="00281622">
        <w:t xml:space="preserve">harmacist </w:t>
      </w:r>
      <w:r>
        <w:t>c</w:t>
      </w:r>
      <w:r w:rsidRPr="00281622">
        <w:t xml:space="preserve">are </w:t>
      </w:r>
      <w:r>
        <w:t>s</w:t>
      </w:r>
      <w:r w:rsidRPr="00281622">
        <w:t>ervices.</w:t>
      </w:r>
    </w:p>
    <w:p w14:paraId="33A3E7C2" w14:textId="621A7ADF" w:rsidR="00485DFF" w:rsidRPr="00281622" w:rsidRDefault="00485DFF" w:rsidP="00485DFF">
      <w:pPr>
        <w:pStyle w:val="ListParagraph"/>
        <w:numPr>
          <w:ilvl w:val="1"/>
          <w:numId w:val="64"/>
        </w:numPr>
      </w:pPr>
      <w:r>
        <w:t xml:space="preserve">Both the original and transferred prescription drug order information shall be maintained for a period of five years from the date of </w:t>
      </w:r>
      <w:bookmarkStart w:id="56" w:name="_Int_wUDJcOri"/>
      <w:r>
        <w:t>last</w:t>
      </w:r>
      <w:bookmarkEnd w:id="56"/>
      <w:r>
        <w:t xml:space="preserve"> refill.</w:t>
      </w:r>
    </w:p>
    <w:p w14:paraId="31FED72B" w14:textId="621EF96B" w:rsidR="00485DFF" w:rsidRPr="00281622" w:rsidRDefault="00485DFF" w:rsidP="00485DFF">
      <w:pPr>
        <w:pStyle w:val="ListParagraph"/>
        <w:numPr>
          <w:ilvl w:val="1"/>
          <w:numId w:val="64"/>
        </w:numPr>
      </w:pPr>
      <w:r w:rsidRPr="00281622">
        <w:t xml:space="preserve">Pharmacies accessing a common electronic file or database used to maintain required </w:t>
      </w:r>
      <w:r>
        <w:t>d</w:t>
      </w:r>
      <w:r w:rsidRPr="00281622">
        <w:t xml:space="preserve">ispensing information are not required to transfer </w:t>
      </w:r>
      <w:r>
        <w:t>p</w:t>
      </w:r>
      <w:r w:rsidRPr="00281622">
        <w:t xml:space="preserve">rescription </w:t>
      </w:r>
      <w:r>
        <w:t>d</w:t>
      </w:r>
      <w:r w:rsidRPr="00281622">
        <w:t xml:space="preserve">rug </w:t>
      </w:r>
      <w:r>
        <w:t>o</w:t>
      </w:r>
      <w:r w:rsidRPr="00281622">
        <w:t xml:space="preserve">rders or information for </w:t>
      </w:r>
      <w:r>
        <w:t>d</w:t>
      </w:r>
      <w:r w:rsidRPr="00281622">
        <w:t xml:space="preserve">ispensing purposes between or among </w:t>
      </w:r>
      <w:r>
        <w:t>p</w:t>
      </w:r>
      <w:r w:rsidRPr="00281622">
        <w:t xml:space="preserve">harmacies participating in the same common prescription file, provided, however, that any such common file shall contain complete records of each </w:t>
      </w:r>
      <w:r>
        <w:t>p</w:t>
      </w:r>
      <w:r w:rsidRPr="00281622">
        <w:t xml:space="preserve">rescription </w:t>
      </w:r>
      <w:r>
        <w:t>d</w:t>
      </w:r>
      <w:r w:rsidRPr="00281622">
        <w:t xml:space="preserve">rug </w:t>
      </w:r>
      <w:r>
        <w:t>o</w:t>
      </w:r>
      <w:r w:rsidRPr="00281622">
        <w:t xml:space="preserve">rder and refill </w:t>
      </w:r>
      <w:r>
        <w:t>d</w:t>
      </w:r>
      <w:r w:rsidRPr="00281622">
        <w:t xml:space="preserve">ispensed, and shall protect against the illegal use or disclosure of </w:t>
      </w:r>
      <w:r>
        <w:t>p</w:t>
      </w:r>
      <w:r w:rsidRPr="00281622">
        <w:t xml:space="preserve">rotected </w:t>
      </w:r>
      <w:r>
        <w:t>h</w:t>
      </w:r>
      <w:r w:rsidRPr="00281622">
        <w:t xml:space="preserve">ealth </w:t>
      </w:r>
      <w:r>
        <w:t>i</w:t>
      </w:r>
      <w:r w:rsidRPr="00281622">
        <w:t>nformation.</w:t>
      </w:r>
    </w:p>
    <w:p w14:paraId="1891505C" w14:textId="5AE02820" w:rsidR="00485DFF" w:rsidRPr="00281622" w:rsidRDefault="00485DFF" w:rsidP="00485DFF">
      <w:pPr>
        <w:pStyle w:val="ListParagraph"/>
        <w:numPr>
          <w:ilvl w:val="1"/>
          <w:numId w:val="64"/>
        </w:numPr>
      </w:pPr>
      <w:r w:rsidRPr="00281622">
        <w:t xml:space="preserve">In an emergency, a </w:t>
      </w:r>
      <w:r>
        <w:t>p</w:t>
      </w:r>
      <w:r w:rsidRPr="00281622">
        <w:t xml:space="preserve">harmacy may transfer original </w:t>
      </w:r>
      <w:r>
        <w:t>p</w:t>
      </w:r>
      <w:r w:rsidRPr="00281622">
        <w:t xml:space="preserve">rescription </w:t>
      </w:r>
      <w:r>
        <w:t>d</w:t>
      </w:r>
      <w:r w:rsidRPr="00281622">
        <w:t xml:space="preserve">rug </w:t>
      </w:r>
      <w:r>
        <w:t>o</w:t>
      </w:r>
      <w:r w:rsidRPr="00281622">
        <w:t xml:space="preserve">rder information for a non-controlled substance to a second </w:t>
      </w:r>
      <w:r>
        <w:t>p</w:t>
      </w:r>
      <w:r w:rsidRPr="00281622">
        <w:t xml:space="preserve">harmacy for the purpose of </w:t>
      </w:r>
      <w:r>
        <w:t>d</w:t>
      </w:r>
      <w:r w:rsidRPr="00281622">
        <w:t xml:space="preserve">ispensing up to a 72-hour supply without voiding the original </w:t>
      </w:r>
      <w:r>
        <w:t>p</w:t>
      </w:r>
      <w:r w:rsidRPr="00281622">
        <w:t xml:space="preserve">rescription </w:t>
      </w:r>
      <w:r>
        <w:t>d</w:t>
      </w:r>
      <w:r w:rsidRPr="00281622">
        <w:t xml:space="preserve">rug </w:t>
      </w:r>
      <w:r>
        <w:t>o</w:t>
      </w:r>
      <w:r w:rsidRPr="00281622">
        <w:t>rder.</w:t>
      </w:r>
    </w:p>
    <w:p w14:paraId="19C494B1" w14:textId="6470375A" w:rsidR="00485DFF" w:rsidRPr="00281622" w:rsidRDefault="00485DFF" w:rsidP="00485DFF">
      <w:pPr>
        <w:pStyle w:val="ListParagraph"/>
        <w:numPr>
          <w:ilvl w:val="0"/>
          <w:numId w:val="64"/>
        </w:numPr>
      </w:pPr>
      <w:r w:rsidRPr="00281622">
        <w:t>Drug Product Selection by the Pharmacist</w:t>
      </w:r>
    </w:p>
    <w:p w14:paraId="258917C7" w14:textId="386C014C" w:rsidR="00485DFF" w:rsidRPr="00281622" w:rsidRDefault="00485DFF" w:rsidP="00485DFF">
      <w:pPr>
        <w:pStyle w:val="ListParagraph"/>
        <w:numPr>
          <w:ilvl w:val="1"/>
          <w:numId w:val="65"/>
        </w:numPr>
      </w:pPr>
      <w:r w:rsidRPr="00281622">
        <w:t xml:space="preserve">A </w:t>
      </w:r>
      <w:r>
        <w:t>p</w:t>
      </w:r>
      <w:r w:rsidRPr="00281622">
        <w:t xml:space="preserve">harmacist </w:t>
      </w:r>
      <w:r>
        <w:t>d</w:t>
      </w:r>
      <w:r w:rsidRPr="00281622">
        <w:t xml:space="preserve">ispensing a </w:t>
      </w:r>
      <w:r>
        <w:t>p</w:t>
      </w:r>
      <w:r w:rsidRPr="00281622">
        <w:t xml:space="preserve">rescription </w:t>
      </w:r>
      <w:r>
        <w:t>d</w:t>
      </w:r>
      <w:r w:rsidRPr="00281622">
        <w:t xml:space="preserve">rug </w:t>
      </w:r>
      <w:r>
        <w:t>o</w:t>
      </w:r>
      <w:r w:rsidRPr="00281622">
        <w:t xml:space="preserve">rder for a </w:t>
      </w:r>
      <w:r>
        <w:t>d</w:t>
      </w:r>
      <w:r w:rsidRPr="00281622">
        <w:t xml:space="preserve">rug </w:t>
      </w:r>
      <w:r>
        <w:t>p</w:t>
      </w:r>
      <w:r w:rsidRPr="00281622">
        <w:t xml:space="preserve">roduct prescribed by its brand name may select any </w:t>
      </w:r>
      <w:r>
        <w:t>e</w:t>
      </w:r>
      <w:r w:rsidRPr="00281622">
        <w:t xml:space="preserve">quivalent </w:t>
      </w:r>
      <w:r>
        <w:t>d</w:t>
      </w:r>
      <w:r w:rsidRPr="00281622">
        <w:t xml:space="preserve">rug </w:t>
      </w:r>
      <w:r>
        <w:t>p</w:t>
      </w:r>
      <w:r w:rsidRPr="00281622">
        <w:t xml:space="preserve">roduct provided that the </w:t>
      </w:r>
      <w:r>
        <w:t>m</w:t>
      </w:r>
      <w:r w:rsidRPr="00281622">
        <w:t xml:space="preserve">anufacturer or </w:t>
      </w:r>
      <w:r>
        <w:t>d</w:t>
      </w:r>
      <w:r w:rsidRPr="00281622">
        <w:t xml:space="preserve">istributor holds, if applicable, either an approved </w:t>
      </w:r>
      <w:r>
        <w:t>N</w:t>
      </w:r>
      <w:r w:rsidRPr="00281622">
        <w:t xml:space="preserve">ew </w:t>
      </w:r>
      <w:r>
        <w:t>D</w:t>
      </w:r>
      <w:r w:rsidRPr="00281622">
        <w:t xml:space="preserve">rug </w:t>
      </w:r>
      <w:r>
        <w:lastRenderedPageBreak/>
        <w:t>A</w:t>
      </w:r>
      <w:r w:rsidRPr="00281622">
        <w:t xml:space="preserve">pplication or an approved Abbreviated New Drug Application, unless other approval by law or from the </w:t>
      </w:r>
      <w:r w:rsidR="00D40688">
        <w:t>US FDA</w:t>
      </w:r>
      <w:r w:rsidRPr="00281622">
        <w:t xml:space="preserve"> is required.</w:t>
      </w:r>
    </w:p>
    <w:p w14:paraId="17620017" w14:textId="093E3D42" w:rsidR="00485DFF" w:rsidRPr="00281622" w:rsidRDefault="00485DFF" w:rsidP="00485DFF">
      <w:pPr>
        <w:pStyle w:val="ListParagraph"/>
        <w:numPr>
          <w:ilvl w:val="1"/>
          <w:numId w:val="66"/>
        </w:numPr>
      </w:pPr>
      <w:r w:rsidRPr="00281622">
        <w:t xml:space="preserve">The </w:t>
      </w:r>
      <w:r>
        <w:t>p</w:t>
      </w:r>
      <w:r w:rsidRPr="00281622">
        <w:t xml:space="preserve">harmacist shall not select an </w:t>
      </w:r>
      <w:r>
        <w:t>e</w:t>
      </w:r>
      <w:r w:rsidRPr="00281622">
        <w:t xml:space="preserve">quivalent </w:t>
      </w:r>
      <w:r>
        <w:t>d</w:t>
      </w:r>
      <w:r w:rsidRPr="00281622">
        <w:t xml:space="preserve">rug </w:t>
      </w:r>
      <w:r>
        <w:t>p</w:t>
      </w:r>
      <w:r w:rsidRPr="00281622">
        <w:t xml:space="preserve">roduct if the </w:t>
      </w:r>
      <w:r>
        <w:t>p</w:t>
      </w:r>
      <w:r w:rsidRPr="00281622">
        <w:t xml:space="preserve">ractitioner instructs otherwise, either orally or in writing, on the </w:t>
      </w:r>
      <w:r>
        <w:t>p</w:t>
      </w:r>
      <w:r w:rsidRPr="00281622">
        <w:t xml:space="preserve">rescription </w:t>
      </w:r>
      <w:r>
        <w:t>d</w:t>
      </w:r>
      <w:r w:rsidRPr="00281622">
        <w:t xml:space="preserve">rug </w:t>
      </w:r>
      <w:r>
        <w:t>o</w:t>
      </w:r>
      <w:r w:rsidRPr="00281622">
        <w:t>rder.</w:t>
      </w:r>
    </w:p>
    <w:p w14:paraId="25AA412F" w14:textId="06394195" w:rsidR="00485DFF" w:rsidRPr="00281622" w:rsidRDefault="00485DFF" w:rsidP="00485DFF">
      <w:pPr>
        <w:pStyle w:val="ListParagraph"/>
        <w:numPr>
          <w:ilvl w:val="1"/>
          <w:numId w:val="66"/>
        </w:numPr>
      </w:pPr>
      <w:r w:rsidRPr="00281622">
        <w:t xml:space="preserve">The </w:t>
      </w:r>
      <w:r>
        <w:t>p</w:t>
      </w:r>
      <w:r w:rsidRPr="00281622">
        <w:t xml:space="preserve">harmacist shall notify the patient or patient’s agent if a </w:t>
      </w:r>
      <w:r>
        <w:t>d</w:t>
      </w:r>
      <w:r w:rsidRPr="00281622">
        <w:t xml:space="preserve">rug other than the brand name </w:t>
      </w:r>
      <w:r>
        <w:t>d</w:t>
      </w:r>
      <w:r w:rsidRPr="00281622">
        <w:t xml:space="preserve">rug prescribed is </w:t>
      </w:r>
      <w:r>
        <w:t>d</w:t>
      </w:r>
      <w:r w:rsidRPr="00281622">
        <w:t>ispensed.</w:t>
      </w:r>
    </w:p>
    <w:p w14:paraId="0F935EDA" w14:textId="5D959E89" w:rsidR="00485DFF" w:rsidRPr="00281622" w:rsidRDefault="00485DFF" w:rsidP="00485DFF">
      <w:pPr>
        <w:pStyle w:val="ListParagraph"/>
        <w:numPr>
          <w:ilvl w:val="0"/>
          <w:numId w:val="66"/>
        </w:numPr>
      </w:pPr>
      <w:r w:rsidRPr="00281622">
        <w:t>Labeling</w:t>
      </w:r>
    </w:p>
    <w:p w14:paraId="23AA7C35" w14:textId="7C29FE9C" w:rsidR="00485DFF" w:rsidRPr="00281622" w:rsidRDefault="00485DFF" w:rsidP="00485DFF">
      <w:pPr>
        <w:pStyle w:val="ListParagraph"/>
        <w:numPr>
          <w:ilvl w:val="1"/>
          <w:numId w:val="67"/>
        </w:numPr>
      </w:pPr>
      <w:r w:rsidRPr="00281622">
        <w:t xml:space="preserve">All </w:t>
      </w:r>
      <w:r>
        <w:t>d</w:t>
      </w:r>
      <w:r w:rsidRPr="00281622">
        <w:t xml:space="preserve">rugs </w:t>
      </w:r>
      <w:r>
        <w:t>d</w:t>
      </w:r>
      <w:r w:rsidRPr="00281622">
        <w:t xml:space="preserve">ispensed to ambulatory or outpatients, including </w:t>
      </w:r>
      <w:r>
        <w:t>d</w:t>
      </w:r>
      <w:r w:rsidRPr="00281622">
        <w:t xml:space="preserve">rugs </w:t>
      </w:r>
      <w:r>
        <w:t>d</w:t>
      </w:r>
      <w:r w:rsidRPr="00281622">
        <w:t xml:space="preserve">ispensed by </w:t>
      </w:r>
      <w:r>
        <w:t>p</w:t>
      </w:r>
      <w:r w:rsidRPr="00281622">
        <w:t xml:space="preserve">ractitioners, shall have a </w:t>
      </w:r>
      <w:r w:rsidR="00FE1B36">
        <w:t>l</w:t>
      </w:r>
      <w:r w:rsidRPr="00281622">
        <w:t xml:space="preserve">abel affixed to the container in which such </w:t>
      </w:r>
      <w:r>
        <w:t>d</w:t>
      </w:r>
      <w:r w:rsidRPr="00281622">
        <w:t xml:space="preserve">rug is </w:t>
      </w:r>
      <w:r>
        <w:t>d</w:t>
      </w:r>
      <w:r w:rsidRPr="00281622">
        <w:t xml:space="preserve">ispensed. The </w:t>
      </w:r>
      <w:r>
        <w:t>l</w:t>
      </w:r>
      <w:r w:rsidRPr="00281622">
        <w:t xml:space="preserve">abel shall conform with the USP chapter addressing prescription container labeling. </w:t>
      </w:r>
    </w:p>
    <w:p w14:paraId="5E6BBAC5" w14:textId="77777777" w:rsidR="00485DFF" w:rsidRPr="00281622" w:rsidRDefault="00485DFF" w:rsidP="00485DFF">
      <w:r w:rsidRPr="00281622">
        <w:tab/>
      </w:r>
    </w:p>
    <w:p w14:paraId="65E8F646" w14:textId="77777777" w:rsidR="00485DFF" w:rsidRPr="00281622" w:rsidRDefault="00485DFF" w:rsidP="00485DFF">
      <w:pPr>
        <w:pStyle w:val="Heading3"/>
      </w:pPr>
      <w:bookmarkStart w:id="57" w:name="_Toc233797506"/>
      <w:r w:rsidRPr="00281622">
        <w:t>Section 5. Record Keeping.</w:t>
      </w:r>
      <w:bookmarkEnd w:id="57"/>
    </w:p>
    <w:p w14:paraId="353CCC0C" w14:textId="77777777" w:rsidR="00485DFF" w:rsidRPr="003B7463" w:rsidRDefault="00485DFF" w:rsidP="00485DFF">
      <w:pPr>
        <w:pStyle w:val="ListParagraph"/>
        <w:numPr>
          <w:ilvl w:val="0"/>
          <w:numId w:val="68"/>
        </w:numPr>
      </w:pPr>
      <w:r w:rsidRPr="003B7463">
        <w:t>Patient Records</w:t>
      </w:r>
      <w:r w:rsidRPr="00D31EE9">
        <w:rPr>
          <w:rStyle w:val="referenceChar"/>
          <w:sz w:val="22"/>
          <w:szCs w:val="22"/>
        </w:rPr>
        <w:footnoteReference w:id="116"/>
      </w:r>
    </w:p>
    <w:p w14:paraId="786CC26C" w14:textId="1D727277" w:rsidR="00485DFF" w:rsidRPr="003B7463" w:rsidRDefault="00485DFF" w:rsidP="00485DFF">
      <w:pPr>
        <w:pStyle w:val="ListParagraph"/>
        <w:numPr>
          <w:ilvl w:val="1"/>
          <w:numId w:val="68"/>
        </w:numPr>
      </w:pPr>
      <w:r w:rsidRPr="003B7463">
        <w:t xml:space="preserve">A patient record system shall be maintained by all </w:t>
      </w:r>
      <w:r>
        <w:t>p</w:t>
      </w:r>
      <w:r w:rsidRPr="003B7463">
        <w:t xml:space="preserve">harmacies and dispensing </w:t>
      </w:r>
      <w:r>
        <w:t>p</w:t>
      </w:r>
      <w:r w:rsidRPr="003B7463">
        <w:t xml:space="preserve">ractitioners for patients for whom </w:t>
      </w:r>
      <w:r>
        <w:t>p</w:t>
      </w:r>
      <w:r w:rsidRPr="003B7463">
        <w:t xml:space="preserve">rescription </w:t>
      </w:r>
      <w:r>
        <w:t>d</w:t>
      </w:r>
      <w:r w:rsidRPr="003B7463">
        <w:t xml:space="preserve">rug </w:t>
      </w:r>
      <w:r>
        <w:t>o</w:t>
      </w:r>
      <w:r w:rsidRPr="003B7463">
        <w:t xml:space="preserve">rders are </w:t>
      </w:r>
      <w:r>
        <w:t>d</w:t>
      </w:r>
      <w:r w:rsidRPr="003B7463">
        <w:t xml:space="preserve">ispensed. The patient record system shall provide for the immediate retrieval of information necessary for the </w:t>
      </w:r>
      <w:r>
        <w:t>d</w:t>
      </w:r>
      <w:r w:rsidRPr="003B7463">
        <w:t xml:space="preserve">ispensing </w:t>
      </w:r>
      <w:r>
        <w:t>p</w:t>
      </w:r>
      <w:r w:rsidRPr="003B7463">
        <w:t xml:space="preserve">harmacist to identify previously </w:t>
      </w:r>
      <w:r>
        <w:t>d</w:t>
      </w:r>
      <w:r w:rsidRPr="003B7463">
        <w:t xml:space="preserve">ispensed </w:t>
      </w:r>
      <w:r>
        <w:t>d</w:t>
      </w:r>
      <w:r w:rsidRPr="003B7463">
        <w:t xml:space="preserve">rugs at the time a </w:t>
      </w:r>
      <w:r>
        <w:t>p</w:t>
      </w:r>
      <w:r w:rsidRPr="003B7463">
        <w:t xml:space="preserve">rescription </w:t>
      </w:r>
      <w:r>
        <w:t>d</w:t>
      </w:r>
      <w:r w:rsidRPr="003B7463">
        <w:t xml:space="preserve">rug </w:t>
      </w:r>
      <w:r>
        <w:t>o</w:t>
      </w:r>
      <w:r w:rsidRPr="003B7463">
        <w:t xml:space="preserve">rder is presented for </w:t>
      </w:r>
      <w:r>
        <w:t>d</w:t>
      </w:r>
      <w:r w:rsidRPr="003B7463">
        <w:t xml:space="preserve">ispensing and be created and stored in a manner to protect against illegal use or disclosure of </w:t>
      </w:r>
      <w:r>
        <w:t>p</w:t>
      </w:r>
      <w:r w:rsidRPr="003B7463">
        <w:t xml:space="preserve">rotected </w:t>
      </w:r>
      <w:r>
        <w:t>h</w:t>
      </w:r>
      <w:r w:rsidRPr="003B7463">
        <w:t xml:space="preserve">ealth </w:t>
      </w:r>
      <w:r>
        <w:t>i</w:t>
      </w:r>
      <w:r w:rsidRPr="003B7463">
        <w:t xml:space="preserve">nformation. The </w:t>
      </w:r>
      <w:r>
        <w:t>p</w:t>
      </w:r>
      <w:r w:rsidRPr="003B7463">
        <w:t>harmacist shall make a reasonable effort to obtain, record, and maintain the following information:</w:t>
      </w:r>
    </w:p>
    <w:p w14:paraId="7F6B8FCF" w14:textId="35142313" w:rsidR="00485DFF" w:rsidRPr="003B7463" w:rsidRDefault="00485DFF" w:rsidP="00485DFF">
      <w:pPr>
        <w:pStyle w:val="ListParagraph"/>
        <w:numPr>
          <w:ilvl w:val="2"/>
          <w:numId w:val="68"/>
        </w:numPr>
      </w:pPr>
      <w:r w:rsidRPr="003B7463">
        <w:t xml:space="preserve">full name of the patient for whom the </w:t>
      </w:r>
      <w:r>
        <w:t>d</w:t>
      </w:r>
      <w:r w:rsidRPr="003B7463">
        <w:t>rug is intended;</w:t>
      </w:r>
    </w:p>
    <w:p w14:paraId="5C78EBAA" w14:textId="77777777" w:rsidR="00485DFF" w:rsidRPr="003B7463" w:rsidRDefault="00485DFF" w:rsidP="00485DFF">
      <w:pPr>
        <w:pStyle w:val="ListParagraph"/>
        <w:numPr>
          <w:ilvl w:val="2"/>
          <w:numId w:val="68"/>
        </w:numPr>
      </w:pPr>
      <w:r w:rsidRPr="003B7463">
        <w:t>street address and telephone number of the patient;</w:t>
      </w:r>
    </w:p>
    <w:p w14:paraId="25F5AF27" w14:textId="77777777" w:rsidR="00485DFF" w:rsidRPr="003B7463" w:rsidRDefault="00485DFF" w:rsidP="00485DFF">
      <w:pPr>
        <w:pStyle w:val="ListParagraph"/>
        <w:numPr>
          <w:ilvl w:val="2"/>
          <w:numId w:val="68"/>
        </w:numPr>
      </w:pPr>
      <w:r w:rsidRPr="003B7463">
        <w:t>patient’s age or date of birth;</w:t>
      </w:r>
    </w:p>
    <w:p w14:paraId="5D4D2F34" w14:textId="77777777" w:rsidR="00485DFF" w:rsidRPr="003B7463" w:rsidRDefault="00485DFF" w:rsidP="00485DFF">
      <w:pPr>
        <w:pStyle w:val="ListParagraph"/>
        <w:numPr>
          <w:ilvl w:val="2"/>
          <w:numId w:val="68"/>
        </w:numPr>
      </w:pPr>
      <w:r w:rsidRPr="003B7463">
        <w:t xml:space="preserve">patient’s gender; </w:t>
      </w:r>
    </w:p>
    <w:p w14:paraId="7518B508" w14:textId="77777777" w:rsidR="00485DFF" w:rsidRPr="003B7463" w:rsidRDefault="00485DFF" w:rsidP="00485DFF">
      <w:pPr>
        <w:pStyle w:val="ListParagraph"/>
        <w:numPr>
          <w:ilvl w:val="2"/>
          <w:numId w:val="68"/>
        </w:numPr>
      </w:pPr>
      <w:r w:rsidRPr="003B7463">
        <w:t xml:space="preserve">a list of the </w:t>
      </w:r>
      <w:r>
        <w:t>d</w:t>
      </w:r>
      <w:r w:rsidRPr="003B7463">
        <w:t>rugs taken by the patient during the preceding 24 months; and</w:t>
      </w:r>
    </w:p>
    <w:p w14:paraId="4FE5D743" w14:textId="68A53596" w:rsidR="00485DFF" w:rsidRPr="003B7463" w:rsidRDefault="00485DFF" w:rsidP="00485DFF">
      <w:pPr>
        <w:pStyle w:val="ListParagraph"/>
        <w:numPr>
          <w:ilvl w:val="2"/>
          <w:numId w:val="68"/>
        </w:numPr>
      </w:pPr>
      <w:r>
        <w:t>p</w:t>
      </w:r>
      <w:r w:rsidRPr="003B7463">
        <w:t xml:space="preserve">harmacist comments relevant to the individual’s </w:t>
      </w:r>
      <w:r>
        <w:t>d</w:t>
      </w:r>
      <w:r w:rsidRPr="003B7463">
        <w:t xml:space="preserve">rug therapy, including any other information peculiar to the specific patient or </w:t>
      </w:r>
      <w:r>
        <w:t>d</w:t>
      </w:r>
      <w:r w:rsidRPr="003B7463">
        <w:t>rug.</w:t>
      </w:r>
    </w:p>
    <w:p w14:paraId="3F7FF9C9" w14:textId="0AA8CE52" w:rsidR="00485DFF" w:rsidRPr="003B7463" w:rsidRDefault="00485DFF" w:rsidP="00485DFF">
      <w:pPr>
        <w:pStyle w:val="ListParagraph"/>
        <w:numPr>
          <w:ilvl w:val="1"/>
          <w:numId w:val="68"/>
        </w:numPr>
      </w:pPr>
      <w:r w:rsidRPr="003B7463">
        <w:t xml:space="preserve">The </w:t>
      </w:r>
      <w:r>
        <w:t>p</w:t>
      </w:r>
      <w:r w:rsidRPr="003B7463">
        <w:t xml:space="preserve">harmacist shall make a reasonable effort to obtain from the patient or the patient’s agent and shall record any known allergies, </w:t>
      </w:r>
      <w:r>
        <w:t>d</w:t>
      </w:r>
      <w:r w:rsidRPr="003B7463">
        <w:t xml:space="preserve">rug reactions, and chronic conditions or disease states of the patient and the identity of any other </w:t>
      </w:r>
      <w:r>
        <w:t>d</w:t>
      </w:r>
      <w:r w:rsidRPr="003B7463">
        <w:t xml:space="preserve">rugs, including over-the-counter </w:t>
      </w:r>
      <w:r>
        <w:t>d</w:t>
      </w:r>
      <w:r w:rsidRPr="003B7463">
        <w:t xml:space="preserve">rugs or </w:t>
      </w:r>
      <w:r>
        <w:t>d</w:t>
      </w:r>
      <w:r w:rsidRPr="003B7463">
        <w:t xml:space="preserve">evices currently being used by the patient which may relate to </w:t>
      </w:r>
      <w:r>
        <w:t>p</w:t>
      </w:r>
      <w:r w:rsidRPr="003B7463">
        <w:t xml:space="preserve">rospective </w:t>
      </w:r>
      <w:r>
        <w:t>d</w:t>
      </w:r>
      <w:r w:rsidRPr="003B7463">
        <w:t xml:space="preserve">rug </w:t>
      </w:r>
      <w:r>
        <w:t>r</w:t>
      </w:r>
      <w:r w:rsidRPr="003B7463">
        <w:t>eview.</w:t>
      </w:r>
    </w:p>
    <w:p w14:paraId="2B9E62B2" w14:textId="1EFFE9D4" w:rsidR="00485DFF" w:rsidRPr="003B7463" w:rsidRDefault="00485DFF" w:rsidP="00485DFF">
      <w:pPr>
        <w:pStyle w:val="ListParagraph"/>
        <w:numPr>
          <w:ilvl w:val="1"/>
          <w:numId w:val="68"/>
        </w:numPr>
      </w:pPr>
      <w:r w:rsidRPr="003B7463">
        <w:t xml:space="preserve">A patient record shall be maintained for a period of not less than </w:t>
      </w:r>
      <w:r w:rsidR="003866CD">
        <w:t>10</w:t>
      </w:r>
      <w:r w:rsidRPr="003B7463">
        <w:t xml:space="preserve"> years from the date of the last entry in the profile record. This record may be a hard copy or a computerized form.</w:t>
      </w:r>
    </w:p>
    <w:p w14:paraId="763D15DC" w14:textId="182405C7" w:rsidR="00485DFF" w:rsidRPr="003B7463" w:rsidRDefault="00485DFF" w:rsidP="00485DFF">
      <w:pPr>
        <w:pStyle w:val="ListParagraph"/>
        <w:numPr>
          <w:ilvl w:val="1"/>
          <w:numId w:val="68"/>
        </w:numPr>
      </w:pPr>
      <w:r>
        <w:t>Serious adverse d</w:t>
      </w:r>
      <w:r w:rsidR="67FEBA13">
        <w:t>r</w:t>
      </w:r>
      <w:r>
        <w:t>ug experiences shall be reported to the practitioner</w:t>
      </w:r>
      <w:r w:rsidR="5C542026">
        <w:t>,</w:t>
      </w:r>
      <w:r>
        <w:t xml:space="preserve"> and an appropriate entry shall be made in the patient’s record.</w:t>
      </w:r>
    </w:p>
    <w:p w14:paraId="207C98E7" w14:textId="08FFCE8C" w:rsidR="00485DFF" w:rsidRPr="003B7463" w:rsidRDefault="00485DFF" w:rsidP="00485DFF">
      <w:pPr>
        <w:pStyle w:val="ListParagraph"/>
        <w:numPr>
          <w:ilvl w:val="0"/>
          <w:numId w:val="68"/>
        </w:numPr>
      </w:pPr>
      <w:r w:rsidRPr="003B7463">
        <w:t>Records of Dispensing/Delivery</w:t>
      </w:r>
      <w:r w:rsidRPr="00894F47">
        <w:rPr>
          <w:rStyle w:val="referenceChar"/>
          <w:sz w:val="22"/>
          <w:szCs w:val="22"/>
        </w:rPr>
        <w:footnoteReference w:id="117"/>
      </w:r>
    </w:p>
    <w:p w14:paraId="670292AF" w14:textId="301B24F8" w:rsidR="00485DFF" w:rsidRPr="003B7463" w:rsidRDefault="00485DFF" w:rsidP="00485DFF">
      <w:pPr>
        <w:pStyle w:val="ListParagraph"/>
        <w:numPr>
          <w:ilvl w:val="1"/>
          <w:numId w:val="68"/>
        </w:numPr>
      </w:pPr>
      <w:r w:rsidRPr="003B7463">
        <w:lastRenderedPageBreak/>
        <w:t xml:space="preserve">Records of receipt, </w:t>
      </w:r>
      <w:r>
        <w:t>d</w:t>
      </w:r>
      <w:r w:rsidRPr="003B7463">
        <w:t xml:space="preserve">ispensing, </w:t>
      </w:r>
      <w:r>
        <w:t>d</w:t>
      </w:r>
      <w:r w:rsidRPr="003B7463">
        <w:t xml:space="preserve">elivery, </w:t>
      </w:r>
      <w:r>
        <w:t>d</w:t>
      </w:r>
      <w:r w:rsidRPr="003B7463">
        <w:t xml:space="preserve">istribution, or other disposition of all </w:t>
      </w:r>
      <w:r>
        <w:t>d</w:t>
      </w:r>
      <w:r w:rsidRPr="003B7463">
        <w:t xml:space="preserve">rugs or </w:t>
      </w:r>
      <w:r>
        <w:t>d</w:t>
      </w:r>
      <w:r w:rsidRPr="003B7463">
        <w:t>evices are to be made</w:t>
      </w:r>
      <w:r>
        <w:t xml:space="preserve"> in accordance with federal law</w:t>
      </w:r>
      <w:r w:rsidRPr="003B7463">
        <w:t xml:space="preserve"> and kept by </w:t>
      </w:r>
      <w:r>
        <w:t>p</w:t>
      </w:r>
      <w:r w:rsidRPr="003B7463">
        <w:t>harmacies for five years and shall include, but not be limited to:</w:t>
      </w:r>
    </w:p>
    <w:p w14:paraId="68C22953" w14:textId="1C6603DB" w:rsidR="00485DFF" w:rsidRPr="003B7463" w:rsidRDefault="00485DFF" w:rsidP="00485DFF">
      <w:pPr>
        <w:pStyle w:val="ListParagraph"/>
        <w:numPr>
          <w:ilvl w:val="2"/>
          <w:numId w:val="68"/>
        </w:numPr>
      </w:pPr>
      <w:r w:rsidRPr="003B7463">
        <w:t xml:space="preserve">quantity </w:t>
      </w:r>
      <w:r>
        <w:t>d</w:t>
      </w:r>
      <w:r w:rsidRPr="003B7463">
        <w:t>ispensed for original and refills, if different from original;</w:t>
      </w:r>
    </w:p>
    <w:p w14:paraId="7BB8489D" w14:textId="1642EFD5" w:rsidR="00485DFF" w:rsidRPr="003B7463" w:rsidRDefault="00485DFF" w:rsidP="00485DFF">
      <w:pPr>
        <w:pStyle w:val="ListParagraph"/>
        <w:numPr>
          <w:ilvl w:val="2"/>
          <w:numId w:val="68"/>
        </w:numPr>
      </w:pPr>
      <w:r w:rsidRPr="003B7463">
        <w:t xml:space="preserve">date of receipt, </w:t>
      </w:r>
      <w:r>
        <w:t>d</w:t>
      </w:r>
      <w:r w:rsidRPr="003B7463">
        <w:t xml:space="preserve">ispensing, </w:t>
      </w:r>
      <w:r>
        <w:t>d</w:t>
      </w:r>
      <w:r w:rsidRPr="003B7463">
        <w:t xml:space="preserve">elivery, </w:t>
      </w:r>
      <w:r>
        <w:t>d</w:t>
      </w:r>
      <w:r w:rsidRPr="003B7463">
        <w:t>istribution, or other disposition;</w:t>
      </w:r>
    </w:p>
    <w:p w14:paraId="67C6ABB7" w14:textId="77777777" w:rsidR="00485DFF" w:rsidRPr="003B7463" w:rsidRDefault="00485DFF" w:rsidP="00485DFF">
      <w:pPr>
        <w:pStyle w:val="ListParagraph"/>
        <w:numPr>
          <w:ilvl w:val="2"/>
          <w:numId w:val="68"/>
        </w:numPr>
      </w:pPr>
      <w:r w:rsidRPr="003B7463">
        <w:t>serial number (or equivalent if an institution);</w:t>
      </w:r>
    </w:p>
    <w:p w14:paraId="4BB66EE9" w14:textId="49D79657" w:rsidR="00485DFF" w:rsidRPr="003B7463" w:rsidRDefault="00485DFF" w:rsidP="00485DFF">
      <w:pPr>
        <w:pStyle w:val="ListParagraph"/>
        <w:numPr>
          <w:ilvl w:val="2"/>
          <w:numId w:val="68"/>
        </w:numPr>
      </w:pPr>
      <w:r w:rsidRPr="003B7463">
        <w:t xml:space="preserve">the identification of the </w:t>
      </w:r>
      <w:r>
        <w:t>p</w:t>
      </w:r>
      <w:r w:rsidRPr="003B7463">
        <w:t xml:space="preserve">harmacist, </w:t>
      </w:r>
      <w:r>
        <w:t>ce</w:t>
      </w:r>
      <w:r w:rsidRPr="003B7463">
        <w:t xml:space="preserve">rtified </w:t>
      </w:r>
      <w:r>
        <w:t>p</w:t>
      </w:r>
      <w:r w:rsidRPr="003B7463">
        <w:t xml:space="preserve">harmacy </w:t>
      </w:r>
      <w:r>
        <w:t>t</w:t>
      </w:r>
      <w:r w:rsidRPr="003B7463">
        <w:t xml:space="preserve">echnician, or </w:t>
      </w:r>
      <w:r>
        <w:t>c</w:t>
      </w:r>
      <w:r w:rsidRPr="003B7463">
        <w:t xml:space="preserve">ertified </w:t>
      </w:r>
      <w:r>
        <w:t>p</w:t>
      </w:r>
      <w:r w:rsidRPr="003B7463">
        <w:t xml:space="preserve">harmacy </w:t>
      </w:r>
      <w:r>
        <w:t>t</w:t>
      </w:r>
      <w:r w:rsidRPr="003B7463">
        <w:t xml:space="preserve">echnician </w:t>
      </w:r>
      <w:r>
        <w:t>c</w:t>
      </w:r>
      <w:r w:rsidRPr="003B7463">
        <w:t xml:space="preserve">andidate responsible for </w:t>
      </w:r>
      <w:r>
        <w:t>d</w:t>
      </w:r>
      <w:r w:rsidRPr="003B7463">
        <w:t>ispensing;</w:t>
      </w:r>
    </w:p>
    <w:p w14:paraId="30C9BBE9" w14:textId="59C9DD9E" w:rsidR="00485DFF" w:rsidRPr="003B7463" w:rsidRDefault="00485DFF" w:rsidP="00485DFF">
      <w:pPr>
        <w:pStyle w:val="ListParagraph"/>
        <w:numPr>
          <w:ilvl w:val="2"/>
          <w:numId w:val="68"/>
        </w:numPr>
      </w:pPr>
      <w:r w:rsidRPr="003B7463">
        <w:t xml:space="preserve">name and </w:t>
      </w:r>
      <w:r>
        <w:t>m</w:t>
      </w:r>
      <w:r w:rsidRPr="003B7463">
        <w:t xml:space="preserve">anufacturer of </w:t>
      </w:r>
      <w:r>
        <w:t>d</w:t>
      </w:r>
      <w:r w:rsidRPr="003B7463">
        <w:t xml:space="preserve">rug </w:t>
      </w:r>
      <w:r>
        <w:t>d</w:t>
      </w:r>
      <w:r w:rsidRPr="003B7463">
        <w:t xml:space="preserve">ispensed if </w:t>
      </w:r>
      <w:r>
        <w:t>d</w:t>
      </w:r>
      <w:r w:rsidRPr="003B7463">
        <w:t xml:space="preserve">rug </w:t>
      </w:r>
      <w:r>
        <w:t>p</w:t>
      </w:r>
      <w:r w:rsidRPr="003B7463">
        <w:t>roduct selection occurs; and</w:t>
      </w:r>
    </w:p>
    <w:p w14:paraId="463A9643" w14:textId="77777777" w:rsidR="00485DFF" w:rsidRPr="003B7463" w:rsidRDefault="00485DFF" w:rsidP="00485DFF">
      <w:pPr>
        <w:pStyle w:val="ListParagraph"/>
        <w:numPr>
          <w:ilvl w:val="2"/>
          <w:numId w:val="68"/>
        </w:numPr>
      </w:pPr>
      <w:r w:rsidRPr="003B7463">
        <w:t>records of refills to date.</w:t>
      </w:r>
    </w:p>
    <w:p w14:paraId="50A36028" w14:textId="77777777" w:rsidR="00485DFF" w:rsidRPr="003B7463" w:rsidRDefault="00485DFF" w:rsidP="00485DFF">
      <w:pPr>
        <w:pStyle w:val="ListParagraph"/>
        <w:numPr>
          <w:ilvl w:val="1"/>
          <w:numId w:val="68"/>
        </w:numPr>
      </w:pPr>
      <w:r w:rsidRPr="003B7463">
        <w:t xml:space="preserve">Pharmacies that ship </w:t>
      </w:r>
      <w:r>
        <w:t>d</w:t>
      </w:r>
      <w:r w:rsidRPr="003B7463">
        <w:t xml:space="preserve">rugs by mail, common carrier, or other type of </w:t>
      </w:r>
      <w:r>
        <w:t>d</w:t>
      </w:r>
      <w:r w:rsidRPr="003B7463">
        <w:t xml:space="preserve">elivery service shall implement a mechanism to verify that a patient or caregiver has </w:t>
      </w:r>
      <w:bookmarkStart w:id="58" w:name="_Int_0l63N1uX"/>
      <w:r>
        <w:t>actually received</w:t>
      </w:r>
      <w:bookmarkEnd w:id="58"/>
      <w:r>
        <w:t xml:space="preserve"> the d</w:t>
      </w:r>
      <w:r w:rsidRPr="003B7463">
        <w:t xml:space="preserve">elivered </w:t>
      </w:r>
      <w:r>
        <w:t>d</w:t>
      </w:r>
      <w:r w:rsidRPr="003B7463">
        <w:t>rug.</w:t>
      </w:r>
      <w:r w:rsidRPr="00952AF0">
        <w:rPr>
          <w:rStyle w:val="referenceChar"/>
          <w:sz w:val="22"/>
          <w:szCs w:val="22"/>
        </w:rPr>
        <w:footnoteReference w:id="118"/>
      </w:r>
    </w:p>
    <w:p w14:paraId="26ACB3E0" w14:textId="77777777" w:rsidR="00485DFF" w:rsidRPr="003B7463" w:rsidRDefault="00485DFF" w:rsidP="00485DFF">
      <w:pPr>
        <w:pStyle w:val="ListParagraph"/>
        <w:numPr>
          <w:ilvl w:val="0"/>
          <w:numId w:val="68"/>
        </w:numPr>
      </w:pPr>
      <w:r w:rsidRPr="003B7463">
        <w:t>Electronic Record Keeping</w:t>
      </w:r>
    </w:p>
    <w:p w14:paraId="4A7D6DF1" w14:textId="77777777" w:rsidR="00485DFF" w:rsidRPr="003B7463" w:rsidRDefault="00485DFF" w:rsidP="00485DFF">
      <w:pPr>
        <w:pStyle w:val="ListParagraph"/>
        <w:numPr>
          <w:ilvl w:val="1"/>
          <w:numId w:val="68"/>
        </w:numPr>
      </w:pPr>
      <w:r w:rsidRPr="003B7463">
        <w:t xml:space="preserve">Data Storage and Retrieval </w:t>
      </w:r>
    </w:p>
    <w:p w14:paraId="48EFA106" w14:textId="1E3E2846" w:rsidR="00485DFF" w:rsidRPr="003B7463" w:rsidRDefault="00485DFF" w:rsidP="00485DFF">
      <w:pPr>
        <w:pStyle w:val="ListParagraph"/>
        <w:numPr>
          <w:ilvl w:val="2"/>
          <w:numId w:val="68"/>
        </w:numPr>
      </w:pPr>
      <w:r w:rsidRPr="003B7463">
        <w:t xml:space="preserve">The system shall provide online retrieval of original </w:t>
      </w:r>
      <w:r>
        <w:t>pr</w:t>
      </w:r>
      <w:r w:rsidRPr="003B7463">
        <w:t xml:space="preserve">escription </w:t>
      </w:r>
      <w:r>
        <w:t>d</w:t>
      </w:r>
      <w:r w:rsidRPr="003B7463">
        <w:t xml:space="preserve">rug </w:t>
      </w:r>
      <w:r>
        <w:t>o</w:t>
      </w:r>
      <w:r w:rsidRPr="003B7463">
        <w:t>rder information</w:t>
      </w:r>
      <w:r w:rsidR="00952AF0">
        <w:t>; s</w:t>
      </w:r>
      <w:r w:rsidRPr="003B7463">
        <w:t xml:space="preserve">uch information shall include, but not be limited to, the </w:t>
      </w:r>
      <w:r>
        <w:t>p</w:t>
      </w:r>
      <w:r w:rsidRPr="003B7463">
        <w:t xml:space="preserve">rescription </w:t>
      </w:r>
      <w:r>
        <w:t>d</w:t>
      </w:r>
      <w:r w:rsidRPr="003B7463">
        <w:t xml:space="preserve">rug </w:t>
      </w:r>
      <w:r>
        <w:t>o</w:t>
      </w:r>
      <w:r w:rsidRPr="003B7463">
        <w:t xml:space="preserve">rder requirements and records of </w:t>
      </w:r>
      <w:r>
        <w:t>d</w:t>
      </w:r>
      <w:r w:rsidRPr="003B7463">
        <w:t xml:space="preserve">ispensing as indicated in Section 4 of this </w:t>
      </w:r>
      <w:r w:rsidR="00F741E5">
        <w:t>r</w:t>
      </w:r>
      <w:r w:rsidRPr="003B7463">
        <w:t>ule</w:t>
      </w:r>
      <w:r w:rsidR="000F472A">
        <w:t>.</w:t>
      </w:r>
      <w:r w:rsidRPr="003B7463">
        <w:t xml:space="preserve"> </w:t>
      </w:r>
    </w:p>
    <w:p w14:paraId="2C01414B" w14:textId="251EA024" w:rsidR="00485DFF" w:rsidRPr="003B7463" w:rsidRDefault="00485DFF" w:rsidP="00485DFF">
      <w:pPr>
        <w:pStyle w:val="ListParagraph"/>
        <w:numPr>
          <w:ilvl w:val="2"/>
          <w:numId w:val="68"/>
        </w:numPr>
      </w:pPr>
      <w:r>
        <w:t xml:space="preserve">The storage and retrieval of refill information for original paper prescription orders for controlled substances in </w:t>
      </w:r>
      <w:bookmarkStart w:id="59" w:name="_Int_gCCinHCx"/>
      <w:r>
        <w:t>Schedule</w:t>
      </w:r>
      <w:bookmarkEnd w:id="59"/>
      <w:r>
        <w:t xml:space="preserve"> III and IV are subject to federal regulations</w:t>
      </w:r>
      <w:r w:rsidR="5EE138A8">
        <w:t>.</w:t>
      </w:r>
    </w:p>
    <w:p w14:paraId="4732931E" w14:textId="77777777" w:rsidR="00485DFF" w:rsidRPr="003B7463" w:rsidRDefault="00485DFF" w:rsidP="00485DFF">
      <w:pPr>
        <w:pStyle w:val="ListParagraph"/>
        <w:numPr>
          <w:ilvl w:val="1"/>
          <w:numId w:val="71"/>
        </w:numPr>
      </w:pPr>
      <w:r w:rsidRPr="003B7463">
        <w:t>Security</w:t>
      </w:r>
    </w:p>
    <w:p w14:paraId="7A42BA90" w14:textId="31751FFD" w:rsidR="00485DFF" w:rsidRPr="003B7463" w:rsidRDefault="00485DFF" w:rsidP="00485DFF">
      <w:pPr>
        <w:pStyle w:val="ListParagraph"/>
        <w:ind w:left="1440" w:firstLine="0"/>
      </w:pPr>
      <w:r w:rsidRPr="003B7463">
        <w:t xml:space="preserve">To maintain the confidentiality of patient records, the system shall have adequate security and systems safeguards designed to prevent and detect unauthorized access, modification, or manipulation of patient records. Once the </w:t>
      </w:r>
      <w:r>
        <w:t>d</w:t>
      </w:r>
      <w:r w:rsidRPr="003B7463">
        <w:t xml:space="preserve">rug has been </w:t>
      </w:r>
      <w:r>
        <w:t>d</w:t>
      </w:r>
      <w:r w:rsidRPr="003B7463">
        <w:t xml:space="preserve">ispensed, any alterations in </w:t>
      </w:r>
      <w:r>
        <w:t>p</w:t>
      </w:r>
      <w:r w:rsidRPr="003B7463">
        <w:t xml:space="preserve">rescription </w:t>
      </w:r>
      <w:r>
        <w:t>d</w:t>
      </w:r>
      <w:r w:rsidRPr="003B7463">
        <w:t xml:space="preserve">rug </w:t>
      </w:r>
      <w:r>
        <w:t>o</w:t>
      </w:r>
      <w:r w:rsidRPr="003B7463">
        <w:t xml:space="preserve">rder data shall be documented, including the identification of the </w:t>
      </w:r>
      <w:r>
        <w:t>p</w:t>
      </w:r>
      <w:r w:rsidRPr="003B7463">
        <w:t>harmacist responsible for the alteration.</w:t>
      </w:r>
    </w:p>
    <w:p w14:paraId="6CFC3041" w14:textId="77777777" w:rsidR="00485DFF" w:rsidRPr="003B7463" w:rsidRDefault="00485DFF" w:rsidP="00485DFF">
      <w:pPr>
        <w:pStyle w:val="ListParagraph"/>
        <w:numPr>
          <w:ilvl w:val="1"/>
          <w:numId w:val="71"/>
        </w:numPr>
      </w:pPr>
      <w:r w:rsidRPr="003B7463">
        <w:t>System Backup (Auxiliary Records Maintenance)</w:t>
      </w:r>
    </w:p>
    <w:p w14:paraId="21D416E4" w14:textId="2F5B9525" w:rsidR="00485DFF" w:rsidRPr="003B7463" w:rsidRDefault="00485DFF" w:rsidP="00485DFF">
      <w:pPr>
        <w:pStyle w:val="ListParagraph"/>
        <w:numPr>
          <w:ilvl w:val="2"/>
          <w:numId w:val="72"/>
        </w:numPr>
      </w:pPr>
      <w:r w:rsidRPr="003B7463">
        <w:t xml:space="preserve">In the event of an unscheduled system interruption, sufficient patient data and </w:t>
      </w:r>
      <w:r>
        <w:t>p</w:t>
      </w:r>
      <w:r w:rsidRPr="003B7463">
        <w:t xml:space="preserve">rescription </w:t>
      </w:r>
      <w:r>
        <w:t>d</w:t>
      </w:r>
      <w:r w:rsidRPr="003B7463">
        <w:t xml:space="preserve">rug </w:t>
      </w:r>
      <w:r>
        <w:t>o</w:t>
      </w:r>
      <w:r w:rsidRPr="003B7463">
        <w:t xml:space="preserve">rder data should be available to permit reconstruction of such data </w:t>
      </w:r>
      <w:r>
        <w:t>as soon as possible</w:t>
      </w:r>
      <w:r w:rsidRPr="003B7463">
        <w:t xml:space="preserve"> for the </w:t>
      </w:r>
      <w:r>
        <w:t>p</w:t>
      </w:r>
      <w:r w:rsidRPr="003B7463">
        <w:t xml:space="preserve">harmacist to </w:t>
      </w:r>
      <w:r>
        <w:t>d</w:t>
      </w:r>
      <w:r w:rsidRPr="003B7463">
        <w:t xml:space="preserve">ispense </w:t>
      </w:r>
      <w:r>
        <w:t>d</w:t>
      </w:r>
      <w:r w:rsidRPr="003B7463">
        <w:t>rugs with sound professional judgment.</w:t>
      </w:r>
    </w:p>
    <w:p w14:paraId="607EE43F" w14:textId="67758814" w:rsidR="00485DFF" w:rsidRPr="003B7463" w:rsidRDefault="00485DFF" w:rsidP="00485DFF">
      <w:pPr>
        <w:pStyle w:val="ListParagraph"/>
        <w:numPr>
          <w:ilvl w:val="2"/>
          <w:numId w:val="72"/>
        </w:numPr>
      </w:pPr>
      <w:r w:rsidRPr="003B7463">
        <w:t xml:space="preserve">An auxiliary system shall be established for the documentation of refills if the automated data processing system is inoperative for any reason and to ensure that all refills are authorized by the original </w:t>
      </w:r>
      <w:r>
        <w:t>p</w:t>
      </w:r>
      <w:r w:rsidRPr="003B7463">
        <w:t xml:space="preserve">rescription </w:t>
      </w:r>
      <w:r>
        <w:t>d</w:t>
      </w:r>
      <w:r w:rsidRPr="003B7463">
        <w:t xml:space="preserve">rug </w:t>
      </w:r>
      <w:r>
        <w:t>o</w:t>
      </w:r>
      <w:r w:rsidRPr="003B7463">
        <w:t>rder and that the maximum number of refills is not exceeded.</w:t>
      </w:r>
    </w:p>
    <w:p w14:paraId="7F07204C" w14:textId="22F246BA" w:rsidR="00485DFF" w:rsidRPr="003B7463" w:rsidRDefault="00485DFF" w:rsidP="00485DFF">
      <w:pPr>
        <w:pStyle w:val="ListParagraph"/>
        <w:numPr>
          <w:ilvl w:val="2"/>
          <w:numId w:val="72"/>
        </w:numPr>
      </w:pPr>
      <w:r w:rsidRPr="003B7463">
        <w:t xml:space="preserve">The auxiliary system shall be in place to provide for the maintenance of all necessary patient </w:t>
      </w:r>
      <w:r>
        <w:t>d</w:t>
      </w:r>
      <w:r w:rsidRPr="003B7463">
        <w:t>rug information (as outlined in this rule) until the automated system becomes operational. However, nothing in this</w:t>
      </w:r>
      <w:r>
        <w:t xml:space="preserve"> Section</w:t>
      </w:r>
      <w:r w:rsidRPr="003B7463">
        <w:t xml:space="preserve"> shall preclude the </w:t>
      </w:r>
      <w:r>
        <w:t>p</w:t>
      </w:r>
      <w:r w:rsidRPr="003B7463">
        <w:t>harmacist from using professional judgment for the benefit of a patient’s health and safety.</w:t>
      </w:r>
    </w:p>
    <w:p w14:paraId="4F6EF487" w14:textId="08E09FE0" w:rsidR="00485DFF" w:rsidRPr="003B7463" w:rsidRDefault="00485DFF" w:rsidP="00485DFF">
      <w:pPr>
        <w:pStyle w:val="ListParagraph"/>
        <w:numPr>
          <w:ilvl w:val="2"/>
          <w:numId w:val="72"/>
        </w:numPr>
      </w:pPr>
      <w:r w:rsidRPr="003B7463">
        <w:t xml:space="preserve">When the automated system is restored to operation, the information regarding </w:t>
      </w:r>
      <w:r>
        <w:t>p</w:t>
      </w:r>
      <w:r w:rsidRPr="003B7463">
        <w:t xml:space="preserve">rescription </w:t>
      </w:r>
      <w:r>
        <w:t>d</w:t>
      </w:r>
      <w:r w:rsidRPr="003B7463">
        <w:t xml:space="preserve">rug </w:t>
      </w:r>
      <w:r>
        <w:t>o</w:t>
      </w:r>
      <w:r w:rsidRPr="003B7463">
        <w:t xml:space="preserve">rders </w:t>
      </w:r>
      <w:r>
        <w:t>d</w:t>
      </w:r>
      <w:r w:rsidRPr="003B7463">
        <w:t xml:space="preserve">ispensed and refilled during the </w:t>
      </w:r>
      <w:r w:rsidRPr="003B7463">
        <w:lastRenderedPageBreak/>
        <w:t xml:space="preserve">inoperative period shall be entered into the automated system </w:t>
      </w:r>
      <w:r>
        <w:t>as soon as possible</w:t>
      </w:r>
      <w:r w:rsidRPr="003B7463">
        <w:t>.</w:t>
      </w:r>
    </w:p>
    <w:p w14:paraId="6EA7AEB0" w14:textId="77777777" w:rsidR="00485DFF" w:rsidRPr="003B7463" w:rsidRDefault="00485DFF" w:rsidP="00485DFF">
      <w:pPr>
        <w:pStyle w:val="ListParagraph"/>
        <w:numPr>
          <w:ilvl w:val="2"/>
          <w:numId w:val="72"/>
        </w:numPr>
      </w:pPr>
      <w:r w:rsidRPr="003B7463">
        <w:t>Routine backup systems and procedures (hard copy, copy, disk, etc) shall be in place and operational to ensure against loss of patient data.</w:t>
      </w:r>
    </w:p>
    <w:p w14:paraId="31E5995D" w14:textId="4A4C6B6A" w:rsidR="00485DFF" w:rsidRPr="003B7463" w:rsidRDefault="00485DFF" w:rsidP="00485DFF">
      <w:pPr>
        <w:pStyle w:val="ListParagraph"/>
        <w:numPr>
          <w:ilvl w:val="2"/>
          <w:numId w:val="72"/>
        </w:numPr>
      </w:pPr>
      <w:r w:rsidRPr="003B7463">
        <w:t xml:space="preserve">In the event that permanent </w:t>
      </w:r>
      <w:r>
        <w:t>d</w:t>
      </w:r>
      <w:r w:rsidRPr="003B7463">
        <w:t xml:space="preserve">ispensing information is lost due to unscheduled system interruption, the </w:t>
      </w:r>
      <w:r>
        <w:t>b</w:t>
      </w:r>
      <w:r w:rsidRPr="003B7463">
        <w:t xml:space="preserve">oard of </w:t>
      </w:r>
      <w:r>
        <w:t>p</w:t>
      </w:r>
      <w:r w:rsidRPr="003B7463">
        <w:t xml:space="preserve">harmacy shall be notified </w:t>
      </w:r>
      <w:r>
        <w:t>as soon as possible</w:t>
      </w:r>
      <w:r w:rsidRPr="003B7463">
        <w:t>.</w:t>
      </w:r>
    </w:p>
    <w:p w14:paraId="50394F57" w14:textId="77777777" w:rsidR="00485DFF" w:rsidRPr="003B7463" w:rsidRDefault="00485DFF" w:rsidP="00485DFF"/>
    <w:p w14:paraId="41A58C2E" w14:textId="70C1A8FB" w:rsidR="00485DFF" w:rsidRPr="00281622" w:rsidRDefault="00485DFF" w:rsidP="00485DFF">
      <w:pPr>
        <w:pStyle w:val="Heading3"/>
      </w:pPr>
      <w:bookmarkStart w:id="60" w:name="_Toc233797507"/>
      <w:r w:rsidRPr="00921500">
        <w:t>Section 6. Pharmacist Care Services.</w:t>
      </w:r>
      <w:bookmarkEnd w:id="60"/>
      <w:r w:rsidRPr="00921500">
        <w:t xml:space="preserve"> </w:t>
      </w:r>
    </w:p>
    <w:p w14:paraId="06FF96CF" w14:textId="754C27BF" w:rsidR="00485DFF" w:rsidRPr="004D2315" w:rsidRDefault="00485DFF" w:rsidP="00485DFF">
      <w:pPr>
        <w:pStyle w:val="a"/>
        <w:keepNext/>
        <w:numPr>
          <w:ilvl w:val="0"/>
          <w:numId w:val="180"/>
        </w:numPr>
        <w:rPr>
          <w:rFonts w:ascii="Arial" w:hAnsi="Arial" w:cs="Arial"/>
        </w:rPr>
      </w:pPr>
      <w:r w:rsidRPr="004D2315">
        <w:rPr>
          <w:rFonts w:ascii="Arial" w:hAnsi="Arial" w:cs="Arial"/>
        </w:rPr>
        <w:t xml:space="preserve">Pharmacist </w:t>
      </w:r>
      <w:r w:rsidRPr="00CF40F4">
        <w:rPr>
          <w:rFonts w:ascii="Arial" w:hAnsi="Arial" w:cs="Arial"/>
        </w:rPr>
        <w:t xml:space="preserve">care services </w:t>
      </w:r>
      <w:r w:rsidRPr="004D2315">
        <w:rPr>
          <w:rFonts w:ascii="Arial" w:hAnsi="Arial" w:cs="Arial"/>
        </w:rPr>
        <w:t xml:space="preserve">are services intended to achieve patient outcomes related to the treatment or prevention of disease, </w:t>
      </w:r>
      <w:r w:rsidRPr="004D2315">
        <w:rPr>
          <w:rFonts w:ascii="Arial" w:hAnsi="Arial" w:cs="Arial"/>
          <w:szCs w:val="22"/>
        </w:rPr>
        <w:t xml:space="preserve">elimination or reduction of symptoms, and promotion of health and wellness. Pharmacist </w:t>
      </w:r>
      <w:r w:rsidRPr="00CF40F4">
        <w:rPr>
          <w:rFonts w:ascii="Arial" w:hAnsi="Arial" w:cs="Arial"/>
          <w:szCs w:val="22"/>
        </w:rPr>
        <w:t>care services</w:t>
      </w:r>
      <w:r w:rsidRPr="004D2315">
        <w:rPr>
          <w:rFonts w:ascii="Arial" w:hAnsi="Arial" w:cs="Arial"/>
          <w:szCs w:val="22"/>
        </w:rPr>
        <w:t xml:space="preserve"> include</w:t>
      </w:r>
      <w:r w:rsidR="0010499D">
        <w:rPr>
          <w:rFonts w:ascii="Arial" w:hAnsi="Arial" w:cs="Arial"/>
          <w:szCs w:val="22"/>
        </w:rPr>
        <w:t>,</w:t>
      </w:r>
      <w:r w:rsidRPr="004D2315">
        <w:rPr>
          <w:rFonts w:ascii="Arial" w:hAnsi="Arial" w:cs="Arial"/>
          <w:szCs w:val="22"/>
        </w:rPr>
        <w:t xml:space="preserve"> but are not limited to:</w:t>
      </w:r>
    </w:p>
    <w:p w14:paraId="16492B5D" w14:textId="14261622" w:rsidR="00485DFF" w:rsidRDefault="00630B0F" w:rsidP="00485DFF">
      <w:pPr>
        <w:pStyle w:val="ListParagraph"/>
        <w:numPr>
          <w:ilvl w:val="1"/>
          <w:numId w:val="180"/>
        </w:numPr>
        <w:spacing w:after="160" w:line="259" w:lineRule="auto"/>
        <w:rPr>
          <w:rFonts w:cs="Arial"/>
          <w:szCs w:val="22"/>
        </w:rPr>
      </w:pPr>
      <w:r>
        <w:rPr>
          <w:rFonts w:cs="Arial"/>
          <w:szCs w:val="22"/>
        </w:rPr>
        <w:t>DUR</w:t>
      </w:r>
      <w:r w:rsidR="00547E77">
        <w:rPr>
          <w:rFonts w:cs="Arial"/>
          <w:szCs w:val="22"/>
        </w:rPr>
        <w:t>;</w:t>
      </w:r>
    </w:p>
    <w:p w14:paraId="0B6E5095" w14:textId="5B36EF3C" w:rsidR="00D24BFA" w:rsidRPr="00EA625E" w:rsidRDefault="00D24BFA" w:rsidP="00485DFF">
      <w:pPr>
        <w:pStyle w:val="ListParagraph"/>
        <w:numPr>
          <w:ilvl w:val="1"/>
          <w:numId w:val="180"/>
        </w:numPr>
        <w:spacing w:after="160" w:line="259" w:lineRule="auto"/>
        <w:rPr>
          <w:rFonts w:cs="Arial"/>
          <w:szCs w:val="22"/>
        </w:rPr>
      </w:pPr>
      <w:r>
        <w:rPr>
          <w:rFonts w:cs="Arial"/>
          <w:szCs w:val="22"/>
        </w:rPr>
        <w:t>medication adherence monitoring service</w:t>
      </w:r>
      <w:r w:rsidR="00210740">
        <w:rPr>
          <w:rFonts w:cs="Arial"/>
          <w:szCs w:val="22"/>
        </w:rPr>
        <w:t>;</w:t>
      </w:r>
    </w:p>
    <w:p w14:paraId="1011500D" w14:textId="494E30EB" w:rsidR="00485DFF" w:rsidRPr="00EA625E" w:rsidRDefault="00485DFF" w:rsidP="00485DFF">
      <w:pPr>
        <w:pStyle w:val="ListParagraph"/>
        <w:numPr>
          <w:ilvl w:val="1"/>
          <w:numId w:val="180"/>
        </w:numPr>
        <w:spacing w:after="160" w:line="259" w:lineRule="auto"/>
        <w:rPr>
          <w:rFonts w:cs="Arial"/>
          <w:szCs w:val="22"/>
        </w:rPr>
      </w:pPr>
      <w:r w:rsidRPr="5C9F6423">
        <w:rPr>
          <w:rFonts w:cs="Arial"/>
        </w:rPr>
        <w:t>prescribing</w:t>
      </w:r>
      <w:r w:rsidR="00210740">
        <w:rPr>
          <w:rFonts w:cs="Arial"/>
        </w:rPr>
        <w:t>, administering,</w:t>
      </w:r>
      <w:r w:rsidRPr="5C9F6423">
        <w:rPr>
          <w:rFonts w:cs="Arial"/>
        </w:rPr>
        <w:t xml:space="preserve"> and dispensing</w:t>
      </w:r>
      <w:r w:rsidR="00210740">
        <w:rPr>
          <w:rFonts w:cs="Arial"/>
        </w:rPr>
        <w:t xml:space="preserve"> of drugs or devices</w:t>
      </w:r>
      <w:r w:rsidR="00547E77" w:rsidRPr="5C9F6423">
        <w:rPr>
          <w:rFonts w:cs="Arial"/>
        </w:rPr>
        <w:t>;</w:t>
      </w:r>
    </w:p>
    <w:p w14:paraId="0338BE38" w14:textId="593EF4A0" w:rsidR="00485DFF" w:rsidRPr="00EA625E" w:rsidRDefault="00485DFF" w:rsidP="00485DFF">
      <w:pPr>
        <w:pStyle w:val="ListParagraph"/>
        <w:numPr>
          <w:ilvl w:val="1"/>
          <w:numId w:val="180"/>
        </w:numPr>
        <w:spacing w:after="160" w:line="259" w:lineRule="auto"/>
        <w:rPr>
          <w:rFonts w:cs="Arial"/>
          <w:szCs w:val="22"/>
        </w:rPr>
      </w:pPr>
      <w:r w:rsidRPr="00EA625E">
        <w:rPr>
          <w:rFonts w:cs="Arial"/>
          <w:szCs w:val="22"/>
        </w:rPr>
        <w:t>medication therapy management</w:t>
      </w:r>
      <w:r w:rsidR="00547E77">
        <w:rPr>
          <w:rFonts w:cs="Arial"/>
          <w:szCs w:val="22"/>
        </w:rPr>
        <w:t>;</w:t>
      </w:r>
    </w:p>
    <w:p w14:paraId="32E6265D" w14:textId="6B68D562" w:rsidR="00485DFF" w:rsidRPr="00EA625E" w:rsidRDefault="00485DFF" w:rsidP="00485DFF">
      <w:pPr>
        <w:pStyle w:val="ListParagraph"/>
        <w:numPr>
          <w:ilvl w:val="1"/>
          <w:numId w:val="180"/>
        </w:numPr>
        <w:spacing w:after="160" w:line="259" w:lineRule="auto"/>
        <w:rPr>
          <w:rFonts w:cs="Arial"/>
          <w:szCs w:val="22"/>
        </w:rPr>
      </w:pPr>
      <w:r w:rsidRPr="00EA625E">
        <w:rPr>
          <w:rFonts w:cs="Arial"/>
          <w:szCs w:val="22"/>
        </w:rPr>
        <w:t>reviewing, selecting, and developing formularies and/or practice guidelines</w:t>
      </w:r>
      <w:r w:rsidR="00547E77">
        <w:rPr>
          <w:rFonts w:cs="Arial"/>
          <w:szCs w:val="22"/>
        </w:rPr>
        <w:t>;</w:t>
      </w:r>
    </w:p>
    <w:p w14:paraId="258F3F4C" w14:textId="4EE23890" w:rsidR="00485DFF" w:rsidRPr="00DE54B2" w:rsidRDefault="00485DFF" w:rsidP="00485DFF">
      <w:pPr>
        <w:pStyle w:val="ListParagraph"/>
        <w:numPr>
          <w:ilvl w:val="1"/>
          <w:numId w:val="180"/>
        </w:numPr>
        <w:spacing w:after="160" w:line="259" w:lineRule="auto"/>
        <w:rPr>
          <w:rFonts w:cs="Arial"/>
          <w:szCs w:val="22"/>
        </w:rPr>
      </w:pPr>
      <w:r w:rsidRPr="5C9F6423">
        <w:rPr>
          <w:rFonts w:cs="Arial"/>
        </w:rPr>
        <w:t>performing drug product selection, substitution, therapeutic interchange</w:t>
      </w:r>
      <w:r w:rsidRPr="004D2315">
        <w:rPr>
          <w:rStyle w:val="FootnoteReference"/>
          <w:rFonts w:cs="Arial"/>
          <w:sz w:val="22"/>
          <w:szCs w:val="22"/>
        </w:rPr>
        <w:footnoteReference w:id="119"/>
      </w:r>
      <w:r w:rsidR="00547E77" w:rsidRPr="5C9F6423">
        <w:rPr>
          <w:rFonts w:cs="Arial"/>
        </w:rPr>
        <w:t xml:space="preserve"> </w:t>
      </w:r>
      <w:r w:rsidRPr="5C9F6423">
        <w:rPr>
          <w:rFonts w:cs="Arial"/>
        </w:rPr>
        <w:t>prescription adaptation or continuation of therapy</w:t>
      </w:r>
      <w:r w:rsidR="00AC7BCF" w:rsidRPr="5C9F6423">
        <w:rPr>
          <w:rFonts w:cs="Arial"/>
        </w:rPr>
        <w:t xml:space="preserve">; </w:t>
      </w:r>
    </w:p>
    <w:p w14:paraId="3A364139" w14:textId="034D57BF" w:rsidR="00DE54B2" w:rsidRDefault="00DE54B2" w:rsidP="00485DFF">
      <w:pPr>
        <w:pStyle w:val="ListParagraph"/>
        <w:numPr>
          <w:ilvl w:val="1"/>
          <w:numId w:val="180"/>
        </w:numPr>
        <w:spacing w:after="160" w:line="259" w:lineRule="auto"/>
        <w:rPr>
          <w:rFonts w:cs="Arial"/>
          <w:szCs w:val="22"/>
        </w:rPr>
      </w:pPr>
      <w:r>
        <w:rPr>
          <w:rFonts w:cs="Arial"/>
        </w:rPr>
        <w:t>prescribing medications</w:t>
      </w:r>
      <w:r w:rsidR="00FF6AB9">
        <w:rPr>
          <w:rFonts w:cs="Arial"/>
        </w:rPr>
        <w:t xml:space="preserve"> consistent</w:t>
      </w:r>
      <w:r>
        <w:rPr>
          <w:rFonts w:cs="Arial"/>
        </w:rPr>
        <w:t xml:space="preserve"> with clinical education, training, or experience;</w:t>
      </w:r>
      <w:r>
        <w:rPr>
          <w:rFonts w:cs="Arial"/>
          <w:szCs w:val="22"/>
        </w:rPr>
        <w:t xml:space="preserve"> and</w:t>
      </w:r>
    </w:p>
    <w:p w14:paraId="037C101E" w14:textId="77777777" w:rsidR="00485DFF" w:rsidRDefault="00485DFF" w:rsidP="00485DFF">
      <w:pPr>
        <w:pStyle w:val="ListParagraph"/>
        <w:numPr>
          <w:ilvl w:val="1"/>
          <w:numId w:val="180"/>
        </w:numPr>
        <w:spacing w:after="160" w:line="259" w:lineRule="auto"/>
        <w:rPr>
          <w:rFonts w:cs="Arial"/>
          <w:szCs w:val="22"/>
        </w:rPr>
      </w:pPr>
      <w:r w:rsidRPr="5C9F6423">
        <w:rPr>
          <w:rFonts w:cs="Arial"/>
        </w:rPr>
        <w:t>ordering, interpreting laboratory tests, and performing Clinical Laboratory Improvement Amendments-waived</w:t>
      </w:r>
      <w:r w:rsidRPr="004D2315">
        <w:rPr>
          <w:rStyle w:val="FootnoteReference"/>
          <w:rFonts w:cs="Arial"/>
          <w:sz w:val="22"/>
          <w:szCs w:val="22"/>
        </w:rPr>
        <w:footnoteReference w:id="120"/>
      </w:r>
      <w:r w:rsidRPr="5C9F6423">
        <w:rPr>
          <w:rFonts w:cs="Arial"/>
        </w:rPr>
        <w:t xml:space="preserve"> lab tests.</w:t>
      </w:r>
    </w:p>
    <w:p w14:paraId="498309A4" w14:textId="7D96B614" w:rsidR="00485DFF" w:rsidRPr="00281622" w:rsidRDefault="00485DFF" w:rsidP="00485DFF">
      <w:pPr>
        <w:pStyle w:val="ListParagraph"/>
        <w:numPr>
          <w:ilvl w:val="0"/>
          <w:numId w:val="180"/>
        </w:numPr>
      </w:pPr>
      <w:r w:rsidRPr="00281622">
        <w:t>Drug Utilization Review</w:t>
      </w:r>
      <w:r w:rsidRPr="00AC7BCF">
        <w:rPr>
          <w:rStyle w:val="referenceChar"/>
          <w:sz w:val="22"/>
          <w:szCs w:val="22"/>
        </w:rPr>
        <w:footnoteReference w:id="121"/>
      </w:r>
    </w:p>
    <w:p w14:paraId="4315C201" w14:textId="57FE82DA" w:rsidR="00485DFF" w:rsidRPr="00281622" w:rsidRDefault="00485DFF" w:rsidP="00485DFF">
      <w:pPr>
        <w:pStyle w:val="ListParagraph"/>
        <w:ind w:left="720" w:firstLine="0"/>
      </w:pPr>
      <w:r w:rsidRPr="00281622">
        <w:t xml:space="preserve">A </w:t>
      </w:r>
      <w:r>
        <w:t>p</w:t>
      </w:r>
      <w:r w:rsidRPr="00281622">
        <w:t xml:space="preserve">harmacist shall obtain and review the patient records and medical history for each </w:t>
      </w:r>
      <w:r>
        <w:t>p</w:t>
      </w:r>
      <w:r w:rsidRPr="00281622">
        <w:t xml:space="preserve">rescription </w:t>
      </w:r>
      <w:r>
        <w:t>d</w:t>
      </w:r>
      <w:r w:rsidRPr="00281622">
        <w:t xml:space="preserve">rug </w:t>
      </w:r>
      <w:r>
        <w:t>o</w:t>
      </w:r>
      <w:r w:rsidRPr="00281622">
        <w:t>rder for:</w:t>
      </w:r>
    </w:p>
    <w:p w14:paraId="34C069A5" w14:textId="77777777" w:rsidR="00485DFF" w:rsidRPr="00281622" w:rsidRDefault="00485DFF" w:rsidP="00485DFF">
      <w:pPr>
        <w:pStyle w:val="ListParagraph"/>
        <w:numPr>
          <w:ilvl w:val="1"/>
          <w:numId w:val="180"/>
        </w:numPr>
      </w:pPr>
      <w:r w:rsidRPr="00281622">
        <w:t>known allergies;</w:t>
      </w:r>
    </w:p>
    <w:p w14:paraId="54A1AB24" w14:textId="77777777" w:rsidR="00485DFF" w:rsidRPr="00281622" w:rsidRDefault="00485DFF" w:rsidP="00485DFF">
      <w:pPr>
        <w:pStyle w:val="ListParagraph"/>
        <w:numPr>
          <w:ilvl w:val="1"/>
          <w:numId w:val="180"/>
        </w:numPr>
      </w:pPr>
      <w:r w:rsidRPr="00281622">
        <w:t>rational therapy contraindications;</w:t>
      </w:r>
    </w:p>
    <w:p w14:paraId="592F79DD" w14:textId="59EED13E" w:rsidR="00485DFF" w:rsidRPr="00281622" w:rsidRDefault="00485DFF" w:rsidP="00485DFF">
      <w:pPr>
        <w:pStyle w:val="ListParagraph"/>
        <w:numPr>
          <w:ilvl w:val="1"/>
          <w:numId w:val="180"/>
        </w:numPr>
      </w:pPr>
      <w:r w:rsidRPr="00281622">
        <w:t xml:space="preserve">reasonable dose, duration of use, and route of </w:t>
      </w:r>
      <w:r>
        <w:t>a</w:t>
      </w:r>
      <w:r w:rsidRPr="00281622">
        <w:t>dministration, considering age, gender, and other patient factors;</w:t>
      </w:r>
    </w:p>
    <w:p w14:paraId="0D6301CF" w14:textId="77777777" w:rsidR="00485DFF" w:rsidRPr="00281622" w:rsidRDefault="00485DFF" w:rsidP="00485DFF">
      <w:pPr>
        <w:pStyle w:val="ListParagraph"/>
        <w:numPr>
          <w:ilvl w:val="1"/>
          <w:numId w:val="180"/>
        </w:numPr>
      </w:pPr>
      <w:r w:rsidRPr="00281622">
        <w:t>reasonable directions for use;</w:t>
      </w:r>
    </w:p>
    <w:p w14:paraId="2A49129B" w14:textId="39DE0E84" w:rsidR="00485DFF" w:rsidRPr="00281622" w:rsidRDefault="00485DFF" w:rsidP="00485DFF">
      <w:pPr>
        <w:pStyle w:val="ListParagraph"/>
        <w:numPr>
          <w:ilvl w:val="1"/>
          <w:numId w:val="180"/>
        </w:numPr>
      </w:pPr>
      <w:r w:rsidRPr="00281622">
        <w:t xml:space="preserve">potential or actual adverse </w:t>
      </w:r>
      <w:r>
        <w:t>d</w:t>
      </w:r>
      <w:r w:rsidRPr="00281622">
        <w:t xml:space="preserve">rug reactions; </w:t>
      </w:r>
    </w:p>
    <w:p w14:paraId="505B84D2" w14:textId="16DFB360" w:rsidR="00485DFF" w:rsidRPr="00281622" w:rsidRDefault="00485DFF" w:rsidP="00485DFF">
      <w:pPr>
        <w:pStyle w:val="ListParagraph"/>
        <w:numPr>
          <w:ilvl w:val="1"/>
          <w:numId w:val="180"/>
        </w:numPr>
      </w:pPr>
      <w:r>
        <w:t>d</w:t>
      </w:r>
      <w:r w:rsidRPr="00281622">
        <w:t>rug-</w:t>
      </w:r>
      <w:r>
        <w:t>d</w:t>
      </w:r>
      <w:r w:rsidRPr="00281622">
        <w:t>rug interactions;</w:t>
      </w:r>
    </w:p>
    <w:p w14:paraId="62035530" w14:textId="1EF1200D" w:rsidR="00485DFF" w:rsidRPr="00281622" w:rsidRDefault="00485DFF" w:rsidP="00485DFF">
      <w:pPr>
        <w:pStyle w:val="ListParagraph"/>
        <w:numPr>
          <w:ilvl w:val="1"/>
          <w:numId w:val="180"/>
        </w:numPr>
      </w:pPr>
      <w:r>
        <w:t>d</w:t>
      </w:r>
      <w:r w:rsidRPr="00281622">
        <w:t>rug-food interactions;</w:t>
      </w:r>
    </w:p>
    <w:p w14:paraId="34E7F7AB" w14:textId="236752B7" w:rsidR="00485DFF" w:rsidRPr="00281622" w:rsidRDefault="00485DFF" w:rsidP="00485DFF">
      <w:pPr>
        <w:pStyle w:val="ListParagraph"/>
        <w:numPr>
          <w:ilvl w:val="1"/>
          <w:numId w:val="180"/>
        </w:numPr>
      </w:pPr>
      <w:r>
        <w:t>d</w:t>
      </w:r>
      <w:r w:rsidRPr="00281622">
        <w:t>rug-disease contraindications;</w:t>
      </w:r>
    </w:p>
    <w:p w14:paraId="42151DCF" w14:textId="77777777" w:rsidR="00485DFF" w:rsidRPr="00281622" w:rsidRDefault="00485DFF" w:rsidP="00485DFF">
      <w:pPr>
        <w:pStyle w:val="ListParagraph"/>
        <w:numPr>
          <w:ilvl w:val="1"/>
          <w:numId w:val="180"/>
        </w:numPr>
      </w:pPr>
      <w:r w:rsidRPr="00281622">
        <w:t>therapeutic duplication;</w:t>
      </w:r>
    </w:p>
    <w:p w14:paraId="3F255B00" w14:textId="77777777" w:rsidR="00485DFF" w:rsidRPr="00281622" w:rsidRDefault="00485DFF" w:rsidP="00485DFF">
      <w:pPr>
        <w:pStyle w:val="ListParagraph"/>
        <w:numPr>
          <w:ilvl w:val="1"/>
          <w:numId w:val="180"/>
        </w:numPr>
      </w:pPr>
      <w:r w:rsidRPr="00281622">
        <w:t>proper utilization (including over- or under-utilization), and optimum therapeutic outcomes; and</w:t>
      </w:r>
    </w:p>
    <w:p w14:paraId="1720EFCF" w14:textId="77777777" w:rsidR="00485DFF" w:rsidRPr="00281622" w:rsidRDefault="00485DFF" w:rsidP="00485DFF">
      <w:pPr>
        <w:pStyle w:val="ListParagraph"/>
        <w:numPr>
          <w:ilvl w:val="1"/>
          <w:numId w:val="180"/>
        </w:numPr>
      </w:pPr>
      <w:r w:rsidRPr="00281622">
        <w:t>abuse/misuse.</w:t>
      </w:r>
    </w:p>
    <w:p w14:paraId="659CA5BF" w14:textId="4DDCEE9A" w:rsidR="00485DFF" w:rsidRPr="00281622" w:rsidRDefault="00485DFF" w:rsidP="00485DFF">
      <w:pPr>
        <w:pStyle w:val="ListParagraph"/>
        <w:ind w:left="720" w:firstLine="0"/>
      </w:pPr>
      <w:r w:rsidRPr="00281622">
        <w:t xml:space="preserve">Upon recognizing any of the above, which may also include information obtained from reviewing data found in the prescription monitoring program, the </w:t>
      </w:r>
      <w:r>
        <w:t>p</w:t>
      </w:r>
      <w:r w:rsidRPr="00281622">
        <w:t xml:space="preserve">harmacist shall take appropriate steps to avoid or resolve the problem which, if necessary, includes consultation with the </w:t>
      </w:r>
      <w:r>
        <w:t>p</w:t>
      </w:r>
      <w:r w:rsidRPr="00281622">
        <w:t>ractitioner.</w:t>
      </w:r>
    </w:p>
    <w:p w14:paraId="458F9084" w14:textId="2FBA65A9" w:rsidR="00485DFF" w:rsidRPr="00281622" w:rsidRDefault="00485DFF" w:rsidP="00485DFF">
      <w:pPr>
        <w:pStyle w:val="ListParagraph"/>
        <w:numPr>
          <w:ilvl w:val="0"/>
          <w:numId w:val="180"/>
        </w:numPr>
      </w:pPr>
      <w:r w:rsidRPr="00281622">
        <w:lastRenderedPageBreak/>
        <w:t>Patient Counseling</w:t>
      </w:r>
      <w:r w:rsidRPr="00D16F2D">
        <w:rPr>
          <w:rStyle w:val="referenceChar"/>
          <w:sz w:val="22"/>
          <w:szCs w:val="22"/>
        </w:rPr>
        <w:footnoteReference w:id="122"/>
      </w:r>
      <w:r w:rsidRPr="00955400">
        <w:rPr>
          <w:rStyle w:val="referenceChar"/>
          <w:sz w:val="22"/>
          <w:szCs w:val="22"/>
        </w:rPr>
        <w:t xml:space="preserve"> </w:t>
      </w:r>
    </w:p>
    <w:p w14:paraId="2FA7E2A8" w14:textId="2DBF7A56" w:rsidR="00485DFF" w:rsidRPr="00281622" w:rsidRDefault="00485DFF" w:rsidP="00485DFF">
      <w:pPr>
        <w:pStyle w:val="ListParagraph"/>
        <w:numPr>
          <w:ilvl w:val="1"/>
          <w:numId w:val="180"/>
        </w:numPr>
      </w:pPr>
      <w:r w:rsidRPr="00281622">
        <w:t xml:space="preserve">Upon receipt of a </w:t>
      </w:r>
      <w:r>
        <w:t>p</w:t>
      </w:r>
      <w:r w:rsidRPr="00281622">
        <w:t xml:space="preserve">rescription </w:t>
      </w:r>
      <w:r>
        <w:t>d</w:t>
      </w:r>
      <w:r w:rsidRPr="00281622">
        <w:t xml:space="preserve">rug </w:t>
      </w:r>
      <w:r>
        <w:t>o</w:t>
      </w:r>
      <w:r w:rsidRPr="00281622">
        <w:t xml:space="preserve">rder and following a review of the patient’s record, a </w:t>
      </w:r>
      <w:r>
        <w:t>p</w:t>
      </w:r>
      <w:r w:rsidRPr="00281622">
        <w:t xml:space="preserve">harmacist shall </w:t>
      </w:r>
      <w:r>
        <w:t>engage in</w:t>
      </w:r>
      <w:r w:rsidRPr="00281622">
        <w:t xml:space="preserve"> discussion of matters which will enhance or optimize </w:t>
      </w:r>
      <w:r>
        <w:t>d</w:t>
      </w:r>
      <w:r w:rsidRPr="00281622">
        <w:t xml:space="preserve">rug therapy with each patient or caregiver of such patient. Such discussion shall be in </w:t>
      </w:r>
      <w:r>
        <w:t>p</w:t>
      </w:r>
      <w:r w:rsidRPr="00281622">
        <w:t xml:space="preserve">erson or by telephone or other </w:t>
      </w:r>
      <w:r>
        <w:t xml:space="preserve">audio/visual </w:t>
      </w:r>
      <w:r w:rsidRPr="00281622">
        <w:t>means of</w:t>
      </w:r>
      <w:r w:rsidRPr="00281622" w:rsidDel="00A44F6E">
        <w:t xml:space="preserve"> </w:t>
      </w:r>
      <w:r w:rsidRPr="00281622">
        <w:t xml:space="preserve">communication and shall include appropriate elements of </w:t>
      </w:r>
      <w:r>
        <w:t>p</w:t>
      </w:r>
      <w:r w:rsidRPr="00281622">
        <w:t xml:space="preserve">atient </w:t>
      </w:r>
      <w:r>
        <w:t>c</w:t>
      </w:r>
      <w:r w:rsidRPr="00281622">
        <w:t>ounseling. Such elements may include the following:</w:t>
      </w:r>
    </w:p>
    <w:p w14:paraId="56AF248A" w14:textId="70FAAD05" w:rsidR="00485DFF" w:rsidRPr="00281622" w:rsidRDefault="00485DFF" w:rsidP="00485DFF">
      <w:pPr>
        <w:pStyle w:val="ListParagraph"/>
        <w:numPr>
          <w:ilvl w:val="2"/>
          <w:numId w:val="180"/>
        </w:numPr>
      </w:pPr>
      <w:r w:rsidRPr="00281622">
        <w:t xml:space="preserve">the name and description of the </w:t>
      </w:r>
      <w:r>
        <w:t>d</w:t>
      </w:r>
      <w:r w:rsidRPr="00281622">
        <w:t>rug;</w:t>
      </w:r>
    </w:p>
    <w:p w14:paraId="1819B659" w14:textId="4E8DDACF" w:rsidR="00485DFF" w:rsidRPr="00281622" w:rsidRDefault="00485DFF" w:rsidP="00485DFF">
      <w:pPr>
        <w:pStyle w:val="ListParagraph"/>
        <w:numPr>
          <w:ilvl w:val="2"/>
          <w:numId w:val="180"/>
        </w:numPr>
      </w:pPr>
      <w:r w:rsidRPr="00281622">
        <w:t xml:space="preserve">the dosage form, dose, route of </w:t>
      </w:r>
      <w:r>
        <w:t>a</w:t>
      </w:r>
      <w:r w:rsidRPr="00281622">
        <w:t xml:space="preserve">dministration, and duration of </w:t>
      </w:r>
      <w:r>
        <w:t>d</w:t>
      </w:r>
      <w:r w:rsidRPr="00281622">
        <w:t>rug therapy;</w:t>
      </w:r>
    </w:p>
    <w:p w14:paraId="2D75439C" w14:textId="331026D8" w:rsidR="00485DFF" w:rsidRPr="00281622" w:rsidRDefault="00485DFF" w:rsidP="00485DFF">
      <w:pPr>
        <w:pStyle w:val="ListParagraph"/>
        <w:numPr>
          <w:ilvl w:val="2"/>
          <w:numId w:val="180"/>
        </w:numPr>
      </w:pPr>
      <w:r w:rsidRPr="00281622">
        <w:t xml:space="preserve">intended use of the </w:t>
      </w:r>
      <w:r>
        <w:t>d</w:t>
      </w:r>
      <w:r w:rsidRPr="00281622">
        <w:t>rug and expected action;</w:t>
      </w:r>
    </w:p>
    <w:p w14:paraId="06AF71E5" w14:textId="0DAEF8AD" w:rsidR="00485DFF" w:rsidRPr="00281622" w:rsidRDefault="00485DFF" w:rsidP="00485DFF">
      <w:pPr>
        <w:pStyle w:val="ListParagraph"/>
        <w:numPr>
          <w:ilvl w:val="2"/>
          <w:numId w:val="180"/>
        </w:numPr>
      </w:pPr>
      <w:r w:rsidRPr="00281622">
        <w:t xml:space="preserve">special directions and precautions for preparation, </w:t>
      </w:r>
      <w:r>
        <w:t>a</w:t>
      </w:r>
      <w:r w:rsidRPr="00281622">
        <w:t>dministration, and use by the patient;</w:t>
      </w:r>
    </w:p>
    <w:p w14:paraId="13B116D7" w14:textId="560B6699" w:rsidR="00485DFF" w:rsidRPr="00281622" w:rsidRDefault="00485DFF" w:rsidP="00485DFF">
      <w:pPr>
        <w:pStyle w:val="ListParagraph"/>
        <w:numPr>
          <w:ilvl w:val="2"/>
          <w:numId w:val="180"/>
        </w:numPr>
      </w:pPr>
      <w:r w:rsidRPr="00281622">
        <w:t xml:space="preserve">common </w:t>
      </w:r>
      <w:r w:rsidR="00EA57F4">
        <w:t xml:space="preserve">side effects, </w:t>
      </w:r>
      <w:r w:rsidRPr="00281622">
        <w:t>severe side effects or interactions and therapeutic contraindications that may be encountered, including their avoidance, and the action required if they occur;</w:t>
      </w:r>
    </w:p>
    <w:p w14:paraId="0BC5F5DF" w14:textId="1041996F" w:rsidR="00485DFF" w:rsidRPr="00281622" w:rsidRDefault="00485DFF" w:rsidP="00485DFF">
      <w:pPr>
        <w:pStyle w:val="ListParagraph"/>
        <w:numPr>
          <w:ilvl w:val="2"/>
          <w:numId w:val="180"/>
        </w:numPr>
      </w:pPr>
      <w:r w:rsidRPr="00281622">
        <w:t xml:space="preserve">techniques for self-monitoring </w:t>
      </w:r>
      <w:r w:rsidR="005C2DE7">
        <w:t>d</w:t>
      </w:r>
      <w:r w:rsidRPr="00281622">
        <w:t>rug therapy;</w:t>
      </w:r>
    </w:p>
    <w:p w14:paraId="44763597" w14:textId="77777777" w:rsidR="00485DFF" w:rsidRPr="00281622" w:rsidRDefault="00485DFF" w:rsidP="00485DFF">
      <w:pPr>
        <w:pStyle w:val="ListParagraph"/>
        <w:numPr>
          <w:ilvl w:val="2"/>
          <w:numId w:val="180"/>
        </w:numPr>
      </w:pPr>
      <w:r w:rsidRPr="00281622">
        <w:t>proper storage and appropriate disposal method(s) of unwanted or unused medication;</w:t>
      </w:r>
    </w:p>
    <w:p w14:paraId="05F2C9EF" w14:textId="77777777" w:rsidR="00485DFF" w:rsidRPr="00281622" w:rsidRDefault="00485DFF" w:rsidP="00485DFF">
      <w:pPr>
        <w:pStyle w:val="ListParagraph"/>
        <w:numPr>
          <w:ilvl w:val="2"/>
          <w:numId w:val="180"/>
        </w:numPr>
      </w:pPr>
      <w:r w:rsidRPr="00281622">
        <w:t>prescription refill information;</w:t>
      </w:r>
    </w:p>
    <w:p w14:paraId="4E3994C3" w14:textId="77777777" w:rsidR="00485DFF" w:rsidRPr="00281622" w:rsidRDefault="00485DFF" w:rsidP="00485DFF">
      <w:pPr>
        <w:pStyle w:val="ListParagraph"/>
        <w:numPr>
          <w:ilvl w:val="2"/>
          <w:numId w:val="180"/>
        </w:numPr>
      </w:pPr>
      <w:r w:rsidRPr="00281622">
        <w:t>action to be taken in the event of a missed dose; and</w:t>
      </w:r>
    </w:p>
    <w:p w14:paraId="120CECDC" w14:textId="0F219663" w:rsidR="00485DFF" w:rsidRPr="00281622" w:rsidRDefault="009E58C7" w:rsidP="00485DFF">
      <w:pPr>
        <w:pStyle w:val="ListParagraph"/>
        <w:numPr>
          <w:ilvl w:val="2"/>
          <w:numId w:val="180"/>
        </w:numPr>
      </w:pPr>
      <w:r>
        <w:t>p</w:t>
      </w:r>
      <w:r w:rsidR="00485DFF" w:rsidRPr="00281622">
        <w:t xml:space="preserve">harmacist comments relevant to the individual’s </w:t>
      </w:r>
      <w:r w:rsidR="00485DFF">
        <w:t>d</w:t>
      </w:r>
      <w:r w:rsidR="00485DFF" w:rsidRPr="00281622">
        <w:t xml:space="preserve">rug therapy, including any other information peculiar to the specific patient or </w:t>
      </w:r>
      <w:r w:rsidR="00485DFF">
        <w:t>d</w:t>
      </w:r>
      <w:r w:rsidR="00485DFF" w:rsidRPr="00281622">
        <w:t>rug.</w:t>
      </w:r>
    </w:p>
    <w:p w14:paraId="14E77C9B" w14:textId="61F14528" w:rsidR="00485DFF" w:rsidRPr="00281622" w:rsidRDefault="00485DFF" w:rsidP="00485DFF">
      <w:pPr>
        <w:pStyle w:val="ListParagraph"/>
        <w:numPr>
          <w:ilvl w:val="1"/>
          <w:numId w:val="180"/>
        </w:numPr>
      </w:pPr>
      <w:r w:rsidRPr="00281622">
        <w:t>An offer for</w:t>
      </w:r>
      <w:r>
        <w:t xml:space="preserve"> p</w:t>
      </w:r>
      <w:r w:rsidRPr="00281622">
        <w:t xml:space="preserve">atient </w:t>
      </w:r>
      <w:r>
        <w:t>c</w:t>
      </w:r>
      <w:r w:rsidRPr="00281622">
        <w:t xml:space="preserve">ounseling can be made by </w:t>
      </w:r>
      <w:r w:rsidR="009E58C7">
        <w:t>the pharmacist or their designee</w:t>
      </w:r>
      <w:r w:rsidR="005C2DE7">
        <w:t>.</w:t>
      </w:r>
    </w:p>
    <w:p w14:paraId="0FA40121" w14:textId="5E78F03E" w:rsidR="00485DFF" w:rsidRPr="00281622" w:rsidRDefault="00485DFF" w:rsidP="00485DFF">
      <w:pPr>
        <w:pStyle w:val="ListParagraph"/>
        <w:numPr>
          <w:ilvl w:val="1"/>
          <w:numId w:val="180"/>
        </w:numPr>
      </w:pPr>
      <w:r w:rsidRPr="00281622">
        <w:t xml:space="preserve">Alternative forms of patient information may be used to supplement </w:t>
      </w:r>
      <w:r>
        <w:t>p</w:t>
      </w:r>
      <w:r w:rsidRPr="00281622">
        <w:t xml:space="preserve">atient </w:t>
      </w:r>
      <w:r>
        <w:t>c</w:t>
      </w:r>
      <w:r w:rsidRPr="00281622">
        <w:t xml:space="preserve">ounseling when appropriate. </w:t>
      </w:r>
    </w:p>
    <w:p w14:paraId="21CC1905" w14:textId="39E8F6A0" w:rsidR="00485DFF" w:rsidRPr="00281622" w:rsidRDefault="00485DFF" w:rsidP="00485DFF">
      <w:pPr>
        <w:pStyle w:val="ListParagraph"/>
        <w:numPr>
          <w:ilvl w:val="1"/>
          <w:numId w:val="180"/>
        </w:numPr>
      </w:pPr>
      <w:r w:rsidRPr="00281622">
        <w:t xml:space="preserve">Patient </w:t>
      </w:r>
      <w:r>
        <w:t>c</w:t>
      </w:r>
      <w:r w:rsidRPr="00281622">
        <w:t xml:space="preserve">ounseling, as described above and defined in this Act, shall not be required </w:t>
      </w:r>
      <w:r w:rsidR="00C52861">
        <w:t xml:space="preserve">in settings </w:t>
      </w:r>
      <w:r w:rsidRPr="00281622">
        <w:t xml:space="preserve">where licensed health care professionals are authorized to </w:t>
      </w:r>
      <w:r>
        <w:t>a</w:t>
      </w:r>
      <w:r w:rsidRPr="00281622">
        <w:t xml:space="preserve">dminister the </w:t>
      </w:r>
      <w:r>
        <w:t>d</w:t>
      </w:r>
      <w:r w:rsidRPr="00281622">
        <w:t>rug(s).</w:t>
      </w:r>
    </w:p>
    <w:p w14:paraId="2DE899FA" w14:textId="77777777" w:rsidR="00485DFF" w:rsidRPr="00281622" w:rsidRDefault="00485DFF" w:rsidP="00485DFF">
      <w:pPr>
        <w:pStyle w:val="ListParagraph"/>
        <w:numPr>
          <w:ilvl w:val="1"/>
          <w:numId w:val="180"/>
        </w:numPr>
      </w:pPr>
      <w:r w:rsidRPr="00281622">
        <w:t xml:space="preserve">A </w:t>
      </w:r>
      <w:r>
        <w:t>p</w:t>
      </w:r>
      <w:r w:rsidRPr="00281622">
        <w:t>harmacist shall not be required to counsel a patient or caregiver when the patient or caregiver refuses such consultation.</w:t>
      </w:r>
    </w:p>
    <w:p w14:paraId="4A5D6CEB" w14:textId="15E913B2" w:rsidR="00485DFF" w:rsidRPr="00281622" w:rsidRDefault="00485DFF" w:rsidP="00485DFF">
      <w:pPr>
        <w:pStyle w:val="ListParagraph"/>
        <w:numPr>
          <w:ilvl w:val="0"/>
          <w:numId w:val="180"/>
        </w:numPr>
      </w:pPr>
      <w:r w:rsidRPr="00281622">
        <w:t>Collaborative Pharmacy Practice</w:t>
      </w:r>
    </w:p>
    <w:p w14:paraId="7D284C02" w14:textId="43DDCACE" w:rsidR="00485DFF" w:rsidRPr="00281622" w:rsidRDefault="00485DFF" w:rsidP="00485DFF">
      <w:pPr>
        <w:pStyle w:val="ListParagraph"/>
        <w:numPr>
          <w:ilvl w:val="1"/>
          <w:numId w:val="180"/>
        </w:numPr>
      </w:pPr>
      <w:r w:rsidRPr="00281622">
        <w:t>Collaborative Pharmacy Practice Agreement</w:t>
      </w:r>
    </w:p>
    <w:p w14:paraId="0DF8E45D" w14:textId="3A44CE78" w:rsidR="00485DFF" w:rsidRPr="00281622" w:rsidRDefault="00485DFF" w:rsidP="00485DFF">
      <w:pPr>
        <w:pStyle w:val="ListParagraph"/>
        <w:ind w:left="1440" w:firstLine="0"/>
      </w:pPr>
      <w:r w:rsidRPr="00281622">
        <w:t xml:space="preserve">A </w:t>
      </w:r>
      <w:r>
        <w:t>p</w:t>
      </w:r>
      <w:r w:rsidRPr="00281622">
        <w:t xml:space="preserve">harmacist planning to engage in </w:t>
      </w:r>
      <w:r>
        <w:t>c</w:t>
      </w:r>
      <w:r w:rsidRPr="00281622">
        <w:t xml:space="preserve">ollaborative </w:t>
      </w:r>
      <w:r>
        <w:t>p</w:t>
      </w:r>
      <w:r w:rsidRPr="00281622">
        <w:t xml:space="preserve">harmacy </w:t>
      </w:r>
      <w:r>
        <w:t>p</w:t>
      </w:r>
      <w:r w:rsidRPr="00281622">
        <w:t xml:space="preserve">ractice shall have </w:t>
      </w:r>
      <w:r w:rsidR="00306113">
        <w:t>their collaborative pharmacy practice agreement readily available.</w:t>
      </w:r>
      <w:r w:rsidRPr="00281622">
        <w:t xml:space="preserve"> The </w:t>
      </w:r>
      <w:r>
        <w:t>a</w:t>
      </w:r>
      <w:r w:rsidRPr="00281622">
        <w:t xml:space="preserve">greement may allow the </w:t>
      </w:r>
      <w:r>
        <w:t>p</w:t>
      </w:r>
      <w:r w:rsidRPr="00281622">
        <w:t xml:space="preserve">harmacist, within the </w:t>
      </w:r>
      <w:r>
        <w:t>p</w:t>
      </w:r>
      <w:r w:rsidRPr="00281622">
        <w:t xml:space="preserve">harmacist’s </w:t>
      </w:r>
      <w:r>
        <w:t>s</w:t>
      </w:r>
      <w:r w:rsidRPr="00281622">
        <w:t xml:space="preserve">cope of </w:t>
      </w:r>
      <w:r>
        <w:t>p</w:t>
      </w:r>
      <w:r w:rsidRPr="00281622">
        <w:t xml:space="preserve">ractice </w:t>
      </w:r>
      <w:r>
        <w:t>p</w:t>
      </w:r>
      <w:r w:rsidRPr="00281622">
        <w:t xml:space="preserve">ursuant to the </w:t>
      </w:r>
      <w:r>
        <w:t>c</w:t>
      </w:r>
      <w:r w:rsidRPr="00281622">
        <w:t xml:space="preserve">ollaborative </w:t>
      </w:r>
      <w:r>
        <w:t>p</w:t>
      </w:r>
      <w:r w:rsidRPr="00281622">
        <w:t xml:space="preserve">harmacy </w:t>
      </w:r>
      <w:r>
        <w:t>p</w:t>
      </w:r>
      <w:r w:rsidRPr="00281622">
        <w:t xml:space="preserve">ractice </w:t>
      </w:r>
      <w:r>
        <w:t>a</w:t>
      </w:r>
      <w:r w:rsidRPr="00281622">
        <w:t xml:space="preserve">greement, to conduct activities approved by the </w:t>
      </w:r>
      <w:r w:rsidR="002922F8">
        <w:t xml:space="preserve">delegating </w:t>
      </w:r>
      <w:r>
        <w:t>p</w:t>
      </w:r>
      <w:r w:rsidRPr="00281622">
        <w:t>ractitioner</w:t>
      </w:r>
      <w:r>
        <w:t xml:space="preserve"> in good standing</w:t>
      </w:r>
      <w:r w:rsidRPr="00281622">
        <w:t xml:space="preserve">, and as defined by law and by the </w:t>
      </w:r>
      <w:r>
        <w:t>r</w:t>
      </w:r>
      <w:r w:rsidRPr="00281622">
        <w:t xml:space="preserve">ules of the </w:t>
      </w:r>
      <w:r>
        <w:t>b</w:t>
      </w:r>
      <w:r w:rsidRPr="00281622">
        <w:t xml:space="preserve">oard. The collaboration that the </w:t>
      </w:r>
      <w:r w:rsidR="00C9215B">
        <w:t xml:space="preserve">delegating </w:t>
      </w:r>
      <w:r>
        <w:t>p</w:t>
      </w:r>
      <w:r w:rsidRPr="00281622">
        <w:t xml:space="preserve">ractitioner agrees to conduct with the </w:t>
      </w:r>
      <w:r>
        <w:t>p</w:t>
      </w:r>
      <w:r w:rsidRPr="00281622">
        <w:t xml:space="preserve">harmacist must be within the scope of the </w:t>
      </w:r>
      <w:r>
        <w:t>p</w:t>
      </w:r>
      <w:r w:rsidRPr="00281622">
        <w:t xml:space="preserve">ractitioner’s current practice. </w:t>
      </w:r>
    </w:p>
    <w:p w14:paraId="205D6C2C" w14:textId="77777777" w:rsidR="00485DFF" w:rsidRPr="00281622" w:rsidRDefault="00485DFF" w:rsidP="00485DFF">
      <w:pPr>
        <w:pStyle w:val="ListParagraph"/>
        <w:numPr>
          <w:ilvl w:val="1"/>
          <w:numId w:val="180"/>
        </w:numPr>
      </w:pPr>
      <w:r w:rsidRPr="00281622">
        <w:t>Contents</w:t>
      </w:r>
    </w:p>
    <w:p w14:paraId="3B0BAA27" w14:textId="0A53AA38" w:rsidR="00485DFF" w:rsidRPr="00281622" w:rsidRDefault="00485DFF" w:rsidP="00485DFF">
      <w:pPr>
        <w:pStyle w:val="ListParagraph"/>
        <w:ind w:left="1440" w:firstLine="0"/>
      </w:pPr>
      <w:r w:rsidRPr="00281622">
        <w:t xml:space="preserve">The </w:t>
      </w:r>
      <w:r>
        <w:t>c</w:t>
      </w:r>
      <w:r w:rsidRPr="00281622">
        <w:t xml:space="preserve">ollaborative </w:t>
      </w:r>
      <w:r>
        <w:t>p</w:t>
      </w:r>
      <w:r w:rsidRPr="00281622">
        <w:t xml:space="preserve">harmacy </w:t>
      </w:r>
      <w:r>
        <w:t>p</w:t>
      </w:r>
      <w:r w:rsidRPr="00281622">
        <w:t xml:space="preserve">ractice </w:t>
      </w:r>
      <w:r>
        <w:t>a</w:t>
      </w:r>
      <w:r w:rsidRPr="00281622">
        <w:t>greement shall include</w:t>
      </w:r>
      <w:r w:rsidR="00EC6504">
        <w:t xml:space="preserve"> the following</w:t>
      </w:r>
      <w:r w:rsidRPr="00281622">
        <w:t>:</w:t>
      </w:r>
    </w:p>
    <w:p w14:paraId="498B6FA9" w14:textId="77777777" w:rsidR="00485DFF" w:rsidRPr="00281622" w:rsidRDefault="00485DFF" w:rsidP="00485DFF">
      <w:pPr>
        <w:pStyle w:val="ListParagraph"/>
        <w:numPr>
          <w:ilvl w:val="2"/>
          <w:numId w:val="180"/>
        </w:numPr>
      </w:pPr>
      <w:r w:rsidRPr="00281622">
        <w:t xml:space="preserve">identification of the </w:t>
      </w:r>
      <w:r>
        <w:t>p</w:t>
      </w:r>
      <w:r w:rsidRPr="00281622">
        <w:t xml:space="preserve">ractitioner(s) and </w:t>
      </w:r>
      <w:r>
        <w:t>ph</w:t>
      </w:r>
      <w:r w:rsidRPr="00281622">
        <w:t xml:space="preserve">armacist(s) who are parties to the </w:t>
      </w:r>
      <w:r>
        <w:t>a</w:t>
      </w:r>
      <w:r w:rsidRPr="00281622">
        <w:t>greement;</w:t>
      </w:r>
    </w:p>
    <w:p w14:paraId="054789E7" w14:textId="18969E61" w:rsidR="00485DFF" w:rsidRPr="00281622" w:rsidRDefault="00485DFF" w:rsidP="00485DFF">
      <w:pPr>
        <w:pStyle w:val="ListParagraph"/>
        <w:numPr>
          <w:ilvl w:val="2"/>
          <w:numId w:val="180"/>
        </w:numPr>
      </w:pPr>
      <w:r w:rsidRPr="00281622">
        <w:t xml:space="preserve">the types of decisions that the </w:t>
      </w:r>
      <w:r>
        <w:t>p</w:t>
      </w:r>
      <w:r w:rsidRPr="00281622">
        <w:t>harmacist is allowed to make;</w:t>
      </w:r>
    </w:p>
    <w:p w14:paraId="24821ECA" w14:textId="77777777" w:rsidR="00485DFF" w:rsidRPr="00281622" w:rsidRDefault="00485DFF" w:rsidP="00485DFF">
      <w:pPr>
        <w:pStyle w:val="ListParagraph"/>
        <w:numPr>
          <w:ilvl w:val="2"/>
          <w:numId w:val="180"/>
        </w:numPr>
      </w:pPr>
      <w:r w:rsidRPr="00281622">
        <w:lastRenderedPageBreak/>
        <w:t xml:space="preserve">a process for generating any necessary </w:t>
      </w:r>
      <w:r>
        <w:t>m</w:t>
      </w:r>
      <w:r w:rsidRPr="00281622">
        <w:t xml:space="preserve">edical </w:t>
      </w:r>
      <w:r>
        <w:t>o</w:t>
      </w:r>
      <w:r w:rsidRPr="00281622">
        <w:t xml:space="preserve">rders, including </w:t>
      </w:r>
      <w:r>
        <w:t>p</w:t>
      </w:r>
      <w:r w:rsidRPr="00281622">
        <w:t xml:space="preserve">rescription </w:t>
      </w:r>
      <w:r>
        <w:t>d</w:t>
      </w:r>
      <w:r w:rsidRPr="00281622">
        <w:t xml:space="preserve">rug </w:t>
      </w:r>
      <w:r>
        <w:t>o</w:t>
      </w:r>
      <w:r w:rsidRPr="00281622">
        <w:t>rders, required to initiate allowed activities;</w:t>
      </w:r>
    </w:p>
    <w:p w14:paraId="2EE3E3E1" w14:textId="77777777" w:rsidR="00485DFF" w:rsidRPr="00281622" w:rsidRDefault="00485DFF" w:rsidP="00485DFF">
      <w:pPr>
        <w:pStyle w:val="ListParagraph"/>
        <w:numPr>
          <w:ilvl w:val="2"/>
          <w:numId w:val="180"/>
        </w:numPr>
      </w:pPr>
      <w:r w:rsidRPr="00281622">
        <w:t xml:space="preserve">a method for the </w:t>
      </w:r>
      <w:r>
        <w:t>p</w:t>
      </w:r>
      <w:r w:rsidRPr="00281622">
        <w:t xml:space="preserve">ractitioner to monitor compliance with the </w:t>
      </w:r>
      <w:r>
        <w:t>a</w:t>
      </w:r>
      <w:r w:rsidRPr="00281622">
        <w:t>greement and clinical outcomes and to intercede where necessary;</w:t>
      </w:r>
      <w:r w:rsidRPr="00281622">
        <w:tab/>
      </w:r>
    </w:p>
    <w:p w14:paraId="77AA06ED" w14:textId="4A083051" w:rsidR="00485DFF" w:rsidRPr="00281622" w:rsidRDefault="00485DFF" w:rsidP="00485DFF">
      <w:pPr>
        <w:pStyle w:val="ListParagraph"/>
        <w:numPr>
          <w:ilvl w:val="2"/>
          <w:numId w:val="180"/>
        </w:numPr>
      </w:pPr>
      <w:r w:rsidRPr="00281622">
        <w:t xml:space="preserve">a description of the </w:t>
      </w:r>
      <w:r w:rsidR="00476542">
        <w:t>CQI</w:t>
      </w:r>
      <w:r w:rsidRPr="00281622">
        <w:t xml:space="preserve"> </w:t>
      </w:r>
      <w:r>
        <w:t>p</w:t>
      </w:r>
      <w:r w:rsidRPr="00281622">
        <w:t xml:space="preserve">rogram used to evaluate effectiveness of patient care and ensure </w:t>
      </w:r>
      <w:r>
        <w:t>p</w:t>
      </w:r>
      <w:r w:rsidRPr="00281622">
        <w:t xml:space="preserve">ositive </w:t>
      </w:r>
      <w:r>
        <w:t>p</w:t>
      </w:r>
      <w:r w:rsidRPr="00281622">
        <w:t xml:space="preserve">atient </w:t>
      </w:r>
      <w:r>
        <w:t>o</w:t>
      </w:r>
      <w:r w:rsidRPr="00281622">
        <w:t>utcomes;</w:t>
      </w:r>
    </w:p>
    <w:p w14:paraId="50D8AA48" w14:textId="557F16EC" w:rsidR="00485DFF" w:rsidRPr="00281622" w:rsidRDefault="00485DFF" w:rsidP="00485DFF">
      <w:pPr>
        <w:pStyle w:val="ListParagraph"/>
        <w:numPr>
          <w:ilvl w:val="2"/>
          <w:numId w:val="180"/>
        </w:numPr>
      </w:pPr>
      <w:r w:rsidRPr="00281622">
        <w:t xml:space="preserve">a provision that allows the </w:t>
      </w:r>
      <w:r>
        <w:t>p</w:t>
      </w:r>
      <w:r w:rsidRPr="00281622">
        <w:t xml:space="preserve">ractitioner to override a </w:t>
      </w:r>
      <w:r>
        <w:t>c</w:t>
      </w:r>
      <w:r w:rsidRPr="00281622">
        <w:t xml:space="preserve">ollaborative </w:t>
      </w:r>
      <w:r>
        <w:t>p</w:t>
      </w:r>
      <w:r w:rsidRPr="00281622">
        <w:t xml:space="preserve">ractice decision made by the </w:t>
      </w:r>
      <w:r>
        <w:t>p</w:t>
      </w:r>
      <w:r w:rsidRPr="00281622">
        <w:t xml:space="preserve">harmacist whenever </w:t>
      </w:r>
      <w:r>
        <w:t xml:space="preserve">the </w:t>
      </w:r>
      <w:r w:rsidR="007904BA">
        <w:t>p</w:t>
      </w:r>
      <w:r>
        <w:t>ractitioner deems</w:t>
      </w:r>
      <w:r w:rsidRPr="00281622">
        <w:t xml:space="preserve"> it necessary or appropriate; </w:t>
      </w:r>
    </w:p>
    <w:p w14:paraId="2309737C" w14:textId="77777777" w:rsidR="00485DFF" w:rsidRPr="00281622" w:rsidRDefault="00485DFF" w:rsidP="00485DFF">
      <w:pPr>
        <w:pStyle w:val="ListParagraph"/>
        <w:numPr>
          <w:ilvl w:val="2"/>
          <w:numId w:val="180"/>
        </w:numPr>
      </w:pPr>
      <w:r w:rsidRPr="00281622">
        <w:t xml:space="preserve">a provision that allows either party to cancel the </w:t>
      </w:r>
      <w:r>
        <w:t>ag</w:t>
      </w:r>
      <w:r w:rsidRPr="00281622">
        <w:t xml:space="preserve">reement by written notification; </w:t>
      </w:r>
    </w:p>
    <w:p w14:paraId="3CA02208" w14:textId="77777777" w:rsidR="00485DFF" w:rsidRPr="00281622" w:rsidRDefault="00485DFF" w:rsidP="00485DFF">
      <w:pPr>
        <w:pStyle w:val="ListParagraph"/>
        <w:numPr>
          <w:ilvl w:val="2"/>
          <w:numId w:val="180"/>
        </w:numPr>
      </w:pPr>
      <w:r w:rsidRPr="00281622">
        <w:t xml:space="preserve">an effective date; </w:t>
      </w:r>
    </w:p>
    <w:p w14:paraId="66465968" w14:textId="77777777" w:rsidR="00485DFF" w:rsidRPr="00281622" w:rsidRDefault="00485DFF" w:rsidP="00485DFF">
      <w:pPr>
        <w:pStyle w:val="ListParagraph"/>
        <w:numPr>
          <w:ilvl w:val="2"/>
          <w:numId w:val="180"/>
        </w:numPr>
      </w:pPr>
      <w:r w:rsidRPr="00281622">
        <w:t xml:space="preserve">signatures of all collaborating </w:t>
      </w:r>
      <w:r>
        <w:t>p</w:t>
      </w:r>
      <w:r w:rsidRPr="00281622">
        <w:t xml:space="preserve">harmacists and </w:t>
      </w:r>
      <w:r>
        <w:t>p</w:t>
      </w:r>
      <w:r w:rsidRPr="00281622">
        <w:t xml:space="preserve">ractitioners who are party to the </w:t>
      </w:r>
      <w:r>
        <w:t>a</w:t>
      </w:r>
      <w:r w:rsidRPr="00281622">
        <w:t>greement, as well as dates of signing; and</w:t>
      </w:r>
    </w:p>
    <w:p w14:paraId="33E0D614" w14:textId="77777777" w:rsidR="00485DFF" w:rsidRPr="00281622" w:rsidRDefault="00485DFF" w:rsidP="00485DFF">
      <w:pPr>
        <w:pStyle w:val="ListParagraph"/>
        <w:numPr>
          <w:ilvl w:val="2"/>
          <w:numId w:val="180"/>
        </w:numPr>
      </w:pPr>
      <w:r w:rsidRPr="00281622">
        <w:t>a procedure for periodic review and renewal within a time frame that is clinically appropriate.</w:t>
      </w:r>
    </w:p>
    <w:p w14:paraId="53819B4D" w14:textId="192CE7BD" w:rsidR="00485DFF" w:rsidRPr="00281622" w:rsidRDefault="00485DFF" w:rsidP="00485DFF">
      <w:pPr>
        <w:pStyle w:val="ListParagraph"/>
        <w:numPr>
          <w:ilvl w:val="1"/>
          <w:numId w:val="180"/>
        </w:numPr>
      </w:pPr>
      <w:r w:rsidRPr="00281622">
        <w:t xml:space="preserve">Amendments to a </w:t>
      </w:r>
      <w:r>
        <w:t>c</w:t>
      </w:r>
      <w:r w:rsidRPr="00281622">
        <w:t xml:space="preserve">ollaborative </w:t>
      </w:r>
      <w:r>
        <w:t>p</w:t>
      </w:r>
      <w:r w:rsidRPr="00281622">
        <w:t xml:space="preserve">harmacy </w:t>
      </w:r>
      <w:r>
        <w:t>p</w:t>
      </w:r>
      <w:r w:rsidRPr="00281622">
        <w:t xml:space="preserve">ractice </w:t>
      </w:r>
      <w:r>
        <w:t>a</w:t>
      </w:r>
      <w:r w:rsidRPr="00281622">
        <w:t>greement must be documented, signed, and dated.</w:t>
      </w:r>
    </w:p>
    <w:p w14:paraId="2E2FB13D" w14:textId="5724B54B" w:rsidR="00485DFF" w:rsidRPr="00281622" w:rsidRDefault="00485DFF" w:rsidP="00485DFF">
      <w:pPr>
        <w:pStyle w:val="ListParagraph"/>
        <w:numPr>
          <w:ilvl w:val="1"/>
          <w:numId w:val="180"/>
        </w:numPr>
      </w:pPr>
      <w:r w:rsidRPr="00281622">
        <w:t xml:space="preserve">Documentation of </w:t>
      </w:r>
      <w:r>
        <w:t>p</w:t>
      </w:r>
      <w:r w:rsidRPr="00281622">
        <w:t xml:space="preserve">harmacist </w:t>
      </w:r>
      <w:r>
        <w:t>a</w:t>
      </w:r>
      <w:r w:rsidRPr="00281622">
        <w:t>ctivities</w:t>
      </w:r>
    </w:p>
    <w:p w14:paraId="76AF49F2" w14:textId="77777777" w:rsidR="00485DFF" w:rsidRPr="00281622" w:rsidRDefault="00485DFF" w:rsidP="00485DFF">
      <w:pPr>
        <w:pStyle w:val="ListParagraph"/>
        <w:ind w:left="1440" w:firstLine="0"/>
      </w:pPr>
      <w:r w:rsidRPr="00281622">
        <w:t xml:space="preserve">Documentation of allowed activities must be kept as part of the patient’s permanent record and be readily available to other health care professionals who are providing care to that patient and who are authorized to receive it. </w:t>
      </w:r>
    </w:p>
    <w:p w14:paraId="437DE9D8" w14:textId="77777777" w:rsidR="00485DFF" w:rsidRPr="00281622" w:rsidRDefault="00485DFF" w:rsidP="00485DFF">
      <w:pPr>
        <w:pStyle w:val="ListParagraph"/>
        <w:numPr>
          <w:ilvl w:val="0"/>
          <w:numId w:val="180"/>
        </w:numPr>
      </w:pPr>
      <w:r w:rsidRPr="00281622">
        <w:t>Emergency Refills</w:t>
      </w:r>
    </w:p>
    <w:p w14:paraId="5080DF7B" w14:textId="4724C567" w:rsidR="00485DFF" w:rsidRPr="00281622" w:rsidRDefault="00485DFF" w:rsidP="00485DFF">
      <w:pPr>
        <w:pStyle w:val="ListParagraph"/>
        <w:ind w:left="720" w:firstLine="0"/>
      </w:pPr>
      <w:r w:rsidRPr="00281622">
        <w:t xml:space="preserve">A </w:t>
      </w:r>
      <w:r>
        <w:t>p</w:t>
      </w:r>
      <w:r w:rsidRPr="00281622">
        <w:t xml:space="preserve">harmacist may </w:t>
      </w:r>
      <w:r>
        <w:t>authorize and d</w:t>
      </w:r>
      <w:r w:rsidRPr="00281622">
        <w:t>ispense</w:t>
      </w:r>
      <w:r w:rsidR="001B0C3A">
        <w:t xml:space="preserve"> </w:t>
      </w:r>
      <w:r w:rsidRPr="00281622">
        <w:t xml:space="preserve">a refill of a </w:t>
      </w:r>
      <w:r>
        <w:t>p</w:t>
      </w:r>
      <w:r w:rsidRPr="00281622">
        <w:t xml:space="preserve">rescription </w:t>
      </w:r>
      <w:r>
        <w:t>d</w:t>
      </w:r>
      <w:r w:rsidRPr="00281622">
        <w:t>rug</w:t>
      </w:r>
      <w:r>
        <w:t xml:space="preserve"> </w:t>
      </w:r>
      <w:r w:rsidRPr="00281622">
        <w:t xml:space="preserve">without </w:t>
      </w:r>
      <w:r>
        <w:t>p</w:t>
      </w:r>
      <w:r w:rsidRPr="00281622">
        <w:t>ractitioner authorization if:</w:t>
      </w:r>
      <w:r w:rsidRPr="0066025F">
        <w:rPr>
          <w:rStyle w:val="referenceChar"/>
          <w:sz w:val="22"/>
          <w:szCs w:val="22"/>
        </w:rPr>
        <w:footnoteReference w:id="123"/>
      </w:r>
    </w:p>
    <w:p w14:paraId="7B0A4D9E" w14:textId="4539559B" w:rsidR="00485DFF" w:rsidRPr="00281622" w:rsidRDefault="00485DFF" w:rsidP="00485DFF">
      <w:pPr>
        <w:pStyle w:val="ListParagraph"/>
        <w:numPr>
          <w:ilvl w:val="1"/>
          <w:numId w:val="180"/>
        </w:numPr>
      </w:pPr>
      <w:r w:rsidRPr="00281622">
        <w:t xml:space="preserve">in the </w:t>
      </w:r>
      <w:r>
        <w:t>p</w:t>
      </w:r>
      <w:r w:rsidRPr="00281622">
        <w:t xml:space="preserve">harmacist’s professional judgment, the </w:t>
      </w:r>
      <w:r>
        <w:t>p</w:t>
      </w:r>
      <w:r w:rsidRPr="00281622">
        <w:t xml:space="preserve">rescription </w:t>
      </w:r>
      <w:r>
        <w:t>d</w:t>
      </w:r>
      <w:r w:rsidRPr="00281622">
        <w:t xml:space="preserve">rug is essential to the maintenance of the </w:t>
      </w:r>
      <w:r>
        <w:t>p</w:t>
      </w:r>
      <w:r w:rsidRPr="00281622">
        <w:t xml:space="preserve">atient’s life or to the continuation of therapy; </w:t>
      </w:r>
    </w:p>
    <w:p w14:paraId="5550A1BB" w14:textId="4F4DA6FB" w:rsidR="00485DFF" w:rsidRPr="00281622" w:rsidRDefault="00485DFF" w:rsidP="00485DFF">
      <w:pPr>
        <w:pStyle w:val="ListParagraph"/>
        <w:numPr>
          <w:ilvl w:val="1"/>
          <w:numId w:val="180"/>
        </w:numPr>
      </w:pPr>
      <w:r w:rsidRPr="00281622">
        <w:t xml:space="preserve">the </w:t>
      </w:r>
      <w:r>
        <w:t>p</w:t>
      </w:r>
      <w:r w:rsidRPr="00281622">
        <w:t xml:space="preserve">harmacist indicates that it is an “Emergency Refill Prescription,” and maintains the record; </w:t>
      </w:r>
    </w:p>
    <w:p w14:paraId="11595C2D" w14:textId="3077DDEF" w:rsidR="00485DFF" w:rsidRPr="00281622" w:rsidRDefault="00485DFF" w:rsidP="00485DFF">
      <w:pPr>
        <w:pStyle w:val="ListParagraph"/>
        <w:numPr>
          <w:ilvl w:val="1"/>
          <w:numId w:val="180"/>
        </w:numPr>
      </w:pPr>
      <w:r w:rsidRPr="00281622">
        <w:t xml:space="preserve">the </w:t>
      </w:r>
      <w:r>
        <w:t>p</w:t>
      </w:r>
      <w:r w:rsidRPr="00281622">
        <w:t xml:space="preserve">harmacist informs the </w:t>
      </w:r>
      <w:r>
        <w:t>p</w:t>
      </w:r>
      <w:r w:rsidRPr="00281622">
        <w:t xml:space="preserve">atient or the </w:t>
      </w:r>
      <w:r>
        <w:t>p</w:t>
      </w:r>
      <w:r w:rsidRPr="00281622">
        <w:t xml:space="preserve">atient’s agent at the time of </w:t>
      </w:r>
      <w:r>
        <w:t>d</w:t>
      </w:r>
      <w:r w:rsidRPr="00281622">
        <w:t xml:space="preserve">ispensing that the </w:t>
      </w:r>
      <w:r>
        <w:t>p</w:t>
      </w:r>
      <w:r w:rsidRPr="00281622">
        <w:t xml:space="preserve">rescription </w:t>
      </w:r>
      <w:r>
        <w:t>d</w:t>
      </w:r>
      <w:r w:rsidRPr="00281622">
        <w:t xml:space="preserve">rug is being provided without the </w:t>
      </w:r>
      <w:r>
        <w:t>p</w:t>
      </w:r>
      <w:r w:rsidRPr="00281622">
        <w:t xml:space="preserve">ractitioner’s authorization and that authorization of the </w:t>
      </w:r>
      <w:r>
        <w:t>p</w:t>
      </w:r>
      <w:r w:rsidRPr="00281622">
        <w:t>ractitioner is required for future refills; and</w:t>
      </w:r>
    </w:p>
    <w:p w14:paraId="2C31EAA3" w14:textId="77777777" w:rsidR="00485DFF" w:rsidRPr="00281622" w:rsidRDefault="00485DFF" w:rsidP="00485DFF">
      <w:pPr>
        <w:pStyle w:val="ListParagraph"/>
        <w:numPr>
          <w:ilvl w:val="1"/>
          <w:numId w:val="180"/>
        </w:numPr>
      </w:pPr>
      <w:r w:rsidRPr="00281622">
        <w:t xml:space="preserve">the </w:t>
      </w:r>
      <w:r>
        <w:t>p</w:t>
      </w:r>
      <w:r w:rsidRPr="00281622">
        <w:t xml:space="preserve">harmacist informs the </w:t>
      </w:r>
      <w:r>
        <w:t>p</w:t>
      </w:r>
      <w:r w:rsidRPr="00281622">
        <w:t xml:space="preserve">rescriber of the emergency refill as soon as practicable. </w:t>
      </w:r>
    </w:p>
    <w:p w14:paraId="12034336" w14:textId="77777777" w:rsidR="00485DFF" w:rsidRDefault="00485DFF" w:rsidP="00C93CD3">
      <w:pPr>
        <w:ind w:left="720"/>
        <w:rPr>
          <w:rFonts w:ascii="Arial" w:hAnsi="Arial" w:cs="Arial"/>
          <w:sz w:val="22"/>
          <w:szCs w:val="22"/>
        </w:rPr>
      </w:pPr>
      <w:r w:rsidRPr="00C93CD3">
        <w:rPr>
          <w:rFonts w:ascii="Arial" w:hAnsi="Arial" w:cs="Arial"/>
          <w:sz w:val="22"/>
          <w:szCs w:val="22"/>
        </w:rPr>
        <w:t>Unit-of-use quantities may be dispensed when appropriate.</w:t>
      </w:r>
    </w:p>
    <w:p w14:paraId="455C5A8F" w14:textId="77777777" w:rsidR="00E676DC" w:rsidRPr="00C93CD3" w:rsidRDefault="00E676DC" w:rsidP="00C93CD3">
      <w:pPr>
        <w:ind w:left="720"/>
        <w:rPr>
          <w:rFonts w:ascii="Arial" w:hAnsi="Arial" w:cs="Arial"/>
          <w:sz w:val="22"/>
          <w:szCs w:val="22"/>
        </w:rPr>
      </w:pPr>
    </w:p>
    <w:p w14:paraId="223639D9" w14:textId="3D250DA9" w:rsidR="00485DFF" w:rsidRPr="00281622" w:rsidRDefault="00485DFF" w:rsidP="00485DFF">
      <w:pPr>
        <w:pStyle w:val="Heading3"/>
      </w:pPr>
      <w:bookmarkStart w:id="61" w:name="_Toc233797508"/>
      <w:r w:rsidRPr="00281622">
        <w:t>Section 7. Continuous Quality Improvement Program.</w:t>
      </w:r>
      <w:bookmarkEnd w:id="61"/>
    </w:p>
    <w:p w14:paraId="1555FB66" w14:textId="5189EB67" w:rsidR="00485DFF" w:rsidRPr="00281622" w:rsidRDefault="00485DFF" w:rsidP="00485DFF">
      <w:pPr>
        <w:pStyle w:val="ListParagraph"/>
        <w:numPr>
          <w:ilvl w:val="0"/>
          <w:numId w:val="74"/>
        </w:numPr>
      </w:pPr>
      <w:r w:rsidRPr="00281622">
        <w:t>Continuous Quality Improvement Program</w:t>
      </w:r>
    </w:p>
    <w:p w14:paraId="1E9A290F" w14:textId="5E29E946" w:rsidR="00485DFF" w:rsidRPr="00281622" w:rsidRDefault="00485DFF" w:rsidP="00485DFF">
      <w:pPr>
        <w:pStyle w:val="ListParagraph"/>
        <w:numPr>
          <w:ilvl w:val="1"/>
          <w:numId w:val="74"/>
        </w:numPr>
      </w:pPr>
      <w:r w:rsidRPr="00281622">
        <w:t>Compliance with this</w:t>
      </w:r>
      <w:r>
        <w:t xml:space="preserve"> Section</w:t>
      </w:r>
      <w:r w:rsidRPr="00281622">
        <w:t xml:space="preserve"> may be considered by the </w:t>
      </w:r>
      <w:r>
        <w:t>b</w:t>
      </w:r>
      <w:r w:rsidRPr="00281622">
        <w:t>oard as a mitigating factor in the investigation and evaluation of a</w:t>
      </w:r>
      <w:r w:rsidR="00E56CAF">
        <w:t xml:space="preserve"> </w:t>
      </w:r>
      <w:r w:rsidRPr="00281622">
        <w:t>QRE.</w:t>
      </w:r>
    </w:p>
    <w:p w14:paraId="1B25F659" w14:textId="41D4E2AF" w:rsidR="00485DFF" w:rsidRPr="00281622" w:rsidRDefault="00485DFF" w:rsidP="00485DFF">
      <w:pPr>
        <w:pStyle w:val="ListParagraph"/>
        <w:numPr>
          <w:ilvl w:val="1"/>
          <w:numId w:val="74"/>
        </w:numPr>
      </w:pPr>
      <w:r w:rsidRPr="00281622">
        <w:t xml:space="preserve">Each </w:t>
      </w:r>
      <w:r>
        <w:t>p</w:t>
      </w:r>
      <w:r w:rsidRPr="00281622">
        <w:t xml:space="preserve">harmacy shall establish a CQI </w:t>
      </w:r>
      <w:r>
        <w:t>p</w:t>
      </w:r>
      <w:r w:rsidRPr="00281622">
        <w:t xml:space="preserve">rogram for the purpose of detecting, documenting, assessing, and preventing QREs. At a minimum, a CQI </w:t>
      </w:r>
      <w:r>
        <w:t>p</w:t>
      </w:r>
      <w:r w:rsidRPr="00281622">
        <w:t>rogram shall include provisions to:</w:t>
      </w:r>
    </w:p>
    <w:p w14:paraId="1A687C44" w14:textId="5B9245E7" w:rsidR="00485DFF" w:rsidRPr="00281622" w:rsidRDefault="00485DFF" w:rsidP="00485DFF">
      <w:pPr>
        <w:pStyle w:val="ListParagraph"/>
        <w:numPr>
          <w:ilvl w:val="2"/>
          <w:numId w:val="74"/>
        </w:numPr>
      </w:pPr>
      <w:r w:rsidRPr="00281622">
        <w:t xml:space="preserve">designate an individual or individuals responsible for implementing, maintaining, and monitoring the CQI </w:t>
      </w:r>
      <w:r w:rsidR="0074051A">
        <w:t>p</w:t>
      </w:r>
      <w:r w:rsidR="0074051A" w:rsidRPr="00281622">
        <w:t>rogram;</w:t>
      </w:r>
    </w:p>
    <w:p w14:paraId="3573FE91" w14:textId="0E7E195A" w:rsidR="00485DFF" w:rsidRPr="00281622" w:rsidRDefault="00485DFF" w:rsidP="00485DFF">
      <w:pPr>
        <w:pStyle w:val="ListParagraph"/>
        <w:numPr>
          <w:ilvl w:val="2"/>
          <w:numId w:val="74"/>
        </w:numPr>
      </w:pPr>
      <w:r w:rsidRPr="00281622">
        <w:t xml:space="preserve">initiate documentation of QREs as soon as possible, but no more than three </w:t>
      </w:r>
      <w:r w:rsidR="005B3BE5">
        <w:t xml:space="preserve">(3) </w:t>
      </w:r>
      <w:r w:rsidRPr="00281622">
        <w:t>days, after determining their occurrence;</w:t>
      </w:r>
    </w:p>
    <w:p w14:paraId="3DF9CD8D" w14:textId="7FFFB939" w:rsidR="00485DFF" w:rsidRPr="00281622" w:rsidRDefault="00485DFF" w:rsidP="00485DFF">
      <w:pPr>
        <w:pStyle w:val="ListParagraph"/>
        <w:numPr>
          <w:ilvl w:val="2"/>
          <w:numId w:val="74"/>
        </w:numPr>
      </w:pPr>
      <w:r w:rsidRPr="00281622">
        <w:lastRenderedPageBreak/>
        <w:t>analyze data collected in response to QREs to assess causes and any contributing factors</w:t>
      </w:r>
      <w:r w:rsidR="004E3852">
        <w:t>,</w:t>
      </w:r>
      <w:r w:rsidRPr="00281622">
        <w:t xml:space="preserve"> such as staffing levels, workflow, and technological support;</w:t>
      </w:r>
      <w:r w:rsidR="00CE5DF8">
        <w:t xml:space="preserve"> and</w:t>
      </w:r>
    </w:p>
    <w:p w14:paraId="334F8200" w14:textId="45E5823D" w:rsidR="00485DFF" w:rsidRPr="00281622" w:rsidRDefault="00485DFF" w:rsidP="00485DFF">
      <w:pPr>
        <w:pStyle w:val="ListParagraph"/>
        <w:numPr>
          <w:ilvl w:val="2"/>
          <w:numId w:val="74"/>
        </w:numPr>
      </w:pPr>
      <w:r w:rsidRPr="00281622">
        <w:t>use the findings of the analysis to formulate an appropriate response and develop pharmacy systems and workflow processes designed to prevent QREs and increase good outcomes for patients</w:t>
      </w:r>
      <w:r w:rsidR="00F87FB2">
        <w:t>.</w:t>
      </w:r>
    </w:p>
    <w:p w14:paraId="0C3B036F" w14:textId="05ADB9A5" w:rsidR="00485DFF" w:rsidRPr="00F87FB2" w:rsidRDefault="00F87FB2" w:rsidP="00D90CB3">
      <w:pPr>
        <w:ind w:left="1440"/>
        <w:rPr>
          <w:rFonts w:ascii="Arial" w:hAnsi="Arial" w:cs="Arial"/>
          <w:sz w:val="22"/>
          <w:szCs w:val="22"/>
        </w:rPr>
      </w:pPr>
      <w:r w:rsidRPr="00F87FB2">
        <w:rPr>
          <w:rFonts w:ascii="Arial" w:hAnsi="Arial" w:cs="Arial"/>
          <w:sz w:val="22"/>
          <w:szCs w:val="22"/>
        </w:rPr>
        <w:t>F</w:t>
      </w:r>
      <w:r w:rsidR="00485DFF" w:rsidRPr="00F87FB2">
        <w:rPr>
          <w:rFonts w:ascii="Arial" w:hAnsi="Arial" w:cs="Arial"/>
          <w:sz w:val="22"/>
          <w:szCs w:val="22"/>
        </w:rPr>
        <w:t>or those persons utilizing a drug formulary, a periodic review of such formulary shall be undertaken to ensure that appropriate drugs are being offered/selected in the best interest of patients.</w:t>
      </w:r>
    </w:p>
    <w:p w14:paraId="4EFF6D19" w14:textId="146E9E93" w:rsidR="00485DFF" w:rsidRPr="00281622" w:rsidRDefault="00485DFF" w:rsidP="00485DFF">
      <w:pPr>
        <w:pStyle w:val="ListParagraph"/>
        <w:numPr>
          <w:ilvl w:val="1"/>
          <w:numId w:val="74"/>
        </w:numPr>
      </w:pPr>
      <w:r w:rsidRPr="00281622">
        <w:t xml:space="preserve">As a component of its CQI </w:t>
      </w:r>
      <w:r>
        <w:t>p</w:t>
      </w:r>
      <w:r w:rsidRPr="00281622">
        <w:t xml:space="preserve">rogram, each </w:t>
      </w:r>
      <w:r>
        <w:t>p</w:t>
      </w:r>
      <w:r w:rsidRPr="00281622">
        <w:t xml:space="preserve">harmacy shall ensure that periodic meetings are held, at least annually, by staff members of the </w:t>
      </w:r>
      <w:r>
        <w:t>p</w:t>
      </w:r>
      <w:r w:rsidRPr="00281622">
        <w:t xml:space="preserve">harmacy to consider the effects on </w:t>
      </w:r>
      <w:r w:rsidR="0088397B">
        <w:t xml:space="preserve">the </w:t>
      </w:r>
      <w:r w:rsidRPr="00281622">
        <w:t xml:space="preserve">quality of the </w:t>
      </w:r>
      <w:r>
        <w:t>p</w:t>
      </w:r>
      <w:r w:rsidRPr="00281622">
        <w:t xml:space="preserve">harmacy system due to staffing levels, workflow, and technological support. Such meetings shall review data showing evidence of the quality of care for patients served by the </w:t>
      </w:r>
      <w:r>
        <w:t>p</w:t>
      </w:r>
      <w:r w:rsidRPr="00281622">
        <w:t xml:space="preserve">harmacy and shall develop plans for improvements in the system of </w:t>
      </w:r>
      <w:r>
        <w:t>p</w:t>
      </w:r>
      <w:r w:rsidRPr="00281622">
        <w:t xml:space="preserve">harmacy </w:t>
      </w:r>
      <w:r>
        <w:t>p</w:t>
      </w:r>
      <w:r w:rsidRPr="00281622">
        <w:t>ractice so as to increase good outcomes for patients.</w:t>
      </w:r>
    </w:p>
    <w:p w14:paraId="380945A1" w14:textId="695358AD" w:rsidR="00485DFF" w:rsidRPr="00281622" w:rsidRDefault="0074051A" w:rsidP="00485DFF">
      <w:pPr>
        <w:pStyle w:val="ListParagraph"/>
        <w:numPr>
          <w:ilvl w:val="1"/>
          <w:numId w:val="74"/>
        </w:numPr>
      </w:pPr>
      <w:r w:rsidRPr="00281622">
        <w:t>Appropriately blinded</w:t>
      </w:r>
      <w:r w:rsidR="00485DFF" w:rsidRPr="00281622">
        <w:t xml:space="preserve"> incidents of QREs shall be reported to a nationally recognized error reporting program designated by the </w:t>
      </w:r>
      <w:r w:rsidR="00485DFF">
        <w:t>b</w:t>
      </w:r>
      <w:r w:rsidR="00485DFF" w:rsidRPr="00281622">
        <w:t>oard.</w:t>
      </w:r>
    </w:p>
    <w:p w14:paraId="56C0FA64" w14:textId="564AA5C1" w:rsidR="00485DFF" w:rsidRPr="00281622" w:rsidRDefault="00485DFF" w:rsidP="00485DFF">
      <w:pPr>
        <w:pStyle w:val="ListParagraph"/>
        <w:numPr>
          <w:ilvl w:val="1"/>
          <w:numId w:val="74"/>
        </w:numPr>
      </w:pPr>
      <w:r w:rsidRPr="00281622">
        <w:t>Quality Self-Audit</w:t>
      </w:r>
    </w:p>
    <w:p w14:paraId="3645FA8A" w14:textId="21E6BCC7" w:rsidR="00485DFF" w:rsidRPr="00281622" w:rsidRDefault="00485DFF" w:rsidP="00485DFF">
      <w:pPr>
        <w:pStyle w:val="ListParagraph"/>
        <w:ind w:left="1440" w:firstLine="0"/>
      </w:pPr>
      <w:r w:rsidRPr="00281622">
        <w:t xml:space="preserve">Each Pharmacy shall conduct a </w:t>
      </w:r>
      <w:r>
        <w:t>q</w:t>
      </w:r>
      <w:r w:rsidRPr="00281622">
        <w:t xml:space="preserve">uality </w:t>
      </w:r>
      <w:r>
        <w:t>s</w:t>
      </w:r>
      <w:r w:rsidRPr="00281622">
        <w:t>elf-</w:t>
      </w:r>
      <w:r>
        <w:t>a</w:t>
      </w:r>
      <w:r w:rsidRPr="00281622">
        <w:t xml:space="preserve">udit at least quarterly to determine whether the occurrence of QREs has decreased and whether there has been compliance with preventative procedures, and to develop a plan for improved adherence with the CQI </w:t>
      </w:r>
      <w:r>
        <w:t>p</w:t>
      </w:r>
      <w:r w:rsidRPr="00281622">
        <w:t xml:space="preserve">rogram in the future. Each pharmacy shall conduct a </w:t>
      </w:r>
      <w:r>
        <w:t>q</w:t>
      </w:r>
      <w:r w:rsidRPr="00281622">
        <w:t xml:space="preserve">uality </w:t>
      </w:r>
      <w:r>
        <w:t>s</w:t>
      </w:r>
      <w:r w:rsidRPr="00281622">
        <w:t>elf-</w:t>
      </w:r>
      <w:r>
        <w:t>a</w:t>
      </w:r>
      <w:r w:rsidRPr="00281622">
        <w:t xml:space="preserve">udit upon change of </w:t>
      </w:r>
      <w:r>
        <w:t>p</w:t>
      </w:r>
      <w:r w:rsidRPr="00281622">
        <w:t>harmacist-in-</w:t>
      </w:r>
      <w:r>
        <w:t>c</w:t>
      </w:r>
      <w:r w:rsidRPr="00281622">
        <w:t xml:space="preserve">harge to familiarize that </w:t>
      </w:r>
      <w:r>
        <w:t>pe</w:t>
      </w:r>
      <w:r w:rsidRPr="00281622">
        <w:t xml:space="preserve">rson with the </w:t>
      </w:r>
      <w:r>
        <w:t>p</w:t>
      </w:r>
      <w:r w:rsidRPr="00281622">
        <w:t xml:space="preserve">harmacy’s CQI </w:t>
      </w:r>
      <w:r>
        <w:t>p</w:t>
      </w:r>
      <w:r w:rsidRPr="00281622">
        <w:t>rogram.</w:t>
      </w:r>
    </w:p>
    <w:p w14:paraId="35A9466B" w14:textId="5140733F" w:rsidR="00485DFF" w:rsidRPr="00281622" w:rsidRDefault="00485DFF" w:rsidP="00485DFF">
      <w:pPr>
        <w:pStyle w:val="ListParagraph"/>
        <w:numPr>
          <w:ilvl w:val="1"/>
          <w:numId w:val="74"/>
        </w:numPr>
      </w:pPr>
      <w:r w:rsidRPr="00281622">
        <w:t xml:space="preserve">Protection </w:t>
      </w:r>
      <w:r w:rsidR="003C2820">
        <w:t>F</w:t>
      </w:r>
      <w:r w:rsidRPr="00281622">
        <w:t>rom Discovery</w:t>
      </w:r>
      <w:r w:rsidRPr="005704BC">
        <w:rPr>
          <w:rStyle w:val="referenceChar"/>
          <w:sz w:val="22"/>
          <w:szCs w:val="22"/>
        </w:rPr>
        <w:footnoteReference w:id="124"/>
      </w:r>
    </w:p>
    <w:p w14:paraId="39FF38E2" w14:textId="26CA0C71" w:rsidR="00485DFF" w:rsidRPr="00281622" w:rsidRDefault="00485DFF" w:rsidP="00485DFF">
      <w:pPr>
        <w:pStyle w:val="ListParagraph"/>
        <w:ind w:left="1440" w:firstLine="0"/>
      </w:pPr>
      <w:r w:rsidRPr="00281622">
        <w:t xml:space="preserve">All information, communications, or data maintained as a component of a pharmacy CQI </w:t>
      </w:r>
      <w:r>
        <w:t>p</w:t>
      </w:r>
      <w:r w:rsidRPr="00281622">
        <w:t>rogram are privileged and confidential and not subject to discovery in civil litigation</w:t>
      </w:r>
      <w:r w:rsidR="007B64ED">
        <w:t>.</w:t>
      </w:r>
      <w:r w:rsidRPr="00E35132">
        <w:rPr>
          <w:vertAlign w:val="superscript"/>
        </w:rPr>
        <w:footnoteReference w:id="125"/>
      </w:r>
      <w:r w:rsidRPr="00281622">
        <w:t xml:space="preserve"> This shall not prevent review of a pharmacy’s CQI </w:t>
      </w:r>
      <w:r>
        <w:t>p</w:t>
      </w:r>
      <w:r w:rsidRPr="00281622">
        <w:t>rogram</w:t>
      </w:r>
      <w:r w:rsidR="007B64ED">
        <w:t>,</w:t>
      </w:r>
      <w:r w:rsidRPr="00281622">
        <w:t xml:space="preserve"> and records maintained as part of a system by the </w:t>
      </w:r>
      <w:r>
        <w:t>b</w:t>
      </w:r>
      <w:r w:rsidRPr="00281622">
        <w:t xml:space="preserve">oard, pursuant to subpoena, as necessary to protect the public health and safety. All information, communications, or data furnished to any </w:t>
      </w:r>
      <w:r>
        <w:t>p</w:t>
      </w:r>
      <w:r w:rsidRPr="00281622">
        <w:t xml:space="preserve">eer </w:t>
      </w:r>
      <w:r>
        <w:t>r</w:t>
      </w:r>
      <w:r w:rsidRPr="00281622">
        <w:t xml:space="preserve">eview </w:t>
      </w:r>
      <w:r>
        <w:t>co</w:t>
      </w:r>
      <w:r w:rsidRPr="00281622">
        <w:t xml:space="preserve">mmittee, and any findings, conclusions, or recommendations resulting from the proceedings of such committee, board, or entity are privileged. The records and proceedings of any </w:t>
      </w:r>
      <w:r>
        <w:t>p</w:t>
      </w:r>
      <w:r w:rsidRPr="00281622">
        <w:t xml:space="preserve">eer </w:t>
      </w:r>
      <w:r>
        <w:t>r</w:t>
      </w:r>
      <w:r w:rsidRPr="00281622">
        <w:t xml:space="preserve">eview </w:t>
      </w:r>
      <w:r>
        <w:t>c</w:t>
      </w:r>
      <w:r w:rsidRPr="00281622">
        <w:t xml:space="preserve">ommittee are confidential and shall be used by such committee, and the members thereof, only in the exercise of the proper functions of the committee and shall not be public records nor be available for court subpoena or for discovery proceedings. The disclosure of confidential, privileged </w:t>
      </w:r>
      <w:r>
        <w:t>p</w:t>
      </w:r>
      <w:r w:rsidRPr="00281622">
        <w:t xml:space="preserve">eer </w:t>
      </w:r>
      <w:r>
        <w:t>r</w:t>
      </w:r>
      <w:r w:rsidRPr="00281622">
        <w:t xml:space="preserve">eview </w:t>
      </w:r>
      <w:r>
        <w:t>c</w:t>
      </w:r>
      <w:r w:rsidRPr="00281622">
        <w:t xml:space="preserve">ommittee information during advocacy, or as a report to the </w:t>
      </w:r>
      <w:r>
        <w:t>b</w:t>
      </w:r>
      <w:r w:rsidRPr="00281622">
        <w:t xml:space="preserve">oard of </w:t>
      </w:r>
      <w:r>
        <w:t>p</w:t>
      </w:r>
      <w:r w:rsidRPr="00281622">
        <w:t xml:space="preserve">harmacy, or to the affected </w:t>
      </w:r>
      <w:r>
        <w:t>p</w:t>
      </w:r>
      <w:r w:rsidRPr="00281622">
        <w:t xml:space="preserve">harmacist or </w:t>
      </w:r>
      <w:r>
        <w:t>p</w:t>
      </w:r>
      <w:r w:rsidRPr="00281622">
        <w:t>harmacy auxiliary personnel under review</w:t>
      </w:r>
      <w:r w:rsidR="006320EE">
        <w:t>,</w:t>
      </w:r>
      <w:r w:rsidRPr="00281622">
        <w:t xml:space="preserve"> does not constitute a waiver of either confidentiality or privilege.</w:t>
      </w:r>
    </w:p>
    <w:p w14:paraId="0F3610EB" w14:textId="1843895F" w:rsidR="00485DFF" w:rsidRPr="00281622" w:rsidRDefault="00485DFF" w:rsidP="00485DFF">
      <w:pPr>
        <w:pStyle w:val="ListParagraph"/>
        <w:numPr>
          <w:ilvl w:val="1"/>
          <w:numId w:val="74"/>
        </w:numPr>
      </w:pPr>
      <w:r w:rsidRPr="00281622">
        <w:t xml:space="preserve">Compliance </w:t>
      </w:r>
      <w:r w:rsidR="001C1C1E">
        <w:t>W</w:t>
      </w:r>
      <w:r w:rsidRPr="00281622">
        <w:t>ith Subpoena</w:t>
      </w:r>
    </w:p>
    <w:p w14:paraId="2833C08B" w14:textId="3B592D9C" w:rsidR="00485DFF" w:rsidRPr="00281622" w:rsidRDefault="00485DFF" w:rsidP="00485DFF">
      <w:pPr>
        <w:pStyle w:val="ListParagraph"/>
        <w:ind w:left="1440" w:firstLine="0"/>
      </w:pPr>
      <w:r w:rsidRPr="00281622">
        <w:t xml:space="preserve">All persons shall comply fully with a subpoena issued by the </w:t>
      </w:r>
      <w:r>
        <w:t>b</w:t>
      </w:r>
      <w:r w:rsidRPr="00281622">
        <w:t xml:space="preserve">oard for documents or information as otherwise authorized by law. The disclosure of documents or information under subpoena does not constitute a waiver of the privilege </w:t>
      </w:r>
      <w:r w:rsidRPr="00281622">
        <w:lastRenderedPageBreak/>
        <w:t xml:space="preserve">associated with a CQI </w:t>
      </w:r>
      <w:r>
        <w:t>p</w:t>
      </w:r>
      <w:r w:rsidRPr="00281622">
        <w:t xml:space="preserve">rogram. Failure to comply with the subpoena is grounds for disciplinary action against the </w:t>
      </w:r>
      <w:r>
        <w:t>p</w:t>
      </w:r>
      <w:r w:rsidRPr="00281622">
        <w:t>erson by the appropriate licensing board.</w:t>
      </w:r>
    </w:p>
    <w:p w14:paraId="646E5EAC" w14:textId="77777777" w:rsidR="00485DFF" w:rsidRPr="00281622" w:rsidRDefault="00485DFF" w:rsidP="00485DFF">
      <w:r w:rsidRPr="00281622" w:rsidDel="002B0D4D">
        <w:t xml:space="preserve"> </w:t>
      </w:r>
    </w:p>
    <w:p w14:paraId="7932E5F1" w14:textId="77777777" w:rsidR="00485DFF" w:rsidRPr="00281622" w:rsidRDefault="00485DFF" w:rsidP="00485DFF">
      <w:pPr>
        <w:pStyle w:val="Heading3"/>
      </w:pPr>
      <w:bookmarkStart w:id="62" w:name="_Toc233797509"/>
      <w:r w:rsidRPr="00281622">
        <w:t>Section 8. Shared Pharmacy Services.</w:t>
      </w:r>
      <w:bookmarkEnd w:id="62"/>
    </w:p>
    <w:p w14:paraId="30AC3940" w14:textId="77777777" w:rsidR="00485DFF" w:rsidRPr="004901DA" w:rsidRDefault="00485DFF" w:rsidP="00485DFF">
      <w:pPr>
        <w:pStyle w:val="ListParagraph"/>
        <w:numPr>
          <w:ilvl w:val="0"/>
          <w:numId w:val="75"/>
        </w:numPr>
        <w:rPr>
          <w:rStyle w:val="referenceChar"/>
        </w:rPr>
      </w:pPr>
      <w:r w:rsidRPr="004901DA">
        <w:t>General Requirements</w:t>
      </w:r>
      <w:r w:rsidRPr="00F5065A">
        <w:rPr>
          <w:rStyle w:val="referenceChar"/>
          <w:sz w:val="22"/>
          <w:szCs w:val="22"/>
        </w:rPr>
        <w:footnoteReference w:id="126"/>
      </w:r>
      <w:r w:rsidRPr="00D42555">
        <w:rPr>
          <w:rStyle w:val="referenceChar"/>
          <w:sz w:val="22"/>
          <w:szCs w:val="22"/>
        </w:rPr>
        <w:t xml:space="preserve">, </w:t>
      </w:r>
      <w:r w:rsidRPr="00F5065A">
        <w:rPr>
          <w:rStyle w:val="referenceChar"/>
          <w:sz w:val="22"/>
          <w:szCs w:val="22"/>
        </w:rPr>
        <w:footnoteReference w:id="127"/>
      </w:r>
    </w:p>
    <w:p w14:paraId="5A1D18E6" w14:textId="590EE6AD" w:rsidR="00485DFF" w:rsidRPr="004901DA" w:rsidRDefault="00485DFF" w:rsidP="00485DFF">
      <w:pPr>
        <w:pStyle w:val="ListParagraph"/>
        <w:numPr>
          <w:ilvl w:val="1"/>
          <w:numId w:val="75"/>
        </w:numPr>
      </w:pPr>
      <w:r w:rsidRPr="004901DA">
        <w:t xml:space="preserve">The </w:t>
      </w:r>
      <w:r w:rsidR="0097797D" w:rsidRPr="004901DA">
        <w:t>pharmacy must possess a resident or nonresident permit issued by the board prior to engaging in shared pharmacy services</w:t>
      </w:r>
      <w:r w:rsidRPr="004901DA">
        <w:t>.</w:t>
      </w:r>
      <w:r w:rsidRPr="00F5065A">
        <w:rPr>
          <w:rStyle w:val="referenceChar"/>
          <w:sz w:val="22"/>
          <w:szCs w:val="22"/>
        </w:rPr>
        <w:footnoteReference w:id="128"/>
      </w:r>
    </w:p>
    <w:p w14:paraId="295128CA" w14:textId="2E18F070" w:rsidR="00485DFF" w:rsidRPr="004901DA" w:rsidRDefault="00485DFF" w:rsidP="00485DFF">
      <w:pPr>
        <w:pStyle w:val="ListParagraph"/>
        <w:numPr>
          <w:ilvl w:val="1"/>
          <w:numId w:val="75"/>
        </w:numPr>
      </w:pPr>
      <w:r w:rsidRPr="004901DA">
        <w:t xml:space="preserve">A </w:t>
      </w:r>
      <w:r w:rsidR="0097797D" w:rsidRPr="004901DA">
        <w:t>pharmacy may provide or utilize shared pharmacy services only if the pharmacies involved:</w:t>
      </w:r>
    </w:p>
    <w:p w14:paraId="2996A32D" w14:textId="6D2637E7" w:rsidR="00485DFF" w:rsidRPr="004901DA" w:rsidRDefault="0097797D" w:rsidP="00485DFF">
      <w:pPr>
        <w:pStyle w:val="ListParagraph"/>
        <w:numPr>
          <w:ilvl w:val="2"/>
          <w:numId w:val="75"/>
        </w:numPr>
      </w:pPr>
      <w:r w:rsidRPr="004901DA">
        <w:t>have the same owner; or</w:t>
      </w:r>
    </w:p>
    <w:p w14:paraId="12FECE5E" w14:textId="61F95E51" w:rsidR="00485DFF" w:rsidRPr="004901DA" w:rsidRDefault="0097797D" w:rsidP="00485DFF">
      <w:pPr>
        <w:pStyle w:val="ListParagraph"/>
        <w:numPr>
          <w:ilvl w:val="2"/>
          <w:numId w:val="75"/>
        </w:numPr>
      </w:pPr>
      <w:r w:rsidRPr="004901DA">
        <w:t>have a written contract or agreement that outlines the services provided and the shared responsibilities of each pharmacy in complying with federal and state pharmacy laws and rules; and</w:t>
      </w:r>
    </w:p>
    <w:p w14:paraId="543F9788" w14:textId="530095EC" w:rsidR="00485DFF" w:rsidRPr="004901DA" w:rsidRDefault="0097797D" w:rsidP="00485DFF">
      <w:pPr>
        <w:pStyle w:val="ListParagraph"/>
        <w:numPr>
          <w:ilvl w:val="2"/>
          <w:numId w:val="75"/>
        </w:numPr>
      </w:pPr>
      <w:r w:rsidRPr="004901DA">
        <w:t xml:space="preserve">share a common electronic file or technology that allows access to information necessary or required to perform shared pharmacy services in conformance with the </w:t>
      </w:r>
      <w:r w:rsidR="00872F80">
        <w:t>P</w:t>
      </w:r>
      <w:r w:rsidRPr="004901DA">
        <w:t xml:space="preserve">harmacy </w:t>
      </w:r>
      <w:r w:rsidR="00872F80">
        <w:t>A</w:t>
      </w:r>
      <w:r w:rsidRPr="004901DA">
        <w:t xml:space="preserve">ct and the board’s </w:t>
      </w:r>
      <w:r w:rsidR="00485DFF" w:rsidRPr="004901DA">
        <w:t>rules.</w:t>
      </w:r>
    </w:p>
    <w:p w14:paraId="26A51CC4" w14:textId="4DCCAC86" w:rsidR="00485DFF" w:rsidRPr="004901DA" w:rsidRDefault="00485DFF" w:rsidP="00485DFF">
      <w:pPr>
        <w:pStyle w:val="ListParagraph"/>
        <w:numPr>
          <w:ilvl w:val="1"/>
          <w:numId w:val="75"/>
        </w:numPr>
      </w:pPr>
      <w:r w:rsidRPr="004901DA">
        <w:t xml:space="preserve">A </w:t>
      </w:r>
      <w:r w:rsidR="0097797D" w:rsidRPr="004901DA">
        <w:t>pharmacy engaged in shared pharmacy services shall comply with appropriate federal and state</w:t>
      </w:r>
      <w:r w:rsidR="00087140">
        <w:t xml:space="preserve"> </w:t>
      </w:r>
      <w:r w:rsidR="0097797D" w:rsidRPr="004901DA">
        <w:t xml:space="preserve">controlled substance registrations for each pharmacy if controlled substances </w:t>
      </w:r>
      <w:r w:rsidRPr="004901DA">
        <w:t>are maintained.</w:t>
      </w:r>
    </w:p>
    <w:p w14:paraId="274D554F" w14:textId="77777777" w:rsidR="00485DFF" w:rsidRPr="004901DA" w:rsidRDefault="00485DFF" w:rsidP="00485DFF">
      <w:pPr>
        <w:pStyle w:val="ListParagraph"/>
        <w:numPr>
          <w:ilvl w:val="0"/>
          <w:numId w:val="75"/>
        </w:numPr>
      </w:pPr>
      <w:r w:rsidRPr="004901DA">
        <w:t>Operations</w:t>
      </w:r>
    </w:p>
    <w:p w14:paraId="5CCE83D3" w14:textId="4CD3D50E" w:rsidR="00485DFF" w:rsidRPr="004901DA" w:rsidRDefault="00485DFF" w:rsidP="00485DFF">
      <w:pPr>
        <w:pStyle w:val="ListParagraph"/>
        <w:numPr>
          <w:ilvl w:val="1"/>
          <w:numId w:val="75"/>
        </w:numPr>
      </w:pPr>
      <w:r w:rsidRPr="004901DA">
        <w:t xml:space="preserve">Pharmacies </w:t>
      </w:r>
      <w:r w:rsidR="0097797D" w:rsidRPr="004901DA">
        <w:t>engaging in shared pharmacy services, or a pharmacist acting independently of a pharmacy and participating in shared pharmacy services</w:t>
      </w:r>
      <w:r w:rsidR="007A3A46">
        <w:t>,</w:t>
      </w:r>
      <w:r w:rsidR="0097797D" w:rsidRPr="004901DA">
        <w:t xml:space="preserve"> shall:</w:t>
      </w:r>
    </w:p>
    <w:p w14:paraId="79A42478" w14:textId="6E68919C" w:rsidR="00485DFF" w:rsidRPr="004901DA" w:rsidRDefault="0097797D" w:rsidP="00485DFF">
      <w:pPr>
        <w:pStyle w:val="ListParagraph"/>
        <w:numPr>
          <w:ilvl w:val="2"/>
          <w:numId w:val="75"/>
        </w:numPr>
      </w:pPr>
      <w:r w:rsidRPr="004901DA">
        <w:t xml:space="preserve">maintain records identifying, individually, for each prescription drug order processed, the name of each pharmacist or pharmacy intern who took part in the </w:t>
      </w:r>
      <w:r w:rsidR="00630B0F">
        <w:t>DUR</w:t>
      </w:r>
      <w:r w:rsidRPr="004901DA">
        <w:t>, refill authorization, or therapeutic intervention functions performed at that pharmacy and the name of any certified pharmacy technician or certified pharmacy technician candidate if they assisted in any of those functions;</w:t>
      </w:r>
    </w:p>
    <w:p w14:paraId="2AD37194" w14:textId="69758121" w:rsidR="00485DFF" w:rsidRPr="004901DA" w:rsidRDefault="0097797D" w:rsidP="00485DFF">
      <w:pPr>
        <w:pStyle w:val="ListParagraph"/>
        <w:numPr>
          <w:ilvl w:val="2"/>
          <w:numId w:val="75"/>
        </w:numPr>
      </w:pPr>
      <w:r w:rsidRPr="004901DA">
        <w:t>maintain a mechanism for tracking the prescription drug order during each step of the processing and filling procedures performed at the pharmacy;</w:t>
      </w:r>
    </w:p>
    <w:p w14:paraId="0CB909AB" w14:textId="7B456FE0" w:rsidR="00485DFF" w:rsidRPr="004901DA" w:rsidRDefault="0097797D" w:rsidP="00485DFF">
      <w:pPr>
        <w:pStyle w:val="ListParagraph"/>
        <w:numPr>
          <w:ilvl w:val="2"/>
          <w:numId w:val="75"/>
        </w:numPr>
      </w:pPr>
      <w:r w:rsidRPr="004901DA">
        <w:t>maintain a mechanism for the patient</w:t>
      </w:r>
      <w:r w:rsidR="00A54607">
        <w:t>, upon request,</w:t>
      </w:r>
      <w:r w:rsidRPr="004901DA">
        <w:t xml:space="preserve"> to identify all pharmacies involved in filling the prescription drug order;</w:t>
      </w:r>
    </w:p>
    <w:p w14:paraId="724B67F0" w14:textId="68F4DAC0" w:rsidR="008A17EA" w:rsidRDefault="0097797D" w:rsidP="00BA2CCB">
      <w:pPr>
        <w:pStyle w:val="ListParagraph"/>
        <w:numPr>
          <w:ilvl w:val="2"/>
          <w:numId w:val="75"/>
        </w:numPr>
      </w:pPr>
      <w:r w:rsidRPr="004901DA">
        <w:t>be able to obtain for inspection any required record or information request</w:t>
      </w:r>
      <w:r w:rsidR="00F43B09">
        <w:t>ed</w:t>
      </w:r>
      <w:r w:rsidRPr="004901DA">
        <w:t xml:space="preserve"> by the board or its </w:t>
      </w:r>
      <w:r w:rsidR="00485DFF" w:rsidRPr="004901DA">
        <w:t>designee</w:t>
      </w:r>
      <w:r w:rsidR="008A17EA">
        <w:t>;</w:t>
      </w:r>
      <w:r w:rsidR="00083D0C">
        <w:t xml:space="preserve"> and</w:t>
      </w:r>
    </w:p>
    <w:p w14:paraId="79D8C588" w14:textId="7D63FC7E" w:rsidR="00485DFF" w:rsidRPr="004901DA" w:rsidRDefault="008A17EA" w:rsidP="00BA2CCB">
      <w:pPr>
        <w:pStyle w:val="ListParagraph"/>
        <w:numPr>
          <w:ilvl w:val="2"/>
          <w:numId w:val="75"/>
        </w:numPr>
      </w:pPr>
      <w:r>
        <w:t xml:space="preserve">operate a </w:t>
      </w:r>
      <w:r w:rsidR="00433A7B">
        <w:t>CQI</w:t>
      </w:r>
      <w:r>
        <w:t xml:space="preserve"> program for shared pharmacy services</w:t>
      </w:r>
      <w:r w:rsidR="00485DFF">
        <w:t xml:space="preserve">. </w:t>
      </w:r>
    </w:p>
    <w:p w14:paraId="2FF85103" w14:textId="77777777" w:rsidR="00485DFF" w:rsidRPr="004901DA" w:rsidRDefault="00485DFF" w:rsidP="008F2DF5">
      <w:pPr>
        <w:pStyle w:val="ListParagraph"/>
        <w:numPr>
          <w:ilvl w:val="0"/>
          <w:numId w:val="79"/>
        </w:numPr>
      </w:pPr>
      <w:r w:rsidRPr="004901DA">
        <w:t xml:space="preserve">Policies and Procedures </w:t>
      </w:r>
    </w:p>
    <w:p w14:paraId="6448AA6B" w14:textId="492AB080" w:rsidR="00485DFF" w:rsidRPr="004901DA" w:rsidRDefault="00485DFF" w:rsidP="00485DFF">
      <w:pPr>
        <w:pStyle w:val="ListParagraph"/>
        <w:numPr>
          <w:ilvl w:val="1"/>
          <w:numId w:val="78"/>
        </w:numPr>
      </w:pPr>
      <w:r>
        <w:t xml:space="preserve">Each </w:t>
      </w:r>
      <w:r w:rsidR="00062424">
        <w:t xml:space="preserve">pharmacy in shared pharmacy services shall jointly develop, implement, review, revise, and comply with joint policies and procedures for shared </w:t>
      </w:r>
      <w:r w:rsidR="00062424">
        <w:lastRenderedPageBreak/>
        <w:t>pharmacy services</w:t>
      </w:r>
      <w:r w:rsidR="00E814D4">
        <w:t xml:space="preserve"> that outline the responsibilities of each pharmacy and describe policies reflecting operation</w:t>
      </w:r>
      <w:r w:rsidR="759D737E">
        <w:t>al</w:t>
      </w:r>
      <w:r w:rsidR="00E814D4">
        <w:t xml:space="preserve"> requirements</w:t>
      </w:r>
      <w:r w:rsidR="00062424">
        <w:t xml:space="preserve">. </w:t>
      </w:r>
    </w:p>
    <w:p w14:paraId="56D71F35" w14:textId="77777777" w:rsidR="00485DFF" w:rsidRPr="004901DA" w:rsidRDefault="00485DFF" w:rsidP="00485DFF">
      <w:pPr>
        <w:pStyle w:val="ListParagraph"/>
        <w:numPr>
          <w:ilvl w:val="0"/>
          <w:numId w:val="79"/>
        </w:numPr>
      </w:pPr>
      <w:r w:rsidRPr="004901DA">
        <w:t>Individual Practice</w:t>
      </w:r>
    </w:p>
    <w:p w14:paraId="15D512E4" w14:textId="28DC3B7B" w:rsidR="00485DFF" w:rsidRPr="004901DA" w:rsidRDefault="00485DFF" w:rsidP="00485DFF">
      <w:pPr>
        <w:pStyle w:val="ListParagraph"/>
        <w:numPr>
          <w:ilvl w:val="1"/>
          <w:numId w:val="80"/>
        </w:numPr>
      </w:pPr>
      <w:r w:rsidRPr="004901DA">
        <w:t>Nothing in this</w:t>
      </w:r>
      <w:r>
        <w:t xml:space="preserve"> Section</w:t>
      </w:r>
      <w:r w:rsidRPr="004901DA">
        <w:t xml:space="preserve"> </w:t>
      </w:r>
      <w:r w:rsidR="00893FEF" w:rsidRPr="004901DA">
        <w:t>shall prohibit an individual pharmacist licensed in the state, who is an employee of or under contract with a pharmacy</w:t>
      </w:r>
      <w:r w:rsidR="00333D0C">
        <w:t xml:space="preserve"> </w:t>
      </w:r>
      <w:r w:rsidR="00893FEF" w:rsidRPr="004901DA">
        <w:t xml:space="preserve">or a licensed certified pharmacy technician, certified pharmacy technician candidate, or pharmacy intern, working under the supervision of the pharmacist, from accessing that pharmacy’s electronic database from inside or outside the pharmacy and performing the prescription drug order processing functions permitted by </w:t>
      </w:r>
      <w:r w:rsidRPr="004901DA">
        <w:t>the Pharmacy Act, if both of the following conditions are met:</w:t>
      </w:r>
    </w:p>
    <w:p w14:paraId="2A42781E" w14:textId="6BA3DFBB" w:rsidR="00485DFF" w:rsidRPr="004901DA" w:rsidRDefault="00485DFF" w:rsidP="00485DFF">
      <w:pPr>
        <w:pStyle w:val="ListParagraph"/>
        <w:numPr>
          <w:ilvl w:val="2"/>
          <w:numId w:val="80"/>
        </w:numPr>
      </w:pPr>
      <w:r w:rsidRPr="004901DA">
        <w:t xml:space="preserve">the </w:t>
      </w:r>
      <w:r w:rsidR="00893FEF" w:rsidRPr="004901DA">
        <w:t xml:space="preserve">pharmacy establishes controls to protect the confidentiality and integrity of protected health information; and </w:t>
      </w:r>
    </w:p>
    <w:p w14:paraId="5306CEB8" w14:textId="082B3B82" w:rsidR="00485DFF" w:rsidRPr="004901DA" w:rsidRDefault="00893FEF" w:rsidP="00485DFF">
      <w:pPr>
        <w:pStyle w:val="ListParagraph"/>
        <w:numPr>
          <w:ilvl w:val="2"/>
          <w:numId w:val="80"/>
        </w:numPr>
      </w:pPr>
      <w:r w:rsidRPr="004901DA">
        <w:t>no part of the database is duplicated, downloaded, or removed from the pharmacy’s electr</w:t>
      </w:r>
      <w:r w:rsidR="00485DFF" w:rsidRPr="004901DA">
        <w:t>onic database.</w:t>
      </w:r>
    </w:p>
    <w:p w14:paraId="47354F0C" w14:textId="77777777" w:rsidR="00485DFF" w:rsidRPr="00281622" w:rsidRDefault="00485DFF" w:rsidP="00485DFF"/>
    <w:p w14:paraId="63264FE8" w14:textId="08CB0205" w:rsidR="00485DFF" w:rsidRPr="00281622" w:rsidRDefault="00485DFF" w:rsidP="00485DFF">
      <w:pPr>
        <w:pStyle w:val="Heading3"/>
      </w:pPr>
      <w:bookmarkStart w:id="63" w:name="_Toc233797510"/>
      <w:r w:rsidRPr="00281622">
        <w:t>Section 9. Automated Pharmacy Systems.</w:t>
      </w:r>
      <w:bookmarkEnd w:id="63"/>
    </w:p>
    <w:p w14:paraId="4FD45B3C" w14:textId="1D00C0F9" w:rsidR="00485DFF" w:rsidRPr="00281622" w:rsidRDefault="00297403" w:rsidP="00485DFF">
      <w:pPr>
        <w:pStyle w:val="ListParagraph"/>
        <w:numPr>
          <w:ilvl w:val="0"/>
          <w:numId w:val="81"/>
        </w:numPr>
      </w:pPr>
      <w:r w:rsidRPr="00297403">
        <w:rPr>
          <w:szCs w:val="22"/>
        </w:rPr>
        <w:t>Automated pharmacy systems can be utilized in licensed pharmacies and other locations approved by the board</w:t>
      </w:r>
      <w:r w:rsidR="00BC0851">
        <w:rPr>
          <w:szCs w:val="22"/>
        </w:rPr>
        <w:t xml:space="preserve"> in accordance with all state and federal laws and rules</w:t>
      </w:r>
      <w:r w:rsidRPr="00297403">
        <w:rPr>
          <w:szCs w:val="22"/>
        </w:rPr>
        <w:t xml:space="preserve">. A pharmacist is not required to be physically present at the site of the automated pharmacy system if the system is </w:t>
      </w:r>
      <w:r w:rsidR="00BC0851">
        <w:rPr>
          <w:szCs w:val="22"/>
        </w:rPr>
        <w:t>appropriately secured and monitored</w:t>
      </w:r>
      <w:r w:rsidRPr="00297403">
        <w:rPr>
          <w:szCs w:val="22"/>
        </w:rPr>
        <w:t>. Automated pharmacy systems shall comply with the following provisions</w:t>
      </w:r>
      <w:r w:rsidR="00ED499D">
        <w:t>:</w:t>
      </w:r>
    </w:p>
    <w:p w14:paraId="20BCF27A" w14:textId="328C6F0C" w:rsidR="00485DFF" w:rsidRPr="00281622" w:rsidRDefault="00485DFF" w:rsidP="00485DFF">
      <w:pPr>
        <w:pStyle w:val="ListParagraph"/>
        <w:numPr>
          <w:ilvl w:val="1"/>
          <w:numId w:val="81"/>
        </w:numPr>
      </w:pPr>
      <w:r w:rsidRPr="00281622">
        <w:t xml:space="preserve">Documentation </w:t>
      </w:r>
      <w:r w:rsidR="00297403" w:rsidRPr="00281622">
        <w:t xml:space="preserve">as to type of equipment, </w:t>
      </w:r>
      <w:r w:rsidR="0007660D">
        <w:t>facility-specific unique identifiers,</w:t>
      </w:r>
      <w:r w:rsidR="005752D8">
        <w:t xml:space="preserve"> and</w:t>
      </w:r>
      <w:r w:rsidR="00297403" w:rsidRPr="00281622">
        <w:t xml:space="preserve"> policies and procedures</w:t>
      </w:r>
      <w:r w:rsidRPr="00281622">
        <w:t>. Such documentation shall include, but is not limited to</w:t>
      </w:r>
      <w:r w:rsidR="00F16319">
        <w:t>, the following</w:t>
      </w:r>
      <w:r w:rsidRPr="00281622">
        <w:t>:</w:t>
      </w:r>
    </w:p>
    <w:p w14:paraId="0BAEF875" w14:textId="79AC0B9C" w:rsidR="00485DFF" w:rsidRPr="00281622" w:rsidRDefault="00485DFF" w:rsidP="00485DFF">
      <w:pPr>
        <w:pStyle w:val="ListParagraph"/>
        <w:numPr>
          <w:ilvl w:val="2"/>
          <w:numId w:val="81"/>
        </w:numPr>
      </w:pPr>
      <w:r w:rsidRPr="00281622">
        <w:t xml:space="preserve">name and </w:t>
      </w:r>
      <w:r w:rsidR="00297403" w:rsidRPr="00281622">
        <w:t xml:space="preserve">address of the pharmacy and the </w:t>
      </w:r>
      <w:r w:rsidR="00FD25AE">
        <w:t>name and address of the location</w:t>
      </w:r>
      <w:r w:rsidR="00297403" w:rsidRPr="00281622">
        <w:t xml:space="preserve"> where the automated pharmacy system is being used;</w:t>
      </w:r>
    </w:p>
    <w:p w14:paraId="527E5494" w14:textId="1FD39E1D" w:rsidR="00485DFF" w:rsidRPr="00281622" w:rsidRDefault="00297403" w:rsidP="00485DFF">
      <w:pPr>
        <w:pStyle w:val="ListParagraph"/>
        <w:numPr>
          <w:ilvl w:val="2"/>
          <w:numId w:val="81"/>
        </w:numPr>
      </w:pPr>
      <w:r w:rsidRPr="00281622">
        <w:t>manufacturer’s name and model</w:t>
      </w:r>
      <w:r w:rsidR="0016082E">
        <w:t>, if applicable</w:t>
      </w:r>
      <w:r w:rsidRPr="00281622">
        <w:t xml:space="preserve">; </w:t>
      </w:r>
      <w:r w:rsidR="00D0291F">
        <w:t>and</w:t>
      </w:r>
    </w:p>
    <w:p w14:paraId="537F94D2" w14:textId="5C0AACC2" w:rsidR="00485DFF" w:rsidRPr="00281622" w:rsidRDefault="00297403" w:rsidP="00485DFF">
      <w:pPr>
        <w:pStyle w:val="ListParagraph"/>
        <w:numPr>
          <w:ilvl w:val="2"/>
          <w:numId w:val="81"/>
        </w:numPr>
      </w:pPr>
      <w:r w:rsidRPr="00281622">
        <w:t>description of how the automated pharmacy system is used</w:t>
      </w:r>
      <w:r w:rsidR="00D0291F">
        <w:t>.</w:t>
      </w:r>
    </w:p>
    <w:p w14:paraId="0016B25A" w14:textId="2939BE92" w:rsidR="00F86F55" w:rsidRDefault="007B5E41" w:rsidP="00485DFF">
      <w:pPr>
        <w:pStyle w:val="ListParagraph"/>
        <w:numPr>
          <w:ilvl w:val="1"/>
          <w:numId w:val="81"/>
        </w:numPr>
      </w:pPr>
      <w:r>
        <w:t>C</w:t>
      </w:r>
      <w:r w:rsidR="0016082E">
        <w:t xml:space="preserve">ontinuous </w:t>
      </w:r>
      <w:r w:rsidR="006618C9">
        <w:t>Q</w:t>
      </w:r>
      <w:r w:rsidR="00297403" w:rsidRPr="00281622">
        <w:t xml:space="preserve">uality </w:t>
      </w:r>
      <w:r w:rsidR="006618C9">
        <w:t>A</w:t>
      </w:r>
      <w:r w:rsidR="00297403" w:rsidRPr="00281622">
        <w:t xml:space="preserve">ssurance </w:t>
      </w:r>
      <w:r w:rsidR="006618C9">
        <w:t>P</w:t>
      </w:r>
      <w:r w:rsidR="00297403" w:rsidRPr="00281622">
        <w:t>rocedures</w:t>
      </w:r>
      <w:r w:rsidR="00936BB7">
        <w:t xml:space="preserve"> </w:t>
      </w:r>
    </w:p>
    <w:p w14:paraId="07279692" w14:textId="42DBAA07" w:rsidR="00485DFF" w:rsidRPr="004D2315" w:rsidRDefault="00936BB7" w:rsidP="00451FFD">
      <w:pPr>
        <w:pStyle w:val="ListParagraph"/>
        <w:ind w:left="1440" w:firstLine="0"/>
        <w:rPr>
          <w:rStyle w:val="referenceChar"/>
          <w:rFonts w:cs="Times New Roman"/>
          <w:sz w:val="22"/>
          <w:szCs w:val="24"/>
          <w:vertAlign w:val="baseline"/>
        </w:rPr>
      </w:pPr>
      <w:r>
        <w:t xml:space="preserve">In order to facilitate communication between the pharmacy and the site where the automated pharmacy system </w:t>
      </w:r>
      <w:r w:rsidR="000A0043">
        <w:t xml:space="preserve">is located, a pharmacy should provide a method of communication so that the pharmacist is accessible at all times the automated pharmacy system is operational. </w:t>
      </w:r>
    </w:p>
    <w:p w14:paraId="14C81FA1" w14:textId="0B55EBA2" w:rsidR="00485DFF" w:rsidRPr="00281622" w:rsidRDefault="00A605AF" w:rsidP="00485DFF">
      <w:pPr>
        <w:pStyle w:val="ListParagraph"/>
        <w:numPr>
          <w:ilvl w:val="1"/>
          <w:numId w:val="81"/>
        </w:numPr>
      </w:pPr>
      <w:r>
        <w:t>For remote dispensing to outpatients</w:t>
      </w:r>
      <w:r w:rsidR="003E1B01">
        <w:t>,</w:t>
      </w:r>
      <w:r w:rsidR="00485DFF" w:rsidRPr="003E1B01">
        <w:rPr>
          <w:rStyle w:val="referenceChar"/>
          <w:sz w:val="22"/>
          <w:szCs w:val="22"/>
        </w:rPr>
        <w:footnoteReference w:id="129"/>
      </w:r>
      <w:r w:rsidR="00297403" w:rsidRPr="00281622">
        <w:t xml:space="preserve"> </w:t>
      </w:r>
      <w:r w:rsidR="004A1BE1">
        <w:t>a</w:t>
      </w:r>
      <w:r w:rsidR="00485DFF" w:rsidRPr="00281622">
        <w:t xml:space="preserve"> video/auditory communication system shall allow for the appropriate exchange of oral and written communication </w:t>
      </w:r>
      <w:r w:rsidR="00297403" w:rsidRPr="00281622">
        <w:t xml:space="preserve">and patient counseling; if the video/auditory communication system malfunctions, then all operations of the automated pharmacy system shall cease until the </w:t>
      </w:r>
      <w:r w:rsidR="00485DFF" w:rsidRPr="00281622">
        <w:t xml:space="preserve">system is fully functional. </w:t>
      </w:r>
    </w:p>
    <w:p w14:paraId="5C722CFE" w14:textId="390EA068" w:rsidR="00485DFF" w:rsidRPr="00281622" w:rsidRDefault="00485DFF" w:rsidP="00485DFF">
      <w:pPr>
        <w:pStyle w:val="ListParagraph"/>
        <w:numPr>
          <w:ilvl w:val="1"/>
          <w:numId w:val="81"/>
        </w:numPr>
      </w:pPr>
      <w:r w:rsidRPr="00281622">
        <w:t xml:space="preserve">Automated </w:t>
      </w:r>
      <w:r w:rsidR="00297403" w:rsidRPr="00281622">
        <w:t>pharmacy systems shall have adequate security systems to:</w:t>
      </w:r>
    </w:p>
    <w:p w14:paraId="2334ED62" w14:textId="08E3323C" w:rsidR="00485DFF" w:rsidRPr="00281622" w:rsidRDefault="00297403" w:rsidP="00485DFF">
      <w:pPr>
        <w:pStyle w:val="ListParagraph"/>
        <w:numPr>
          <w:ilvl w:val="2"/>
          <w:numId w:val="81"/>
        </w:numPr>
      </w:pPr>
      <w:r w:rsidRPr="00281622">
        <w:t>prevent unauthorized access;</w:t>
      </w:r>
    </w:p>
    <w:p w14:paraId="40838BAA" w14:textId="33273835" w:rsidR="00485DFF" w:rsidRPr="00281622" w:rsidRDefault="00297403" w:rsidP="00485DFF">
      <w:pPr>
        <w:pStyle w:val="ListParagraph"/>
        <w:numPr>
          <w:ilvl w:val="2"/>
          <w:numId w:val="81"/>
        </w:numPr>
      </w:pPr>
      <w:r w:rsidRPr="00281622">
        <w:t xml:space="preserve">comply with federal and state </w:t>
      </w:r>
      <w:r w:rsidR="003D0BA7">
        <w:t>rules</w:t>
      </w:r>
      <w:r w:rsidRPr="00281622">
        <w:t>; and</w:t>
      </w:r>
    </w:p>
    <w:p w14:paraId="1191C20A" w14:textId="012C813D" w:rsidR="00485DFF" w:rsidRPr="00281622" w:rsidRDefault="00297403" w:rsidP="00485DFF">
      <w:pPr>
        <w:pStyle w:val="ListParagraph"/>
        <w:numPr>
          <w:ilvl w:val="2"/>
          <w:numId w:val="81"/>
        </w:numPr>
      </w:pPr>
      <w:r w:rsidRPr="00281622">
        <w:t>prevent the illegal use or disclosure of protected health informa</w:t>
      </w:r>
      <w:r w:rsidR="00485DFF" w:rsidRPr="00281622">
        <w:t>tion.</w:t>
      </w:r>
    </w:p>
    <w:p w14:paraId="280E7C69" w14:textId="5F3E85A5" w:rsidR="00842F6A" w:rsidRDefault="00485DFF" w:rsidP="00CC762A">
      <w:pPr>
        <w:pStyle w:val="ListParagraph"/>
        <w:numPr>
          <w:ilvl w:val="1"/>
          <w:numId w:val="81"/>
        </w:numPr>
        <w:rPr>
          <w:sz w:val="24"/>
        </w:rPr>
      </w:pPr>
      <w:r w:rsidRPr="00281622">
        <w:lastRenderedPageBreak/>
        <w:t xml:space="preserve">Records and/or electronic data </w:t>
      </w:r>
      <w:r w:rsidR="00297403" w:rsidRPr="00281622">
        <w:t xml:space="preserve">kept by automated pharmacy systems </w:t>
      </w:r>
      <w:r w:rsidR="00842F6A">
        <w:t>must be maintained by the pharmacy and must be readily available to the board. Such records shall include</w:t>
      </w:r>
      <w:r w:rsidR="00330E6E">
        <w:t xml:space="preserve"> the following</w:t>
      </w:r>
      <w:r w:rsidR="00842F6A">
        <w:t>:</w:t>
      </w:r>
    </w:p>
    <w:p w14:paraId="7B06A4E0" w14:textId="227B5FA2" w:rsidR="00842F6A" w:rsidRDefault="001356FB" w:rsidP="00255002">
      <w:pPr>
        <w:pStyle w:val="ListParagraph"/>
        <w:numPr>
          <w:ilvl w:val="2"/>
          <w:numId w:val="81"/>
        </w:numPr>
      </w:pPr>
      <w:r>
        <w:t>i</w:t>
      </w:r>
      <w:r w:rsidR="00842F6A">
        <w:t>dentif</w:t>
      </w:r>
      <w:r w:rsidR="00117CB8">
        <w:t>ication</w:t>
      </w:r>
      <w:r w:rsidR="00842F6A">
        <w:t xml:space="preserve"> of the system accessed</w:t>
      </w:r>
      <w:r>
        <w:t>;</w:t>
      </w:r>
    </w:p>
    <w:p w14:paraId="3776AEC4" w14:textId="23510A37" w:rsidR="001356FB" w:rsidRDefault="001356FB" w:rsidP="00636F0B">
      <w:pPr>
        <w:pStyle w:val="ListParagraph"/>
        <w:numPr>
          <w:ilvl w:val="2"/>
          <w:numId w:val="81"/>
        </w:numPr>
      </w:pPr>
      <w:r>
        <w:t>identification of the individual accessing the system</w:t>
      </w:r>
      <w:r w:rsidR="001557B8">
        <w:t>;</w:t>
      </w:r>
    </w:p>
    <w:p w14:paraId="0678C7D9" w14:textId="1FE02EE3" w:rsidR="001356FB" w:rsidRDefault="001356FB" w:rsidP="00636F0B">
      <w:pPr>
        <w:pStyle w:val="ListParagraph"/>
        <w:numPr>
          <w:ilvl w:val="2"/>
          <w:numId w:val="81"/>
        </w:numPr>
      </w:pPr>
      <w:r>
        <w:t>type of transaction;</w:t>
      </w:r>
    </w:p>
    <w:p w14:paraId="3974AFF1" w14:textId="7535539D" w:rsidR="00D0662E" w:rsidRDefault="00D0662E" w:rsidP="00636F0B">
      <w:pPr>
        <w:pStyle w:val="ListParagraph"/>
        <w:numPr>
          <w:ilvl w:val="2"/>
          <w:numId w:val="81"/>
        </w:numPr>
      </w:pPr>
      <w:r>
        <w:t>name, strength, dosage form, and quantity of the drug accessed;</w:t>
      </w:r>
    </w:p>
    <w:p w14:paraId="2DD012E6" w14:textId="694337EF" w:rsidR="00D0662E" w:rsidRDefault="00D0662E" w:rsidP="00636F0B">
      <w:pPr>
        <w:pStyle w:val="ListParagraph"/>
        <w:numPr>
          <w:ilvl w:val="2"/>
          <w:numId w:val="81"/>
        </w:numPr>
      </w:pPr>
      <w:r>
        <w:t>name of the patient for whom the drug was ordered; and</w:t>
      </w:r>
    </w:p>
    <w:p w14:paraId="1F9FAD91" w14:textId="2FA6A273" w:rsidR="00D0662E" w:rsidRDefault="00D0662E" w:rsidP="00B356C8">
      <w:pPr>
        <w:pStyle w:val="ListParagraph"/>
        <w:numPr>
          <w:ilvl w:val="2"/>
          <w:numId w:val="81"/>
        </w:numPr>
      </w:pPr>
      <w:r>
        <w:t>such additional information as the pharmacist-in-charge may deem necessary.</w:t>
      </w:r>
    </w:p>
    <w:p w14:paraId="5E4D2A72" w14:textId="4D74CEBF" w:rsidR="00485DFF" w:rsidRPr="00281622" w:rsidRDefault="00485DFF" w:rsidP="00485DFF">
      <w:pPr>
        <w:pStyle w:val="ListParagraph"/>
        <w:numPr>
          <w:ilvl w:val="1"/>
          <w:numId w:val="83"/>
        </w:numPr>
      </w:pPr>
      <w:r w:rsidRPr="00281622">
        <w:t>Access to and limits on access (</w:t>
      </w:r>
      <w:r w:rsidR="00DC358F">
        <w:t>ie</w:t>
      </w:r>
      <w:r w:rsidRPr="00281622">
        <w:t xml:space="preserve">, security levels) to </w:t>
      </w:r>
      <w:r w:rsidR="00297403" w:rsidRPr="00281622">
        <w:t xml:space="preserve">the automated pharmacy system </w:t>
      </w:r>
      <w:r w:rsidR="00297403">
        <w:t>shall b</w:t>
      </w:r>
      <w:r>
        <w:t>e defined</w:t>
      </w:r>
      <w:r w:rsidRPr="00281622">
        <w:t>.</w:t>
      </w:r>
      <w:r w:rsidRPr="00117CB8">
        <w:rPr>
          <w:rStyle w:val="referenceChar"/>
          <w:sz w:val="22"/>
          <w:szCs w:val="22"/>
        </w:rPr>
        <w:footnoteReference w:id="130"/>
      </w:r>
      <w:r w:rsidRPr="00281622">
        <w:t xml:space="preserve"> </w:t>
      </w:r>
    </w:p>
    <w:p w14:paraId="516237C5" w14:textId="4D6ED079" w:rsidR="00485DFF" w:rsidRPr="00281622" w:rsidRDefault="00A631A5" w:rsidP="00485DFF">
      <w:pPr>
        <w:pStyle w:val="ListParagraph"/>
        <w:numPr>
          <w:ilvl w:val="1"/>
          <w:numId w:val="83"/>
        </w:numPr>
      </w:pPr>
      <w:r>
        <w:t xml:space="preserve">Each automated pharmacy system shall have a designated </w:t>
      </w:r>
      <w:r w:rsidR="009B285E">
        <w:t>pharmacist who</w:t>
      </w:r>
      <w:r w:rsidR="00297403" w:rsidRPr="00281622">
        <w:t xml:space="preserve"> shall have the responsibility to:</w:t>
      </w:r>
    </w:p>
    <w:p w14:paraId="40027109" w14:textId="7684E769" w:rsidR="00485DFF" w:rsidRPr="00281622" w:rsidRDefault="00297403" w:rsidP="00485DFF">
      <w:pPr>
        <w:pStyle w:val="ListParagraph"/>
        <w:numPr>
          <w:ilvl w:val="2"/>
          <w:numId w:val="83"/>
        </w:numPr>
      </w:pPr>
      <w:r w:rsidRPr="00281622">
        <w:t xml:space="preserve">assign, discontinue, or change access to the system; </w:t>
      </w:r>
      <w:r w:rsidR="00865BDD">
        <w:t>and</w:t>
      </w:r>
    </w:p>
    <w:p w14:paraId="67153B82" w14:textId="116A9AE8" w:rsidR="00485DFF" w:rsidRPr="00281622" w:rsidRDefault="00297403" w:rsidP="00EA4681">
      <w:pPr>
        <w:pStyle w:val="ListParagraph"/>
        <w:numPr>
          <w:ilvl w:val="2"/>
          <w:numId w:val="83"/>
        </w:numPr>
      </w:pPr>
      <w:r w:rsidRPr="00281622">
        <w:t xml:space="preserve">ensure that access to the drugs complies with </w:t>
      </w:r>
      <w:r w:rsidR="000E54F6">
        <w:t xml:space="preserve">federal and </w:t>
      </w:r>
      <w:r w:rsidRPr="00281622">
        <w:t>state r</w:t>
      </w:r>
      <w:r w:rsidR="000E54F6">
        <w:t>ules</w:t>
      </w:r>
      <w:r w:rsidR="00CC0F46">
        <w:t>.</w:t>
      </w:r>
    </w:p>
    <w:p w14:paraId="675E070A" w14:textId="7B9DBF02" w:rsidR="00485DFF" w:rsidRPr="00281622" w:rsidDel="00F543D3" w:rsidRDefault="00485DFF" w:rsidP="00EA4681">
      <w:pPr>
        <w:pStyle w:val="ListParagraph"/>
        <w:numPr>
          <w:ilvl w:val="1"/>
          <w:numId w:val="83"/>
        </w:numPr>
      </w:pPr>
      <w:r w:rsidRPr="00281622">
        <w:t xml:space="preserve">The filling/stocking of </w:t>
      </w:r>
      <w:r w:rsidR="00297403" w:rsidRPr="00281622">
        <w:t>all drugs in the automated pharmacy system shall be accomplished by qualified personnel under the supervision of a licensed pharmaci</w:t>
      </w:r>
      <w:r w:rsidRPr="00281622">
        <w:t>st.</w:t>
      </w:r>
      <w:r w:rsidR="0036710A">
        <w:t xml:space="preserve"> A record of drugs filled/stocked into an automated pharmacy system shall be maintained and shall include identification of the persons filling/stocking and checking for accuracy.</w:t>
      </w:r>
      <w:r w:rsidRPr="005F7E7D" w:rsidDel="00F543D3">
        <w:rPr>
          <w:rStyle w:val="referenceChar"/>
          <w:sz w:val="22"/>
          <w:szCs w:val="22"/>
        </w:rPr>
        <w:footnoteReference w:id="131"/>
      </w:r>
    </w:p>
    <w:p w14:paraId="6836C059" w14:textId="77777777" w:rsidR="00C442E9" w:rsidRDefault="00485DFF" w:rsidP="00C442E9">
      <w:pPr>
        <w:pStyle w:val="ListParagraph"/>
        <w:numPr>
          <w:ilvl w:val="1"/>
          <w:numId w:val="83"/>
        </w:numPr>
      </w:pPr>
      <w:r>
        <w:t xml:space="preserve">All </w:t>
      </w:r>
      <w:r w:rsidR="00C87FA4">
        <w:t xml:space="preserve">prescription fulfillment activities shall take place </w:t>
      </w:r>
      <w:r w:rsidR="00297403">
        <w:t xml:space="preserve">in accordance with federal and state laws and </w:t>
      </w:r>
      <w:r w:rsidR="000E54F6">
        <w:t>rules</w:t>
      </w:r>
      <w:r w:rsidR="00297403">
        <w:t>.</w:t>
      </w:r>
    </w:p>
    <w:p w14:paraId="6F8C76C6" w14:textId="11E70EFD" w:rsidR="00485DFF" w:rsidRDefault="00297403" w:rsidP="00C442E9">
      <w:pPr>
        <w:pStyle w:val="ListParagraph"/>
        <w:numPr>
          <w:ilvl w:val="1"/>
          <w:numId w:val="83"/>
        </w:numPr>
      </w:pPr>
      <w:r w:rsidRPr="00281622">
        <w:t xml:space="preserve">The automated pharmacy system shall provide a mechanism for securing and accounting for wasted or discarded drugs in accordance with existing state and </w:t>
      </w:r>
      <w:r w:rsidR="00485DFF" w:rsidRPr="00281622">
        <w:t>federal law.</w:t>
      </w:r>
    </w:p>
    <w:p w14:paraId="56E40EA4" w14:textId="77777777" w:rsidR="00E676DC" w:rsidRDefault="00E676DC" w:rsidP="00E676DC">
      <w:pPr>
        <w:pStyle w:val="ListParagraph"/>
        <w:ind w:left="1440" w:firstLine="0"/>
      </w:pPr>
    </w:p>
    <w:p w14:paraId="04195DD8" w14:textId="72748375" w:rsidR="00485DFF" w:rsidRPr="00281622" w:rsidRDefault="00485DFF" w:rsidP="00485DFF">
      <w:pPr>
        <w:pStyle w:val="Heading3"/>
      </w:pPr>
      <w:bookmarkStart w:id="64" w:name="_Toc233797511"/>
      <w:r w:rsidRPr="00281622">
        <w:t>Section 10. Return and Reuse of Prescription Drugs.</w:t>
      </w:r>
      <w:bookmarkEnd w:id="64"/>
    </w:p>
    <w:p w14:paraId="5C31D0AE" w14:textId="14F37A9B" w:rsidR="00485DFF" w:rsidRPr="00281622" w:rsidRDefault="00485DFF" w:rsidP="00485DFF">
      <w:pPr>
        <w:pStyle w:val="ListParagraph"/>
        <w:numPr>
          <w:ilvl w:val="0"/>
          <w:numId w:val="84"/>
        </w:numPr>
      </w:pPr>
      <w:r w:rsidRPr="00281622">
        <w:t xml:space="preserve">Prescription </w:t>
      </w:r>
      <w:r w:rsidR="002D71F2" w:rsidRPr="00281622">
        <w:t>drugs may only be returned and reused</w:t>
      </w:r>
      <w:r w:rsidR="00AA2AF4">
        <w:t>,</w:t>
      </w:r>
      <w:r w:rsidR="002D71F2" w:rsidRPr="00281622">
        <w:t xml:space="preserve"> provid</w:t>
      </w:r>
      <w:r w:rsidR="00AA2AF4">
        <w:t>ed</w:t>
      </w:r>
      <w:r w:rsidR="002D71F2" w:rsidRPr="00281622">
        <w:t xml:space="preserve"> that the prescription drugs were packaged in:</w:t>
      </w:r>
    </w:p>
    <w:p w14:paraId="7E1F904B" w14:textId="7D34001C" w:rsidR="00485DFF" w:rsidRPr="00281622" w:rsidRDefault="002D71F2" w:rsidP="00485DFF">
      <w:pPr>
        <w:pStyle w:val="ListParagraph"/>
        <w:numPr>
          <w:ilvl w:val="1"/>
          <w:numId w:val="84"/>
        </w:numPr>
      </w:pPr>
      <w:r w:rsidRPr="00281622">
        <w:t>the original, sealed, and tamper-evident bulk, unit-of-use,</w:t>
      </w:r>
      <w:r w:rsidR="00485DFF" w:rsidRPr="005F7E7D">
        <w:rPr>
          <w:rStyle w:val="referenceChar"/>
          <w:sz w:val="22"/>
          <w:szCs w:val="22"/>
        </w:rPr>
        <w:footnoteReference w:id="132"/>
      </w:r>
      <w:r w:rsidRPr="00281622">
        <w:t xml:space="preserve"> or unit dose packaging; or</w:t>
      </w:r>
    </w:p>
    <w:p w14:paraId="1BEF9026" w14:textId="4826FE96" w:rsidR="00485DFF" w:rsidRPr="00281622" w:rsidRDefault="002D71F2" w:rsidP="00485DFF">
      <w:pPr>
        <w:pStyle w:val="ListParagraph"/>
        <w:numPr>
          <w:ilvl w:val="1"/>
          <w:numId w:val="84"/>
        </w:numPr>
      </w:pPr>
      <w:r w:rsidRPr="00281622">
        <w:t xml:space="preserve">the dispensing pharmacy’s original packaging that maintains the product </w:t>
      </w:r>
      <w:r w:rsidR="00485DFF" w:rsidRPr="00281622">
        <w:t xml:space="preserve">quality. </w:t>
      </w:r>
    </w:p>
    <w:p w14:paraId="5079C1DE" w14:textId="1427CBCE" w:rsidR="00485DFF" w:rsidRPr="00281622" w:rsidRDefault="00485DFF" w:rsidP="00485DFF">
      <w:pPr>
        <w:pStyle w:val="ListParagraph"/>
        <w:numPr>
          <w:ilvl w:val="0"/>
          <w:numId w:val="84"/>
        </w:numPr>
      </w:pPr>
      <w:r w:rsidRPr="00281622">
        <w:t xml:space="preserve">All returned packaging must indicate that </w:t>
      </w:r>
      <w:r w:rsidR="002D71F2" w:rsidRPr="00281622">
        <w:t>the prescription drug’s integrity and stability ha</w:t>
      </w:r>
      <w:r w:rsidR="00884E50">
        <w:t>ve</w:t>
      </w:r>
      <w:r w:rsidR="002D71F2" w:rsidRPr="00281622">
        <w:t xml:space="preserve"> been maintained.</w:t>
      </w:r>
    </w:p>
    <w:p w14:paraId="6A0F4719" w14:textId="69D317B1" w:rsidR="00485DFF" w:rsidRPr="00281622" w:rsidRDefault="002D71F2" w:rsidP="00485DFF">
      <w:pPr>
        <w:pStyle w:val="ListParagraph"/>
        <w:numPr>
          <w:ilvl w:val="0"/>
          <w:numId w:val="84"/>
        </w:numPr>
      </w:pPr>
      <w:r w:rsidRPr="00281622">
        <w:t xml:space="preserve">All returned prescription drugs must be evaluated by appropriate pharmacy staff to ensure that such prescription drugs are </w:t>
      </w:r>
      <w:r w:rsidR="00485DFF" w:rsidRPr="00281622">
        <w:t>not adulterated or misbranded.</w:t>
      </w:r>
    </w:p>
    <w:p w14:paraId="67278809" w14:textId="77777777" w:rsidR="00485DFF" w:rsidRPr="00281622" w:rsidRDefault="00485DFF" w:rsidP="00485DFF"/>
    <w:p w14:paraId="729AA812" w14:textId="6240C062" w:rsidR="00485DFF" w:rsidRPr="00281622" w:rsidRDefault="00485DFF" w:rsidP="00485DFF">
      <w:bookmarkStart w:id="65" w:name="_Toc233797512"/>
      <w:r w:rsidRPr="00BD5465">
        <w:rPr>
          <w:rStyle w:val="Heading3Char"/>
        </w:rPr>
        <w:t>Section 11. Prescription Drug Repository Programs</w:t>
      </w:r>
      <w:bookmarkEnd w:id="65"/>
      <w:r w:rsidRPr="00281622">
        <w:t>.</w:t>
      </w:r>
    </w:p>
    <w:p w14:paraId="322E9C79" w14:textId="35CB0658" w:rsidR="00485DFF" w:rsidRPr="00281622" w:rsidRDefault="00485DFF" w:rsidP="00485DFF">
      <w:pPr>
        <w:pStyle w:val="ListParagraph"/>
        <w:numPr>
          <w:ilvl w:val="0"/>
          <w:numId w:val="85"/>
        </w:numPr>
      </w:pPr>
      <w:r w:rsidRPr="00281622">
        <w:lastRenderedPageBreak/>
        <w:t xml:space="preserve">Repository </w:t>
      </w:r>
      <w:r w:rsidR="002D71F2" w:rsidRPr="00281622">
        <w:t>programs must have written policies and procedures, which include</w:t>
      </w:r>
      <w:r w:rsidR="00E47746">
        <w:t>,</w:t>
      </w:r>
      <w:r w:rsidR="002D71F2" w:rsidRPr="00281622">
        <w:t xml:space="preserve"> at a minimum</w:t>
      </w:r>
      <w:r w:rsidR="00E47746">
        <w:t>, the following</w:t>
      </w:r>
      <w:r w:rsidR="002D71F2" w:rsidRPr="00281622">
        <w:t>:</w:t>
      </w:r>
    </w:p>
    <w:p w14:paraId="41359105" w14:textId="7186A5D7" w:rsidR="00485DFF" w:rsidRPr="00281622" w:rsidRDefault="002D71F2" w:rsidP="00485DFF">
      <w:pPr>
        <w:pStyle w:val="ListParagraph"/>
        <w:numPr>
          <w:ilvl w:val="1"/>
          <w:numId w:val="85"/>
        </w:numPr>
      </w:pPr>
      <w:r w:rsidRPr="00281622">
        <w:t xml:space="preserve">qualifications of acceptable drugs </w:t>
      </w:r>
      <w:r w:rsidR="00485DFF" w:rsidRPr="00281622">
        <w:t>for reuse. Such qualifications must include the following provisions:</w:t>
      </w:r>
    </w:p>
    <w:p w14:paraId="3F093619" w14:textId="0560DECE" w:rsidR="00485DFF" w:rsidRPr="00281622" w:rsidRDefault="00485DFF" w:rsidP="00485DFF">
      <w:pPr>
        <w:pStyle w:val="ListParagraph"/>
        <w:numPr>
          <w:ilvl w:val="2"/>
          <w:numId w:val="85"/>
        </w:numPr>
      </w:pPr>
      <w:r w:rsidRPr="00281622">
        <w:t>only non-</w:t>
      </w:r>
      <w:r w:rsidR="002D71F2" w:rsidRPr="00281622">
        <w:t>controlled drugs will be accepted;</w:t>
      </w:r>
      <w:r w:rsidRPr="00884E50">
        <w:rPr>
          <w:rStyle w:val="referenceChar"/>
          <w:sz w:val="22"/>
          <w:szCs w:val="22"/>
        </w:rPr>
        <w:footnoteReference w:id="133"/>
      </w:r>
    </w:p>
    <w:p w14:paraId="5F6D2948" w14:textId="6104D157" w:rsidR="00485DFF" w:rsidRPr="00281622" w:rsidRDefault="002D71F2" w:rsidP="00485DFF">
      <w:pPr>
        <w:pStyle w:val="ListParagraph"/>
        <w:numPr>
          <w:ilvl w:val="2"/>
          <w:numId w:val="85"/>
        </w:numPr>
      </w:pPr>
      <w:r w:rsidRPr="00281622">
        <w:t xml:space="preserve">all drugs will be inspected </w:t>
      </w:r>
      <w:r>
        <w:t xml:space="preserve">by appropriate pharmacy staff </w:t>
      </w:r>
      <w:r w:rsidRPr="00281622">
        <w:t>and determined to be:</w:t>
      </w:r>
    </w:p>
    <w:p w14:paraId="79D5A4F1" w14:textId="773AE0D7" w:rsidR="00485DFF" w:rsidRPr="00281622" w:rsidRDefault="002D71F2" w:rsidP="00485DFF">
      <w:pPr>
        <w:pStyle w:val="ListParagraph"/>
        <w:numPr>
          <w:ilvl w:val="3"/>
          <w:numId w:val="86"/>
        </w:numPr>
        <w:ind w:left="2880" w:hanging="720"/>
      </w:pPr>
      <w:r w:rsidRPr="00281622">
        <w:t>unadulterated;</w:t>
      </w:r>
    </w:p>
    <w:p w14:paraId="1425A013" w14:textId="4E7C0A48" w:rsidR="00485DFF" w:rsidRPr="00281622" w:rsidRDefault="002D71F2" w:rsidP="00485DFF">
      <w:pPr>
        <w:pStyle w:val="ListParagraph"/>
        <w:numPr>
          <w:ilvl w:val="3"/>
          <w:numId w:val="86"/>
        </w:numPr>
        <w:ind w:left="2880" w:hanging="720"/>
      </w:pPr>
      <w:r w:rsidRPr="00281622">
        <w:t>unexpired; and</w:t>
      </w:r>
    </w:p>
    <w:p w14:paraId="027AA963" w14:textId="7CD15038" w:rsidR="00485DFF" w:rsidRPr="00281622" w:rsidRDefault="002D71F2" w:rsidP="00485DFF">
      <w:pPr>
        <w:pStyle w:val="ListParagraph"/>
        <w:numPr>
          <w:ilvl w:val="3"/>
          <w:numId w:val="86"/>
        </w:numPr>
        <w:ind w:left="2880" w:hanging="720"/>
      </w:pPr>
      <w:r w:rsidRPr="00281622">
        <w:t xml:space="preserve">in </w:t>
      </w:r>
      <w:r w:rsidR="00F330B3">
        <w:t xml:space="preserve">the </w:t>
      </w:r>
      <w:r w:rsidRPr="00281622">
        <w:t>unopened unit dose or manufacturer’s tamper-evident original packaging, or otherwise approved by the board of pharma</w:t>
      </w:r>
      <w:r w:rsidR="00485DFF" w:rsidRPr="00281622">
        <w:t>cy;</w:t>
      </w:r>
    </w:p>
    <w:p w14:paraId="36C0DC16" w14:textId="77777777" w:rsidR="00485DFF" w:rsidRPr="00281622" w:rsidRDefault="00485DFF" w:rsidP="00485DFF">
      <w:pPr>
        <w:pStyle w:val="ListParagraph"/>
        <w:numPr>
          <w:ilvl w:val="2"/>
          <w:numId w:val="87"/>
        </w:numPr>
      </w:pPr>
      <w:r w:rsidRPr="00281622">
        <w:t>maintenance of a separate physical inventory;</w:t>
      </w:r>
    </w:p>
    <w:p w14:paraId="1FC7F669" w14:textId="6739F281" w:rsidR="00485DFF" w:rsidRPr="00281622" w:rsidRDefault="00485DFF" w:rsidP="00485DFF">
      <w:pPr>
        <w:pStyle w:val="ListParagraph"/>
        <w:numPr>
          <w:ilvl w:val="2"/>
          <w:numId w:val="87"/>
        </w:numPr>
      </w:pPr>
      <w:r w:rsidRPr="00281622">
        <w:t xml:space="preserve">completion of a monthly </w:t>
      </w:r>
      <w:r w:rsidR="002D71F2" w:rsidRPr="00281622">
        <w:t>expiration date review for all drugs;</w:t>
      </w:r>
    </w:p>
    <w:p w14:paraId="5544F063" w14:textId="4836EE6D" w:rsidR="00485DFF" w:rsidRPr="00281622" w:rsidRDefault="002D71F2" w:rsidP="00485DFF">
      <w:pPr>
        <w:pStyle w:val="ListParagraph"/>
        <w:numPr>
          <w:ilvl w:val="2"/>
          <w:numId w:val="87"/>
        </w:numPr>
      </w:pPr>
      <w:r w:rsidRPr="00281622">
        <w:t>prohibition for charging or accepting compensation for drugs except for administrative or minimal dispensing fees;</w:t>
      </w:r>
    </w:p>
    <w:p w14:paraId="50C6E26D" w14:textId="3FEE047C" w:rsidR="00485DFF" w:rsidRPr="00281622" w:rsidRDefault="002D71F2" w:rsidP="00485DFF">
      <w:pPr>
        <w:pStyle w:val="ListParagraph"/>
        <w:numPr>
          <w:ilvl w:val="2"/>
          <w:numId w:val="87"/>
        </w:numPr>
      </w:pPr>
      <w:r w:rsidRPr="00281622">
        <w:t>dispensing by a pharmacist or a practitioner within the practitioner’s scope of practice; and</w:t>
      </w:r>
    </w:p>
    <w:p w14:paraId="78E94EFA" w14:textId="3598D8F3" w:rsidR="00485DFF" w:rsidRPr="00281622" w:rsidRDefault="002D71F2" w:rsidP="00485DFF">
      <w:pPr>
        <w:pStyle w:val="ListParagraph"/>
        <w:numPr>
          <w:ilvl w:val="2"/>
          <w:numId w:val="87"/>
        </w:numPr>
      </w:pPr>
      <w:r w:rsidRPr="00281622">
        <w:t>record keeping, including the source and dispensation of all drug</w:t>
      </w:r>
      <w:r w:rsidR="00485DFF" w:rsidRPr="00281622">
        <w:t>s</w:t>
      </w:r>
      <w:r w:rsidR="00F330B3">
        <w:t>; and</w:t>
      </w:r>
    </w:p>
    <w:p w14:paraId="2987D5CA" w14:textId="11E14EC3" w:rsidR="00485DFF" w:rsidRPr="00281622" w:rsidRDefault="00F330B3" w:rsidP="00485DFF">
      <w:pPr>
        <w:pStyle w:val="ListParagraph"/>
        <w:numPr>
          <w:ilvl w:val="1"/>
          <w:numId w:val="87"/>
        </w:numPr>
      </w:pPr>
      <w:r>
        <w:t>a</w:t>
      </w:r>
      <w:r w:rsidR="00485DFF" w:rsidRPr="00281622">
        <w:t xml:space="preserve"> requirement that the </w:t>
      </w:r>
      <w:r w:rsidR="002D71F2" w:rsidRPr="00281622">
        <w:t>patient receives notification that the drug is being dispensed by a repository program</w:t>
      </w:r>
      <w:r w:rsidR="00485DFF" w:rsidRPr="00281622">
        <w:t xml:space="preserve">. </w:t>
      </w:r>
    </w:p>
    <w:p w14:paraId="5B2181B8" w14:textId="77777777" w:rsidR="00485DFF" w:rsidRPr="00281622" w:rsidRDefault="00485DFF" w:rsidP="00485DFF"/>
    <w:p w14:paraId="2F7A59CB" w14:textId="77777777" w:rsidR="00485DFF" w:rsidRPr="00281622" w:rsidRDefault="00485DFF" w:rsidP="00485DFF">
      <w:pPr>
        <w:pStyle w:val="Heading3"/>
      </w:pPr>
      <w:bookmarkStart w:id="66" w:name="_Toc233797513"/>
      <w:r w:rsidRPr="00281622">
        <w:t>Section 12. Disposal of Controlled Substances.</w:t>
      </w:r>
      <w:r w:rsidRPr="00874B48">
        <w:rPr>
          <w:vertAlign w:val="superscript"/>
        </w:rPr>
        <w:footnoteReference w:id="134"/>
      </w:r>
      <w:bookmarkEnd w:id="66"/>
    </w:p>
    <w:p w14:paraId="03D39472" w14:textId="08F376EC" w:rsidR="00485DFF" w:rsidRPr="003C574F" w:rsidRDefault="00485DFF" w:rsidP="00485DFF">
      <w:pPr>
        <w:rPr>
          <w:rFonts w:ascii="Arial" w:hAnsi="Arial" w:cs="Arial"/>
          <w:sz w:val="22"/>
          <w:szCs w:val="22"/>
        </w:rPr>
      </w:pPr>
      <w:r w:rsidRPr="003C574F">
        <w:rPr>
          <w:rFonts w:ascii="Arial" w:hAnsi="Arial" w:cs="Arial"/>
          <w:sz w:val="22"/>
          <w:szCs w:val="22"/>
        </w:rPr>
        <w:t xml:space="preserve">Any </w:t>
      </w:r>
      <w:r w:rsidR="00FC18AD" w:rsidRPr="003C574F">
        <w:rPr>
          <w:rFonts w:ascii="Arial" w:hAnsi="Arial" w:cs="Arial"/>
          <w:sz w:val="22"/>
          <w:szCs w:val="22"/>
        </w:rPr>
        <w:t xml:space="preserve">persons legally authorized to possess controlled substances in the course of their professional practice or the conduct of their business shall dispose of such drugs in compliance with federal </w:t>
      </w:r>
      <w:r w:rsidRPr="003C574F">
        <w:rPr>
          <w:rFonts w:ascii="Arial" w:hAnsi="Arial" w:cs="Arial"/>
          <w:sz w:val="22"/>
          <w:szCs w:val="22"/>
        </w:rPr>
        <w:t>law</w:t>
      </w:r>
      <w:r w:rsidRPr="003C574F" w:rsidDel="007C7C61">
        <w:rPr>
          <w:rFonts w:ascii="Arial" w:hAnsi="Arial" w:cs="Arial"/>
          <w:sz w:val="22"/>
          <w:szCs w:val="22"/>
        </w:rPr>
        <w:t>.</w:t>
      </w:r>
    </w:p>
    <w:p w14:paraId="66F288C4" w14:textId="77777777" w:rsidR="00485DFF" w:rsidRPr="00281622" w:rsidRDefault="00485DFF" w:rsidP="00485DFF"/>
    <w:p w14:paraId="0175BF9E" w14:textId="1738CD3D" w:rsidR="00485DFF" w:rsidRPr="00281622" w:rsidRDefault="00485DFF" w:rsidP="00485DFF">
      <w:pPr>
        <w:pStyle w:val="Heading3"/>
      </w:pPr>
      <w:bookmarkStart w:id="67" w:name="_Toc233797514"/>
      <w:r w:rsidRPr="00281622">
        <w:t xml:space="preserve">Section 13. </w:t>
      </w:r>
      <w:r>
        <w:t>R</w:t>
      </w:r>
      <w:r w:rsidRPr="00281622">
        <w:t>epackaging</w:t>
      </w:r>
      <w:r>
        <w:t xml:space="preserve"> by Pharmacies </w:t>
      </w:r>
      <w:r w:rsidR="008158FD">
        <w:t>f</w:t>
      </w:r>
      <w:r>
        <w:t>or Own Use</w:t>
      </w:r>
      <w:r w:rsidRPr="00281622">
        <w:t>.</w:t>
      </w:r>
      <w:bookmarkEnd w:id="67"/>
    </w:p>
    <w:p w14:paraId="1D44BFE8" w14:textId="7F25F0C8" w:rsidR="00485DFF" w:rsidRPr="00281622" w:rsidRDefault="00485DFF" w:rsidP="00485DFF">
      <w:pPr>
        <w:pStyle w:val="ListParagraph"/>
        <w:numPr>
          <w:ilvl w:val="0"/>
          <w:numId w:val="89"/>
        </w:numPr>
      </w:pPr>
      <w:r w:rsidRPr="00281622">
        <w:t xml:space="preserve">A </w:t>
      </w:r>
      <w:r w:rsidR="00FC18AD" w:rsidRPr="00281622">
        <w:t xml:space="preserve">pharmacy may </w:t>
      </w:r>
      <w:r w:rsidR="00FC18AD">
        <w:t>r</w:t>
      </w:r>
      <w:r w:rsidR="00FC18AD" w:rsidRPr="00281622">
        <w:t>epackage drugs</w:t>
      </w:r>
      <w:r w:rsidR="00FC18AD">
        <w:t xml:space="preserve"> f</w:t>
      </w:r>
      <w:r>
        <w:t>or its own use</w:t>
      </w:r>
      <w:r w:rsidRPr="00281622">
        <w:t xml:space="preserve"> under the following circumstances:</w:t>
      </w:r>
    </w:p>
    <w:p w14:paraId="7182E0E6" w14:textId="6D931992" w:rsidR="00485DFF" w:rsidRPr="00281622" w:rsidRDefault="00FC18AD" w:rsidP="00485DFF">
      <w:pPr>
        <w:pStyle w:val="ListParagraph"/>
        <w:numPr>
          <w:ilvl w:val="1"/>
          <w:numId w:val="89"/>
        </w:numPr>
      </w:pPr>
      <w:r w:rsidRPr="00281622">
        <w:t xml:space="preserve">Containers utilized for </w:t>
      </w:r>
      <w:r>
        <w:t>r</w:t>
      </w:r>
      <w:r w:rsidRPr="00281622">
        <w:t>epackaging shall meet, as a minimum requirement, Class B container standards as referenced by USP;</w:t>
      </w:r>
    </w:p>
    <w:p w14:paraId="44FAD70C" w14:textId="3F48EC0D" w:rsidR="00485DFF" w:rsidRPr="00281622" w:rsidRDefault="00FC18AD" w:rsidP="00485DFF">
      <w:pPr>
        <w:pStyle w:val="ListParagraph"/>
        <w:numPr>
          <w:ilvl w:val="1"/>
          <w:numId w:val="89"/>
        </w:numPr>
      </w:pPr>
      <w:r w:rsidRPr="00281622">
        <w:t xml:space="preserve">The </w:t>
      </w:r>
      <w:r>
        <w:t>r</w:t>
      </w:r>
      <w:r w:rsidRPr="00281622">
        <w:t>epackaging processes are conducted under conditions that ensure the integrity of the drug and under the direct supervision of a pharmacist;</w:t>
      </w:r>
    </w:p>
    <w:p w14:paraId="6618B06A" w14:textId="6B948BDB" w:rsidR="00485DFF" w:rsidRPr="00281622" w:rsidRDefault="00FC18AD" w:rsidP="00485DFF">
      <w:pPr>
        <w:pStyle w:val="ListParagraph"/>
        <w:numPr>
          <w:ilvl w:val="1"/>
          <w:numId w:val="89"/>
        </w:numPr>
      </w:pPr>
      <w:r w:rsidRPr="00281622">
        <w:t xml:space="preserve">The </w:t>
      </w:r>
      <w:r>
        <w:t>r</w:t>
      </w:r>
      <w:r w:rsidRPr="00281622">
        <w:t>epackaged drugs are labeled with the following components:</w:t>
      </w:r>
    </w:p>
    <w:p w14:paraId="5C34B02B" w14:textId="3851FFFC" w:rsidR="00485DFF" w:rsidRPr="00281622" w:rsidRDefault="00457216" w:rsidP="00485DFF">
      <w:pPr>
        <w:pStyle w:val="ListParagraph"/>
        <w:numPr>
          <w:ilvl w:val="2"/>
          <w:numId w:val="89"/>
        </w:numPr>
      </w:pPr>
      <w:r w:rsidRPr="00281622">
        <w:t>drug name;</w:t>
      </w:r>
    </w:p>
    <w:p w14:paraId="6C573D68" w14:textId="7FB0A751" w:rsidR="00485DFF" w:rsidRPr="00281622" w:rsidRDefault="00457216" w:rsidP="00485DFF">
      <w:pPr>
        <w:pStyle w:val="ListParagraph"/>
        <w:numPr>
          <w:ilvl w:val="2"/>
          <w:numId w:val="89"/>
        </w:numPr>
      </w:pPr>
      <w:r w:rsidRPr="00281622">
        <w:t>drug strength;</w:t>
      </w:r>
    </w:p>
    <w:p w14:paraId="69DBAC2D" w14:textId="6BDBE2A5" w:rsidR="00485DFF" w:rsidRPr="00281622" w:rsidRDefault="00457216" w:rsidP="00485DFF">
      <w:pPr>
        <w:pStyle w:val="ListParagraph"/>
        <w:numPr>
          <w:ilvl w:val="2"/>
          <w:numId w:val="89"/>
        </w:numPr>
      </w:pPr>
      <w:r w:rsidRPr="00281622">
        <w:t xml:space="preserve">pharmacy control </w:t>
      </w:r>
      <w:r w:rsidR="000A4128">
        <w:t>or</w:t>
      </w:r>
      <w:r w:rsidRPr="00281622">
        <w:t xml:space="preserve"> manufacturer lot number;</w:t>
      </w:r>
    </w:p>
    <w:p w14:paraId="2B691BAE" w14:textId="1B94C774" w:rsidR="00485DFF" w:rsidRPr="00281622" w:rsidRDefault="00457216" w:rsidP="00485DFF">
      <w:pPr>
        <w:pStyle w:val="ListParagraph"/>
        <w:numPr>
          <w:ilvl w:val="2"/>
          <w:numId w:val="89"/>
        </w:numPr>
      </w:pPr>
      <w:r w:rsidRPr="00281622">
        <w:t xml:space="preserve">name of the manufacturer or distributor of the drug or the </w:t>
      </w:r>
      <w:r w:rsidR="00663516">
        <w:t>N</w:t>
      </w:r>
      <w:r w:rsidRPr="00281622">
        <w:t xml:space="preserve">ational </w:t>
      </w:r>
      <w:r w:rsidR="00663516">
        <w:t>D</w:t>
      </w:r>
      <w:r w:rsidRPr="00281622">
        <w:t xml:space="preserve">rug </w:t>
      </w:r>
      <w:r w:rsidR="00663516">
        <w:t>C</w:t>
      </w:r>
      <w:r w:rsidRPr="00281622">
        <w:t>ode</w:t>
      </w:r>
      <w:r w:rsidR="001E7762">
        <w:t xml:space="preserve"> (NDC)</w:t>
      </w:r>
      <w:r w:rsidRPr="00281622">
        <w:t>; and</w:t>
      </w:r>
    </w:p>
    <w:p w14:paraId="7A57BA2C" w14:textId="59532DAC" w:rsidR="00485DFF" w:rsidRPr="00281622" w:rsidRDefault="00B77C62" w:rsidP="00485DFF">
      <w:pPr>
        <w:pStyle w:val="ListParagraph"/>
        <w:numPr>
          <w:ilvl w:val="2"/>
          <w:numId w:val="89"/>
        </w:numPr>
      </w:pPr>
      <w:r>
        <w:t>BUD</w:t>
      </w:r>
      <w:r w:rsidR="00457216" w:rsidRPr="00281622">
        <w:t>, which shall be the manufacturer’s expiration date or one that is required under the m</w:t>
      </w:r>
      <w:r w:rsidR="00A15279">
        <w:t>o</w:t>
      </w:r>
      <w:r w:rsidR="00457216" w:rsidRPr="00281622">
        <w:t>st current USP standards, whichever is earlier</w:t>
      </w:r>
      <w:r w:rsidR="00C72596">
        <w:t>.</w:t>
      </w:r>
    </w:p>
    <w:p w14:paraId="128E33A1" w14:textId="31C06955" w:rsidR="00485DFF" w:rsidRPr="00281622" w:rsidRDefault="00FC18AD" w:rsidP="00485DFF">
      <w:pPr>
        <w:pStyle w:val="ListParagraph"/>
        <w:numPr>
          <w:ilvl w:val="1"/>
          <w:numId w:val="89"/>
        </w:numPr>
      </w:pPr>
      <w:r w:rsidRPr="00281622">
        <w:t xml:space="preserve">Records of all </w:t>
      </w:r>
      <w:r>
        <w:t>r</w:t>
      </w:r>
      <w:r w:rsidRPr="00281622">
        <w:t>epackaging operations are maintained and include the following:</w:t>
      </w:r>
    </w:p>
    <w:p w14:paraId="745F74E3" w14:textId="566EDB80" w:rsidR="00485DFF" w:rsidRPr="00281622" w:rsidRDefault="00457216" w:rsidP="00485DFF">
      <w:pPr>
        <w:pStyle w:val="ListParagraph"/>
        <w:numPr>
          <w:ilvl w:val="2"/>
          <w:numId w:val="89"/>
        </w:numPr>
      </w:pPr>
      <w:r w:rsidRPr="00281622">
        <w:lastRenderedPageBreak/>
        <w:t xml:space="preserve">the </w:t>
      </w:r>
      <w:r w:rsidR="001C68F7">
        <w:t xml:space="preserve">drug </w:t>
      </w:r>
      <w:r w:rsidRPr="00281622">
        <w:t xml:space="preserve">name, strength, dosage form, quantity per container, and quantity of containers of the drug being </w:t>
      </w:r>
      <w:r>
        <w:t>r</w:t>
      </w:r>
      <w:r w:rsidRPr="00281622">
        <w:t>epackaged;</w:t>
      </w:r>
    </w:p>
    <w:p w14:paraId="0D141AA9" w14:textId="6434429B" w:rsidR="00485DFF" w:rsidRPr="00281622" w:rsidRDefault="00457216" w:rsidP="00485DFF">
      <w:pPr>
        <w:pStyle w:val="ListParagraph"/>
        <w:numPr>
          <w:ilvl w:val="2"/>
          <w:numId w:val="89"/>
        </w:numPr>
      </w:pPr>
      <w:r w:rsidRPr="00281622">
        <w:t>the name of the manufacturer or distributor of the drug;</w:t>
      </w:r>
    </w:p>
    <w:p w14:paraId="574F71FA" w14:textId="5110B387" w:rsidR="00485DFF" w:rsidRPr="00281622" w:rsidRDefault="00457216" w:rsidP="00485DFF">
      <w:pPr>
        <w:pStyle w:val="ListParagraph"/>
        <w:numPr>
          <w:ilvl w:val="2"/>
          <w:numId w:val="89"/>
        </w:numPr>
      </w:pPr>
      <w:r w:rsidRPr="00281622">
        <w:t xml:space="preserve">pharmacy control </w:t>
      </w:r>
      <w:r w:rsidR="001C68F7">
        <w:t>or</w:t>
      </w:r>
      <w:r w:rsidR="001C68F7" w:rsidRPr="00281622">
        <w:t xml:space="preserve"> </w:t>
      </w:r>
      <w:r w:rsidRPr="00281622">
        <w:t>manufacturer lot number;</w:t>
      </w:r>
    </w:p>
    <w:p w14:paraId="1DD46095" w14:textId="5E28634F" w:rsidR="00485DFF" w:rsidRPr="00281622" w:rsidRDefault="00457216" w:rsidP="00485DFF">
      <w:pPr>
        <w:pStyle w:val="ListParagraph"/>
        <w:numPr>
          <w:ilvl w:val="2"/>
          <w:numId w:val="89"/>
        </w:numPr>
      </w:pPr>
      <w:r w:rsidRPr="00281622">
        <w:t xml:space="preserve">expiration date of the drug according to the original manufacturer or distributor container and the </w:t>
      </w:r>
      <w:r w:rsidR="00B77C62">
        <w:t>BUD</w:t>
      </w:r>
      <w:r w:rsidRPr="00281622">
        <w:t>;</w:t>
      </w:r>
    </w:p>
    <w:p w14:paraId="778A0905" w14:textId="6D3D15C3" w:rsidR="00485DFF" w:rsidRPr="00281622" w:rsidRDefault="00457216" w:rsidP="00485DFF">
      <w:pPr>
        <w:pStyle w:val="ListParagraph"/>
        <w:numPr>
          <w:ilvl w:val="2"/>
          <w:numId w:val="89"/>
        </w:numPr>
      </w:pPr>
      <w:r w:rsidRPr="00281622">
        <w:t xml:space="preserve">the name, initials, or identification codes of the certified pharmacy technician or certified pharmacy technician candidate that </w:t>
      </w:r>
      <w:r>
        <w:t>r</w:t>
      </w:r>
      <w:r w:rsidRPr="00281622">
        <w:t xml:space="preserve">epackaged the drug and the name or initials of the pharmacist that verified the appropriateness of the </w:t>
      </w:r>
      <w:r>
        <w:t>r</w:t>
      </w:r>
      <w:r w:rsidRPr="00281622">
        <w:t>epackaged drug; and</w:t>
      </w:r>
    </w:p>
    <w:p w14:paraId="0588FD4E" w14:textId="5B78D313" w:rsidR="00485DFF" w:rsidRPr="00281622" w:rsidRDefault="00457216" w:rsidP="00485DFF">
      <w:pPr>
        <w:pStyle w:val="ListParagraph"/>
        <w:numPr>
          <w:ilvl w:val="2"/>
          <w:numId w:val="89"/>
        </w:numPr>
      </w:pPr>
      <w:r w:rsidRPr="00281622">
        <w:t xml:space="preserve">the date the drug is </w:t>
      </w:r>
      <w:r>
        <w:t>r</w:t>
      </w:r>
      <w:r w:rsidRPr="00281622">
        <w:t>epackaged.</w:t>
      </w:r>
    </w:p>
    <w:p w14:paraId="736A4FCE" w14:textId="6895A61E" w:rsidR="00485DFF" w:rsidRPr="00281622" w:rsidRDefault="00FC18AD" w:rsidP="00485DFF">
      <w:pPr>
        <w:pStyle w:val="ListParagraph"/>
        <w:numPr>
          <w:ilvl w:val="1"/>
          <w:numId w:val="89"/>
        </w:numPr>
      </w:pPr>
      <w:r w:rsidRPr="00281622">
        <w:t xml:space="preserve">All drugs </w:t>
      </w:r>
      <w:r>
        <w:t>r</w:t>
      </w:r>
      <w:r w:rsidRPr="00281622">
        <w:t>epackaged are stored at appropriate temperatures and under appropriate conditions in accordance with requirements, if any, in the labeling of such drugs, or with requirements in the current edition of an official compendium.</w:t>
      </w:r>
    </w:p>
    <w:p w14:paraId="50849410" w14:textId="57673661" w:rsidR="00485DFF" w:rsidRDefault="00FC18AD" w:rsidP="00485DFF">
      <w:pPr>
        <w:pStyle w:val="ListParagraph"/>
        <w:numPr>
          <w:ilvl w:val="0"/>
          <w:numId w:val="89"/>
        </w:numPr>
      </w:pPr>
      <w:r w:rsidRPr="00281622">
        <w:t xml:space="preserve">Pharmacies that store drugs within an automated counting device or automated pharmacy system may, in place of the required label, maintain records of lot numbers and </w:t>
      </w:r>
      <w:r w:rsidR="00B77C62">
        <w:t>BUD</w:t>
      </w:r>
      <w:r w:rsidRPr="00281622">
        <w:t>s that are required on the label</w:t>
      </w:r>
      <w:r w:rsidR="007B3FFD">
        <w:t>,</w:t>
      </w:r>
      <w:r w:rsidRPr="00281622">
        <w:t xml:space="preserve"> as long as they are fully traceable and readily retrievable.</w:t>
      </w:r>
    </w:p>
    <w:p w14:paraId="0930F7F7" w14:textId="421D48EA" w:rsidR="00485DFF" w:rsidRPr="00281622" w:rsidRDefault="00FC18AD" w:rsidP="00485DFF">
      <w:pPr>
        <w:pStyle w:val="ListParagraph"/>
        <w:numPr>
          <w:ilvl w:val="0"/>
          <w:numId w:val="89"/>
        </w:numPr>
      </w:pPr>
      <w:r>
        <w:t xml:space="preserve">The </w:t>
      </w:r>
      <w:r w:rsidR="00733F58">
        <w:t xml:space="preserve">pharmacy permit holder </w:t>
      </w:r>
      <w:r w:rsidR="00BB5A05">
        <w:t xml:space="preserve">and </w:t>
      </w:r>
      <w:r>
        <w:t xml:space="preserve">pharmacist-in-charge </w:t>
      </w:r>
      <w:r w:rsidR="00733F58">
        <w:t>are</w:t>
      </w:r>
      <w:r w:rsidR="00356DBC">
        <w:t xml:space="preserve"> </w:t>
      </w:r>
      <w:r>
        <w:t>responsible for developing or adopting, implementing, and maintaining policies and procedures addressing repackaging processes.</w:t>
      </w:r>
    </w:p>
    <w:p w14:paraId="36A58384" w14:textId="77777777" w:rsidR="00485DFF" w:rsidRPr="00281622" w:rsidRDefault="00485DFF" w:rsidP="00485DFF"/>
    <w:p w14:paraId="06B32F0E" w14:textId="602E02FF" w:rsidR="00485DFF" w:rsidRPr="008E55F8" w:rsidRDefault="00485DFF" w:rsidP="00485DFF">
      <w:pPr>
        <w:pStyle w:val="Heading3"/>
      </w:pPr>
      <w:bookmarkStart w:id="68" w:name="_Toc233797515"/>
      <w:r w:rsidRPr="008E55F8">
        <w:t>Section 14. Telepharmacy</w:t>
      </w:r>
      <w:r w:rsidR="00BB5A05">
        <w:t>.</w:t>
      </w:r>
      <w:bookmarkEnd w:id="68"/>
    </w:p>
    <w:p w14:paraId="2320E63B" w14:textId="77777777" w:rsidR="00485DFF" w:rsidRPr="00565D87" w:rsidRDefault="00485DFF" w:rsidP="00485DFF">
      <w:pPr>
        <w:pStyle w:val="Section"/>
        <w:numPr>
          <w:ilvl w:val="0"/>
          <w:numId w:val="189"/>
        </w:numPr>
        <w:rPr>
          <w:rFonts w:ascii="Arial" w:hAnsi="Arial" w:cs="Arial"/>
          <w:b w:val="0"/>
          <w:sz w:val="22"/>
          <w:szCs w:val="22"/>
        </w:rPr>
      </w:pPr>
      <w:r w:rsidRPr="00565D87">
        <w:rPr>
          <w:rFonts w:ascii="Arial" w:hAnsi="Arial" w:cs="Arial"/>
          <w:b w:val="0"/>
          <w:sz w:val="22"/>
          <w:szCs w:val="22"/>
        </w:rPr>
        <w:t>General Requirements</w:t>
      </w:r>
    </w:p>
    <w:p w14:paraId="402D3D7A" w14:textId="1AE79886" w:rsidR="00485DFF" w:rsidRPr="00565D87" w:rsidRDefault="00485DFF" w:rsidP="00485DFF">
      <w:pPr>
        <w:pStyle w:val="NEW"/>
        <w:numPr>
          <w:ilvl w:val="1"/>
          <w:numId w:val="189"/>
        </w:numPr>
        <w:rPr>
          <w:rFonts w:ascii="Arial" w:hAnsi="Arial" w:cs="Arial"/>
        </w:rPr>
      </w:pPr>
      <w:r w:rsidRPr="00565D87">
        <w:rPr>
          <w:rFonts w:ascii="Arial" w:hAnsi="Arial" w:cs="Arial"/>
        </w:rPr>
        <w:t xml:space="preserve">The </w:t>
      </w:r>
      <w:r w:rsidR="00A2167D" w:rsidRPr="00565D87">
        <w:rPr>
          <w:rFonts w:ascii="Arial" w:hAnsi="Arial" w:cs="Arial"/>
        </w:rPr>
        <w:t>pharmacy shall:</w:t>
      </w:r>
    </w:p>
    <w:p w14:paraId="229C3535" w14:textId="2E7AB48C" w:rsidR="00485DFF" w:rsidRPr="00565D87" w:rsidRDefault="00A2167D" w:rsidP="00485DFF">
      <w:pPr>
        <w:pStyle w:val="NEW"/>
        <w:numPr>
          <w:ilvl w:val="2"/>
          <w:numId w:val="189"/>
        </w:numPr>
        <w:rPr>
          <w:rFonts w:ascii="Arial" w:hAnsi="Arial" w:cs="Arial"/>
        </w:rPr>
      </w:pPr>
      <w:r w:rsidRPr="00565D87">
        <w:rPr>
          <w:rFonts w:ascii="Arial" w:hAnsi="Arial" w:cs="Arial"/>
        </w:rPr>
        <w:t xml:space="preserve">obtain a resident or nonresident permit issued by the board prior to engaging in the practice of telepharmacy; </w:t>
      </w:r>
    </w:p>
    <w:p w14:paraId="5DB1FB75" w14:textId="7A144A9D" w:rsidR="00485DFF" w:rsidRPr="00565D87" w:rsidRDefault="00A2167D" w:rsidP="00485DFF">
      <w:pPr>
        <w:pStyle w:val="NEW"/>
        <w:numPr>
          <w:ilvl w:val="2"/>
          <w:numId w:val="189"/>
        </w:numPr>
        <w:rPr>
          <w:rFonts w:ascii="Arial" w:hAnsi="Arial" w:cs="Arial"/>
        </w:rPr>
      </w:pPr>
      <w:r w:rsidRPr="00565D87">
        <w:rPr>
          <w:rFonts w:ascii="Arial" w:hAnsi="Arial" w:cs="Arial"/>
        </w:rPr>
        <w:t>comply with appropriate federal and state controlled substance laws and rules for each pharmacy if controlled substances are maintained;</w:t>
      </w:r>
      <w:r w:rsidR="000649FC">
        <w:rPr>
          <w:rFonts w:ascii="Arial" w:hAnsi="Arial" w:cs="Arial"/>
        </w:rPr>
        <w:t xml:space="preserve"> and</w:t>
      </w:r>
    </w:p>
    <w:p w14:paraId="1008A31B" w14:textId="346D3B66" w:rsidR="00485DFF" w:rsidRPr="00565D87" w:rsidRDefault="00A2167D" w:rsidP="00485DFF">
      <w:pPr>
        <w:pStyle w:val="NEW"/>
        <w:numPr>
          <w:ilvl w:val="2"/>
          <w:numId w:val="189"/>
        </w:numPr>
        <w:rPr>
          <w:rFonts w:ascii="Arial" w:hAnsi="Arial" w:cs="Arial"/>
        </w:rPr>
      </w:pPr>
      <w:r w:rsidRPr="00565D87">
        <w:rPr>
          <w:rFonts w:ascii="Arial" w:hAnsi="Arial" w:cs="Arial"/>
        </w:rPr>
        <w:t>maintain additional policies and procedures specific to telepharmacy.</w:t>
      </w:r>
    </w:p>
    <w:p w14:paraId="3665EFFE" w14:textId="5E00CE1B" w:rsidR="00485DFF" w:rsidRPr="00565D87" w:rsidRDefault="00485DFF" w:rsidP="00485DFF">
      <w:pPr>
        <w:pStyle w:val="Section"/>
        <w:numPr>
          <w:ilvl w:val="0"/>
          <w:numId w:val="189"/>
        </w:numPr>
        <w:rPr>
          <w:rFonts w:ascii="Arial" w:hAnsi="Arial" w:cs="Arial"/>
          <w:b w:val="0"/>
          <w:sz w:val="22"/>
          <w:szCs w:val="22"/>
        </w:rPr>
      </w:pPr>
      <w:r w:rsidRPr="00565D87">
        <w:rPr>
          <w:rFonts w:ascii="Arial" w:hAnsi="Arial" w:cs="Arial"/>
          <w:b w:val="0"/>
          <w:sz w:val="22"/>
          <w:szCs w:val="22"/>
        </w:rPr>
        <w:t>Remote Dispensing Site Requirements</w:t>
      </w:r>
      <w:r w:rsidR="00ED31C7" w:rsidRPr="00087140">
        <w:rPr>
          <w:rStyle w:val="FootnoteReference"/>
          <w:rFonts w:cs="Arial"/>
          <w:b w:val="0"/>
          <w:sz w:val="22"/>
          <w:szCs w:val="22"/>
        </w:rPr>
        <w:footnoteReference w:id="135"/>
      </w:r>
    </w:p>
    <w:p w14:paraId="7FB4AB0D" w14:textId="7505BC0D" w:rsidR="00485DFF" w:rsidRPr="00565D87" w:rsidRDefault="00485DFF" w:rsidP="00485DFF">
      <w:pPr>
        <w:pStyle w:val="NEW"/>
        <w:numPr>
          <w:ilvl w:val="1"/>
          <w:numId w:val="189"/>
        </w:numPr>
        <w:rPr>
          <w:rFonts w:ascii="Arial" w:hAnsi="Arial" w:cs="Arial"/>
          <w:szCs w:val="22"/>
        </w:rPr>
      </w:pPr>
      <w:r w:rsidRPr="00565D87">
        <w:rPr>
          <w:rFonts w:ascii="Arial" w:hAnsi="Arial" w:cs="Arial"/>
          <w:szCs w:val="22"/>
        </w:rPr>
        <w:t xml:space="preserve">The </w:t>
      </w:r>
      <w:r w:rsidR="00A2167D" w:rsidRPr="00565D87">
        <w:rPr>
          <w:rFonts w:ascii="Arial" w:hAnsi="Arial" w:cs="Arial"/>
          <w:szCs w:val="22"/>
        </w:rPr>
        <w:t xml:space="preserve">pharmacy shall </w:t>
      </w:r>
      <w:r w:rsidR="00B15B95">
        <w:rPr>
          <w:rFonts w:ascii="Arial" w:hAnsi="Arial" w:cs="Arial"/>
          <w:szCs w:val="22"/>
        </w:rPr>
        <w:t xml:space="preserve">obtain </w:t>
      </w:r>
      <w:r w:rsidR="00DF3D99">
        <w:rPr>
          <w:rFonts w:ascii="Arial" w:hAnsi="Arial" w:cs="Arial"/>
          <w:szCs w:val="22"/>
        </w:rPr>
        <w:t>approval from the board to operate the remote dispensing site</w:t>
      </w:r>
      <w:r w:rsidR="00A2167D" w:rsidRPr="00565D87">
        <w:rPr>
          <w:rFonts w:ascii="Arial" w:hAnsi="Arial" w:cs="Arial"/>
          <w:szCs w:val="22"/>
        </w:rPr>
        <w:t>.</w:t>
      </w:r>
    </w:p>
    <w:p w14:paraId="51131260" w14:textId="5C094C2B" w:rsidR="00485DFF" w:rsidRPr="00565D87" w:rsidRDefault="00A2167D" w:rsidP="00485DFF">
      <w:pPr>
        <w:pStyle w:val="NEW"/>
        <w:numPr>
          <w:ilvl w:val="1"/>
          <w:numId w:val="189"/>
        </w:numPr>
        <w:rPr>
          <w:rFonts w:ascii="Arial" w:hAnsi="Arial" w:cs="Arial"/>
          <w:szCs w:val="22"/>
        </w:rPr>
      </w:pPr>
      <w:r w:rsidRPr="5C9F6423">
        <w:rPr>
          <w:rFonts w:ascii="Arial" w:hAnsi="Arial" w:cs="Arial"/>
        </w:rPr>
        <w:t>The pharmacist-in-charge of the supervising pharmacy shall be responsible for all operations</w:t>
      </w:r>
      <w:r w:rsidR="00087140" w:rsidRPr="5C9F6423">
        <w:rPr>
          <w:rFonts w:ascii="Arial" w:hAnsi="Arial" w:cs="Arial"/>
        </w:rPr>
        <w:t>.</w:t>
      </w:r>
      <w:r w:rsidR="00B10961" w:rsidRPr="00087140">
        <w:rPr>
          <w:rStyle w:val="FootnoteReference"/>
          <w:rFonts w:cs="Arial"/>
          <w:sz w:val="22"/>
          <w:szCs w:val="22"/>
        </w:rPr>
        <w:footnoteReference w:id="136"/>
      </w:r>
    </w:p>
    <w:p w14:paraId="63B4C211" w14:textId="4A7B3DE9" w:rsidR="00485DFF" w:rsidRPr="00565D87" w:rsidRDefault="00A2167D" w:rsidP="00485DFF">
      <w:pPr>
        <w:pStyle w:val="ListParagraph"/>
        <w:numPr>
          <w:ilvl w:val="1"/>
          <w:numId w:val="189"/>
        </w:numPr>
        <w:rPr>
          <w:rFonts w:cs="Arial"/>
          <w:szCs w:val="22"/>
        </w:rPr>
      </w:pPr>
      <w:r w:rsidRPr="00565D87">
        <w:rPr>
          <w:rFonts w:cs="Arial"/>
          <w:szCs w:val="22"/>
        </w:rPr>
        <w:t>The pharmacy shall have a written contract or agreement that outlines the services provided and the responsibilities of each party in complying with federal and state pharmacy laws and rules.</w:t>
      </w:r>
    </w:p>
    <w:p w14:paraId="144DA89B" w14:textId="450FC748" w:rsidR="00485DFF" w:rsidRPr="00565D87" w:rsidRDefault="00485DFF" w:rsidP="00485DFF">
      <w:pPr>
        <w:pStyle w:val="NEW"/>
        <w:numPr>
          <w:ilvl w:val="1"/>
          <w:numId w:val="189"/>
        </w:numPr>
        <w:rPr>
          <w:rFonts w:ascii="Arial" w:hAnsi="Arial" w:cs="Arial"/>
        </w:rPr>
      </w:pPr>
      <w:r w:rsidRPr="00565D87">
        <w:rPr>
          <w:rFonts w:ascii="Arial" w:hAnsi="Arial" w:cs="Arial"/>
          <w:color w:val="000000" w:themeColor="text1"/>
        </w:rPr>
        <w:t xml:space="preserve">Unless </w:t>
      </w:r>
      <w:r w:rsidR="00A2167D" w:rsidRPr="00565D87">
        <w:rPr>
          <w:rFonts w:ascii="Arial" w:hAnsi="Arial" w:cs="Arial"/>
          <w:color w:val="000000" w:themeColor="text1"/>
        </w:rPr>
        <w:t>staffed by a pharmacist, a remote dispensing site must be staffed by at least one (1) certified pharmacy technician</w:t>
      </w:r>
      <w:r w:rsidR="00087140" w:rsidRPr="5C9F6423">
        <w:rPr>
          <w:rFonts w:ascii="Arial" w:hAnsi="Arial" w:cs="Arial"/>
          <w:color w:val="000000" w:themeColor="text1"/>
        </w:rPr>
        <w:t>.</w:t>
      </w:r>
      <w:r w:rsidR="004F3212" w:rsidRPr="00087140">
        <w:rPr>
          <w:rStyle w:val="FootnoteReference"/>
          <w:rFonts w:cs="Arial"/>
          <w:color w:val="000000" w:themeColor="text1"/>
          <w:sz w:val="22"/>
          <w:szCs w:val="22"/>
        </w:rPr>
        <w:footnoteReference w:id="137"/>
      </w:r>
      <w:r w:rsidR="00A2167D" w:rsidRPr="00565D87">
        <w:rPr>
          <w:rFonts w:ascii="Arial" w:hAnsi="Arial" w:cs="Arial"/>
          <w:color w:val="000000" w:themeColor="text1"/>
        </w:rPr>
        <w:t xml:space="preserve"> All certified pharmacy technicians and certified pharmacy technician candidates shall be under the supervision of a pharmacist at all times that the remote site is operational. The pharmacist shall supervise telepharmacy operations electronically</w:t>
      </w:r>
      <w:r w:rsidRPr="00565D87">
        <w:rPr>
          <w:rFonts w:ascii="Arial" w:hAnsi="Arial" w:cs="Arial"/>
          <w:color w:val="000000" w:themeColor="text1"/>
        </w:rPr>
        <w:t>.</w:t>
      </w:r>
    </w:p>
    <w:p w14:paraId="024A023A" w14:textId="47284F5A" w:rsidR="00485DFF" w:rsidRPr="00565D87" w:rsidRDefault="00485DFF" w:rsidP="00485DFF">
      <w:pPr>
        <w:pStyle w:val="NEW"/>
        <w:numPr>
          <w:ilvl w:val="1"/>
          <w:numId w:val="189"/>
        </w:numPr>
        <w:rPr>
          <w:rFonts w:ascii="Arial" w:hAnsi="Arial" w:cs="Arial"/>
          <w:szCs w:val="22"/>
        </w:rPr>
      </w:pPr>
      <w:r w:rsidRPr="00565D87">
        <w:rPr>
          <w:rFonts w:ascii="Arial" w:hAnsi="Arial" w:cs="Arial"/>
          <w:color w:val="000000"/>
          <w:szCs w:val="22"/>
        </w:rPr>
        <w:lastRenderedPageBreak/>
        <w:t xml:space="preserve">The </w:t>
      </w:r>
      <w:r w:rsidR="00372E71" w:rsidRPr="00565D87">
        <w:rPr>
          <w:rFonts w:ascii="Arial" w:hAnsi="Arial" w:cs="Arial"/>
          <w:color w:val="000000"/>
          <w:szCs w:val="22"/>
        </w:rPr>
        <w:t xml:space="preserve">remote dispensing site and the supervising pharmacy must utilize a common </w:t>
      </w:r>
      <w:r w:rsidRPr="00565D87">
        <w:rPr>
          <w:rFonts w:ascii="Arial" w:hAnsi="Arial" w:cs="Arial"/>
          <w:color w:val="000000"/>
          <w:szCs w:val="22"/>
        </w:rPr>
        <w:t xml:space="preserve">electronic record-keeping system that must be capable of the following: </w:t>
      </w:r>
    </w:p>
    <w:p w14:paraId="6C441C39" w14:textId="6DFBE129" w:rsidR="00485DFF" w:rsidRPr="00565D87" w:rsidRDefault="00F37CA8" w:rsidP="00485DFF">
      <w:pPr>
        <w:pStyle w:val="ListParagraph"/>
        <w:numPr>
          <w:ilvl w:val="2"/>
          <w:numId w:val="189"/>
        </w:numPr>
        <w:rPr>
          <w:rFonts w:cs="Arial"/>
          <w:szCs w:val="22"/>
        </w:rPr>
      </w:pPr>
      <w:r>
        <w:rPr>
          <w:rFonts w:cs="Arial"/>
          <w:color w:val="000000"/>
          <w:szCs w:val="22"/>
        </w:rPr>
        <w:t>e</w:t>
      </w:r>
      <w:r w:rsidR="00485DFF" w:rsidRPr="00565D87">
        <w:rPr>
          <w:rFonts w:cs="Arial"/>
          <w:color w:val="000000"/>
          <w:szCs w:val="22"/>
        </w:rPr>
        <w:t xml:space="preserve">lectronic records </w:t>
      </w:r>
      <w:r w:rsidR="00372E71" w:rsidRPr="00565D87">
        <w:rPr>
          <w:rFonts w:cs="Arial"/>
          <w:color w:val="000000"/>
          <w:szCs w:val="22"/>
        </w:rPr>
        <w:t>must be available to, and accessible from, both the supervising pharmacy and the remote dispensing site at all times of operations; and</w:t>
      </w:r>
    </w:p>
    <w:p w14:paraId="0BFB968C" w14:textId="6039F390" w:rsidR="00485DFF" w:rsidRPr="00565D87" w:rsidRDefault="00F37CA8" w:rsidP="00485DFF">
      <w:pPr>
        <w:pStyle w:val="ListParagraph"/>
        <w:numPr>
          <w:ilvl w:val="2"/>
          <w:numId w:val="189"/>
        </w:numPr>
        <w:rPr>
          <w:rFonts w:cs="Arial"/>
          <w:szCs w:val="22"/>
        </w:rPr>
      </w:pPr>
      <w:r>
        <w:rPr>
          <w:rFonts w:cs="Arial"/>
          <w:color w:val="000000"/>
          <w:szCs w:val="22"/>
        </w:rPr>
        <w:t>p</w:t>
      </w:r>
      <w:r w:rsidR="00372E71" w:rsidRPr="00565D87">
        <w:rPr>
          <w:rFonts w:cs="Arial"/>
          <w:color w:val="000000"/>
          <w:szCs w:val="22"/>
        </w:rPr>
        <w:t>rescriptions dispensed at the remote dispensing site must be distinguishable from those dispensed from the supervising pharma</w:t>
      </w:r>
      <w:r w:rsidR="00485DFF" w:rsidRPr="00565D87">
        <w:rPr>
          <w:rFonts w:cs="Arial"/>
          <w:color w:val="000000"/>
          <w:szCs w:val="22"/>
        </w:rPr>
        <w:t>cy.</w:t>
      </w:r>
    </w:p>
    <w:p w14:paraId="4DCB2930" w14:textId="77777777" w:rsidR="00485DFF" w:rsidRPr="00565D87" w:rsidRDefault="00485DFF" w:rsidP="00485DFF">
      <w:pPr>
        <w:pStyle w:val="NEW"/>
        <w:numPr>
          <w:ilvl w:val="1"/>
          <w:numId w:val="189"/>
        </w:numPr>
        <w:rPr>
          <w:rFonts w:ascii="Arial" w:hAnsi="Arial" w:cs="Arial"/>
        </w:rPr>
      </w:pPr>
      <w:r w:rsidRPr="00565D87">
        <w:rPr>
          <w:rFonts w:ascii="Arial" w:hAnsi="Arial" w:cs="Arial"/>
          <w:szCs w:val="22"/>
        </w:rPr>
        <w:t xml:space="preserve">Controlled substance records must be maintained at the registered location unless specific approval is granted for central storage as permitted by, and in compliance with, state and federal law. </w:t>
      </w:r>
    </w:p>
    <w:p w14:paraId="05F7F659" w14:textId="20C38557" w:rsidR="00485DFF" w:rsidRPr="00565D87" w:rsidRDefault="00485DFF" w:rsidP="00485DFF">
      <w:pPr>
        <w:pStyle w:val="NEW"/>
        <w:numPr>
          <w:ilvl w:val="1"/>
          <w:numId w:val="189"/>
        </w:numPr>
        <w:rPr>
          <w:rFonts w:ascii="Arial" w:hAnsi="Arial" w:cs="Arial"/>
          <w:szCs w:val="22"/>
        </w:rPr>
      </w:pPr>
      <w:r w:rsidRPr="00565D87">
        <w:rPr>
          <w:rFonts w:ascii="Arial" w:hAnsi="Arial" w:cs="Arial"/>
          <w:szCs w:val="22"/>
        </w:rPr>
        <w:t xml:space="preserve">A supervising </w:t>
      </w:r>
      <w:r w:rsidR="00372E71" w:rsidRPr="00565D87">
        <w:rPr>
          <w:rFonts w:ascii="Arial" w:hAnsi="Arial" w:cs="Arial"/>
          <w:szCs w:val="22"/>
        </w:rPr>
        <w:t>pharmacy of a remote dispensing site must maintain a video and audio communication system that provides for effective communication between</w:t>
      </w:r>
      <w:r w:rsidR="007F0016">
        <w:rPr>
          <w:rFonts w:ascii="Arial" w:hAnsi="Arial" w:cs="Arial"/>
          <w:szCs w:val="22"/>
        </w:rPr>
        <w:t xml:space="preserve"> a pharmacist</w:t>
      </w:r>
      <w:r w:rsidR="00372E71" w:rsidRPr="00565D87">
        <w:rPr>
          <w:rFonts w:ascii="Arial" w:hAnsi="Arial" w:cs="Arial"/>
          <w:szCs w:val="22"/>
        </w:rPr>
        <w:t xml:space="preserve"> and the remote dispensing site personnel and patients or caregivers. The system must facilitate adequate pharmacist supervision and allow the appropriate exchanges of visual, verbal, and written communications for patient counseling and other matters involved in the lawful transaction or delivery of drugs. </w:t>
      </w:r>
      <w:r w:rsidR="00D1624A">
        <w:rPr>
          <w:rFonts w:ascii="Arial" w:hAnsi="Arial" w:cs="Arial"/>
          <w:szCs w:val="22"/>
        </w:rPr>
        <w:t>The remote dispensing site must use telepharmacy technology that confirms that the drug selected to fill the prescription is the same as indicated on the prescription label and prescription drug order.</w:t>
      </w:r>
    </w:p>
    <w:p w14:paraId="2EB02E8D" w14:textId="5EFC4676" w:rsidR="00485DFF" w:rsidRPr="00565D87" w:rsidRDefault="004F3212" w:rsidP="00485DFF">
      <w:pPr>
        <w:pStyle w:val="ListParagraph"/>
        <w:widowControl w:val="0"/>
        <w:numPr>
          <w:ilvl w:val="1"/>
          <w:numId w:val="189"/>
        </w:numPr>
        <w:tabs>
          <w:tab w:val="left" w:pos="1581"/>
          <w:tab w:val="left" w:pos="2160"/>
          <w:tab w:val="left" w:pos="8735"/>
        </w:tabs>
        <w:spacing w:after="160"/>
        <w:ind w:right="130"/>
        <w:rPr>
          <w:rFonts w:eastAsia="Calibri" w:cs="Arial"/>
          <w:color w:val="000000"/>
          <w:szCs w:val="22"/>
        </w:rPr>
      </w:pPr>
      <w:r>
        <w:rPr>
          <w:rFonts w:cs="Arial"/>
          <w:color w:val="000000"/>
          <w:szCs w:val="22"/>
        </w:rPr>
        <w:t>A pharmacist must be present at the supervising site or the remote dispensing site for the remote</w:t>
      </w:r>
      <w:r w:rsidR="0043454E">
        <w:rPr>
          <w:rFonts w:cs="Arial"/>
          <w:color w:val="000000"/>
          <w:szCs w:val="22"/>
        </w:rPr>
        <w:t xml:space="preserve"> dispensing site to be open for employees to be allowed to access it. </w:t>
      </w:r>
      <w:r w:rsidR="00F4174D" w:rsidRPr="00565D87">
        <w:rPr>
          <w:rFonts w:cs="Arial"/>
          <w:color w:val="000000"/>
          <w:szCs w:val="22"/>
        </w:rPr>
        <w:t>The security system must allow for tracking of entries into the remote dispensing site, and the pharmacist-in-charge must periodically review the provision of access and record of entries</w:t>
      </w:r>
      <w:r w:rsidR="00485DFF" w:rsidRPr="00565D87">
        <w:rPr>
          <w:rFonts w:cs="Arial"/>
          <w:color w:val="000000"/>
          <w:szCs w:val="22"/>
        </w:rPr>
        <w:t>.</w:t>
      </w:r>
    </w:p>
    <w:p w14:paraId="0EB6FBB2" w14:textId="0535492F" w:rsidR="00485DFF" w:rsidRPr="005B2575" w:rsidRDefault="00485DFF" w:rsidP="005B2575">
      <w:pPr>
        <w:pStyle w:val="ListParagraph"/>
        <w:widowControl w:val="0"/>
        <w:numPr>
          <w:ilvl w:val="1"/>
          <w:numId w:val="189"/>
        </w:numPr>
        <w:spacing w:after="160"/>
        <w:ind w:right="130"/>
        <w:rPr>
          <w:rFonts w:eastAsia="Calibri" w:cs="Arial"/>
          <w:color w:val="000000"/>
          <w:szCs w:val="22"/>
        </w:rPr>
      </w:pPr>
      <w:r w:rsidRPr="005B2575">
        <w:rPr>
          <w:rFonts w:cs="Arial"/>
          <w:color w:val="000000"/>
          <w:szCs w:val="22"/>
        </w:rPr>
        <w:t xml:space="preserve">A </w:t>
      </w:r>
      <w:r w:rsidR="002B77E6" w:rsidRPr="005B2575">
        <w:rPr>
          <w:rFonts w:cs="Arial"/>
          <w:color w:val="000000"/>
          <w:szCs w:val="22"/>
        </w:rPr>
        <w:t xml:space="preserve">remote dispensing site must display a sign, easily visible to the public, </w:t>
      </w:r>
      <w:r w:rsidR="00FE1B36" w:rsidRPr="005B2575">
        <w:rPr>
          <w:rFonts w:cs="Arial"/>
          <w:color w:val="000000"/>
          <w:szCs w:val="22"/>
        </w:rPr>
        <w:t>which</w:t>
      </w:r>
      <w:r w:rsidR="002B77E6" w:rsidRPr="005B2575">
        <w:rPr>
          <w:rFonts w:cs="Arial"/>
          <w:color w:val="000000"/>
          <w:szCs w:val="22"/>
        </w:rPr>
        <w:t xml:space="preserve"> informs patients</w:t>
      </w:r>
      <w:r w:rsidR="005B2575" w:rsidRPr="005B2575">
        <w:rPr>
          <w:rFonts w:cs="Arial"/>
          <w:szCs w:val="22"/>
        </w:rPr>
        <w:t xml:space="preserve"> that a pharmacist is available to counsel the patient using audio and video communication systems each time a new drug is dispensed and at the time it is refilled, if necessary, at a remote dispensing site.</w:t>
      </w:r>
      <w:r w:rsidR="005B2575" w:rsidRPr="005B2575">
        <w:rPr>
          <w:rFonts w:eastAsia="Calibri" w:cs="Arial"/>
          <w:szCs w:val="22"/>
        </w:rPr>
        <w:t xml:space="preserve"> </w:t>
      </w:r>
    </w:p>
    <w:p w14:paraId="019A5D77" w14:textId="77777777" w:rsidR="00485DFF" w:rsidRDefault="00485DFF" w:rsidP="00485DFF">
      <w:pPr>
        <w:pStyle w:val="Heading3"/>
      </w:pPr>
    </w:p>
    <w:p w14:paraId="1A00524F" w14:textId="0D298158" w:rsidR="00485DFF" w:rsidRPr="00281622" w:rsidRDefault="00485DFF" w:rsidP="00485DFF">
      <w:pPr>
        <w:pStyle w:val="Heading3"/>
      </w:pPr>
      <w:bookmarkStart w:id="69" w:name="_Toc233797516"/>
      <w:r w:rsidRPr="00281622">
        <w:t>Section 1</w:t>
      </w:r>
      <w:r>
        <w:t>5</w:t>
      </w:r>
      <w:r w:rsidRPr="00281622">
        <w:t xml:space="preserve">. Provision of Pharmacist Care Services </w:t>
      </w:r>
      <w:r w:rsidR="006A0C98">
        <w:t xml:space="preserve">Unaffiliated </w:t>
      </w:r>
      <w:r w:rsidR="00C808C3">
        <w:t>W</w:t>
      </w:r>
      <w:r w:rsidR="006A0C98">
        <w:t>ith</w:t>
      </w:r>
      <w:r w:rsidRPr="00281622">
        <w:t xml:space="preserve"> a Licensed Pharmacy.</w:t>
      </w:r>
      <w:bookmarkEnd w:id="69"/>
    </w:p>
    <w:p w14:paraId="19625D65" w14:textId="63E0C268" w:rsidR="00485DFF" w:rsidRPr="00AD1F96" w:rsidRDefault="00485DFF" w:rsidP="00485DFF">
      <w:pPr>
        <w:rPr>
          <w:rFonts w:ascii="Arial" w:hAnsi="Arial" w:cs="Arial"/>
          <w:sz w:val="22"/>
          <w:szCs w:val="22"/>
        </w:rPr>
      </w:pPr>
      <w:r w:rsidRPr="00AD1F96">
        <w:rPr>
          <w:rFonts w:ascii="Arial" w:hAnsi="Arial" w:cs="Arial"/>
          <w:sz w:val="22"/>
          <w:szCs w:val="22"/>
        </w:rPr>
        <w:t xml:space="preserve">In order for a </w:t>
      </w:r>
      <w:r w:rsidR="002B77E6" w:rsidRPr="00AD1F96">
        <w:rPr>
          <w:rFonts w:ascii="Arial" w:hAnsi="Arial" w:cs="Arial"/>
          <w:sz w:val="22"/>
          <w:szCs w:val="22"/>
        </w:rPr>
        <w:t xml:space="preserve">pharmacist to provide pharmacist care services </w:t>
      </w:r>
      <w:r w:rsidR="00F759DC">
        <w:rPr>
          <w:rFonts w:ascii="Arial" w:hAnsi="Arial" w:cs="Arial"/>
          <w:sz w:val="22"/>
          <w:szCs w:val="22"/>
        </w:rPr>
        <w:t xml:space="preserve">unaffiliated with </w:t>
      </w:r>
      <w:r w:rsidR="002B77E6" w:rsidRPr="00AD1F96">
        <w:rPr>
          <w:rFonts w:ascii="Arial" w:hAnsi="Arial" w:cs="Arial"/>
          <w:sz w:val="22"/>
          <w:szCs w:val="22"/>
        </w:rPr>
        <w:t>a licensed pharmacy, an applicant shall:</w:t>
      </w:r>
    </w:p>
    <w:p w14:paraId="6DA5AF9D" w14:textId="43BEA140" w:rsidR="00485DFF" w:rsidRPr="00281622" w:rsidRDefault="002B77E6" w:rsidP="00485DFF">
      <w:pPr>
        <w:pStyle w:val="ListParagraph"/>
        <w:numPr>
          <w:ilvl w:val="0"/>
          <w:numId w:val="90"/>
        </w:numPr>
      </w:pPr>
      <w:r w:rsidRPr="00281622">
        <w:t>register/license with the board(s)</w:t>
      </w:r>
      <w:r>
        <w:t xml:space="preserve"> or</w:t>
      </w:r>
      <w:r w:rsidR="00C808C3">
        <w:t>,</w:t>
      </w:r>
      <w:r>
        <w:t xml:space="preserve"> if located out of state, have an </w:t>
      </w:r>
      <w:r w:rsidR="00485DFF">
        <w:t>active NABP Verify credential;</w:t>
      </w:r>
    </w:p>
    <w:p w14:paraId="084EF9E9" w14:textId="77777777" w:rsidR="00485DFF" w:rsidRPr="00281622" w:rsidRDefault="00485DFF" w:rsidP="00485DFF">
      <w:pPr>
        <w:pStyle w:val="ListParagraph"/>
        <w:numPr>
          <w:ilvl w:val="0"/>
          <w:numId w:val="90"/>
        </w:numPr>
      </w:pPr>
      <w:r w:rsidRPr="00281622">
        <w:t xml:space="preserve">have appropriate security and protections in place to ensure the confidentiality of records or other patient-specific information; </w:t>
      </w:r>
    </w:p>
    <w:p w14:paraId="58D60FAC" w14:textId="77777777" w:rsidR="00485DFF" w:rsidRPr="00281622" w:rsidRDefault="00485DFF" w:rsidP="00485DFF">
      <w:pPr>
        <w:pStyle w:val="ListParagraph"/>
        <w:numPr>
          <w:ilvl w:val="0"/>
          <w:numId w:val="90"/>
        </w:numPr>
      </w:pPr>
      <w:r w:rsidRPr="00281622">
        <w:t xml:space="preserve">maintain such records in readily retrievable form; and </w:t>
      </w:r>
    </w:p>
    <w:p w14:paraId="272423E2" w14:textId="623F3A07" w:rsidR="00485DFF" w:rsidRPr="00281622" w:rsidRDefault="00485DFF" w:rsidP="00485DFF">
      <w:pPr>
        <w:pStyle w:val="ListParagraph"/>
        <w:numPr>
          <w:ilvl w:val="0"/>
          <w:numId w:val="90"/>
        </w:numPr>
      </w:pPr>
      <w:r w:rsidRPr="00281622">
        <w:t xml:space="preserve">follow the patient care process approved by the </w:t>
      </w:r>
      <w:r w:rsidR="002B77E6">
        <w:t>b</w:t>
      </w:r>
      <w:r w:rsidRPr="00281622">
        <w:t>oard.</w:t>
      </w:r>
      <w:r w:rsidRPr="004B467E">
        <w:rPr>
          <w:rStyle w:val="referenceChar"/>
          <w:sz w:val="22"/>
          <w:szCs w:val="22"/>
        </w:rPr>
        <w:footnoteReference w:id="138"/>
      </w:r>
    </w:p>
    <w:p w14:paraId="30816C3F" w14:textId="77777777" w:rsidR="00485DFF" w:rsidRPr="00281622" w:rsidRDefault="00485DFF" w:rsidP="00485DFF"/>
    <w:p w14:paraId="702269E0" w14:textId="0DCC6A44" w:rsidR="00485DFF" w:rsidRPr="00281622" w:rsidRDefault="00485DFF" w:rsidP="00485DFF">
      <w:pPr>
        <w:pStyle w:val="Heading3"/>
      </w:pPr>
      <w:bookmarkStart w:id="70" w:name="_Toc233797517"/>
      <w:r w:rsidRPr="00281622">
        <w:lastRenderedPageBreak/>
        <w:t>Section 1</w:t>
      </w:r>
      <w:r>
        <w:t>6</w:t>
      </w:r>
      <w:r w:rsidRPr="00281622">
        <w:t xml:space="preserve">. Approval of </w:t>
      </w:r>
      <w:r w:rsidR="007A1FE4">
        <w:t>Waivers</w:t>
      </w:r>
      <w:r w:rsidRPr="00281622">
        <w:t>.</w:t>
      </w:r>
      <w:r w:rsidRPr="00113E11">
        <w:rPr>
          <w:vertAlign w:val="superscript"/>
        </w:rPr>
        <w:footnoteReference w:id="139"/>
      </w:r>
      <w:bookmarkEnd w:id="70"/>
    </w:p>
    <w:p w14:paraId="0F56FAC9" w14:textId="0B67122C" w:rsidR="00EC104B" w:rsidRPr="00281622" w:rsidRDefault="00485DFF" w:rsidP="00485DFF">
      <w:pPr>
        <w:pStyle w:val="ListParagraph"/>
        <w:numPr>
          <w:ilvl w:val="0"/>
          <w:numId w:val="91"/>
        </w:numPr>
      </w:pPr>
      <w:r w:rsidRPr="00281622">
        <w:t>Application</w:t>
      </w:r>
      <w:r w:rsidRPr="004B467E">
        <w:rPr>
          <w:rStyle w:val="referenceChar"/>
          <w:sz w:val="22"/>
          <w:szCs w:val="22"/>
        </w:rPr>
        <w:footnoteReference w:id="140"/>
      </w:r>
    </w:p>
    <w:p w14:paraId="2D486715" w14:textId="175532AE" w:rsidR="00485DFF" w:rsidRPr="00281622" w:rsidRDefault="00485DFF" w:rsidP="00D51E2E">
      <w:pPr>
        <w:pStyle w:val="ListParagraph"/>
        <w:ind w:left="720" w:firstLine="0"/>
      </w:pPr>
      <w:r w:rsidRPr="00281622">
        <w:t xml:space="preserve">An application for approval of a </w:t>
      </w:r>
      <w:r w:rsidR="002B77E6" w:rsidRPr="00281622">
        <w:t>pharmacy practice initiative that improves the quality of or access to pharmacist care services, but which falls outside the scope of present regulations, shall be submitted to the board and shall contain at least the follo</w:t>
      </w:r>
      <w:r w:rsidRPr="00281622">
        <w:t>wing information:</w:t>
      </w:r>
    </w:p>
    <w:p w14:paraId="4DA76F1D" w14:textId="36E37F85" w:rsidR="00485DFF" w:rsidRPr="00281622" w:rsidRDefault="007C4BF2" w:rsidP="00485DFF">
      <w:pPr>
        <w:pStyle w:val="ListParagraph"/>
        <w:numPr>
          <w:ilvl w:val="1"/>
          <w:numId w:val="91"/>
        </w:numPr>
      </w:pPr>
      <w:r>
        <w:t>t</w:t>
      </w:r>
      <w:r w:rsidR="00485DFF" w:rsidRPr="00281622">
        <w:t xml:space="preserve">he name, address, telephone number, and the license number of the </w:t>
      </w:r>
      <w:r w:rsidR="002B77E6" w:rsidRPr="00281622">
        <w:t xml:space="preserve">pharmacist responsible for overseeing the </w:t>
      </w:r>
      <w:r w:rsidR="00485DFF" w:rsidRPr="00281622">
        <w:t>initiative;</w:t>
      </w:r>
    </w:p>
    <w:p w14:paraId="2B5E8740" w14:textId="1BF2597A" w:rsidR="00485DFF" w:rsidRPr="00281622" w:rsidRDefault="007C4BF2" w:rsidP="00485DFF">
      <w:pPr>
        <w:pStyle w:val="ListParagraph"/>
        <w:numPr>
          <w:ilvl w:val="1"/>
          <w:numId w:val="91"/>
        </w:numPr>
      </w:pPr>
      <w:r>
        <w:t>t</w:t>
      </w:r>
      <w:r w:rsidR="00485DFF" w:rsidRPr="00281622">
        <w:t xml:space="preserve">he specific location and, </w:t>
      </w:r>
      <w:r w:rsidR="002B77E6" w:rsidRPr="00281622">
        <w:t xml:space="preserve">if a pharmacy, the pharmacy name, address, telephone, and license number where the proposed pharmacy practice initiative will be conducted; </w:t>
      </w:r>
      <w:r w:rsidR="00485DFF" w:rsidRPr="00281622">
        <w:t>and</w:t>
      </w:r>
    </w:p>
    <w:p w14:paraId="64776250" w14:textId="4B3A8724" w:rsidR="00485DFF" w:rsidRPr="00281622" w:rsidRDefault="007C4BF2" w:rsidP="00485DFF">
      <w:pPr>
        <w:pStyle w:val="ListParagraph"/>
        <w:numPr>
          <w:ilvl w:val="1"/>
          <w:numId w:val="91"/>
        </w:numPr>
      </w:pPr>
      <w:r>
        <w:t>a</w:t>
      </w:r>
      <w:r w:rsidR="00485DFF" w:rsidRPr="00281622">
        <w:t xml:space="preserve"> detailed summary of the </w:t>
      </w:r>
      <w:r w:rsidR="002B77E6" w:rsidRPr="00281622">
        <w:t>proposed pharmacy practice initiative, which includes</w:t>
      </w:r>
      <w:r>
        <w:t xml:space="preserve"> the following</w:t>
      </w:r>
      <w:r w:rsidR="002B77E6" w:rsidRPr="00281622">
        <w:t>:</w:t>
      </w:r>
    </w:p>
    <w:p w14:paraId="53037C84" w14:textId="6C36F373" w:rsidR="00485DFF" w:rsidRPr="00281622" w:rsidRDefault="002B77E6" w:rsidP="00485DFF">
      <w:pPr>
        <w:pStyle w:val="ListParagraph"/>
        <w:numPr>
          <w:ilvl w:val="2"/>
          <w:numId w:val="91"/>
        </w:numPr>
      </w:pPr>
      <w:r w:rsidRPr="00281622">
        <w:t>the goals and/or objectives of the proposed pharmacy practice initiative;</w:t>
      </w:r>
    </w:p>
    <w:p w14:paraId="47CCAB8B" w14:textId="439915AD" w:rsidR="00485DFF" w:rsidRPr="00281622" w:rsidRDefault="002B77E6" w:rsidP="00485DFF">
      <w:pPr>
        <w:pStyle w:val="ListParagraph"/>
        <w:numPr>
          <w:ilvl w:val="2"/>
          <w:numId w:val="91"/>
        </w:numPr>
      </w:pPr>
      <w:r w:rsidRPr="00281622">
        <w:t>a full explanation of the initiative and how it will be conducted;</w:t>
      </w:r>
    </w:p>
    <w:p w14:paraId="11DDDA4D" w14:textId="7E44E63C" w:rsidR="00485DFF" w:rsidRPr="00281622" w:rsidRDefault="002B77E6" w:rsidP="00485DFF">
      <w:pPr>
        <w:pStyle w:val="ListParagraph"/>
        <w:numPr>
          <w:ilvl w:val="2"/>
          <w:numId w:val="91"/>
        </w:numPr>
      </w:pPr>
      <w:r w:rsidRPr="00281622">
        <w:t>the time frame for the pharmacy practice initiative, including the proposed start date;</w:t>
      </w:r>
    </w:p>
    <w:p w14:paraId="070C778B" w14:textId="4E37F544" w:rsidR="00485DFF" w:rsidRPr="00281622" w:rsidRDefault="002B77E6" w:rsidP="00485DFF">
      <w:pPr>
        <w:pStyle w:val="ListParagraph"/>
        <w:numPr>
          <w:ilvl w:val="2"/>
          <w:numId w:val="91"/>
        </w:numPr>
      </w:pPr>
      <w:r w:rsidRPr="00281622">
        <w:t>background information or literature review to support the proposal, if applicab</w:t>
      </w:r>
      <w:r w:rsidR="00485DFF" w:rsidRPr="00281622">
        <w:t>le;</w:t>
      </w:r>
    </w:p>
    <w:p w14:paraId="0452D27C" w14:textId="54468947" w:rsidR="00485DFF" w:rsidRPr="00281622" w:rsidRDefault="00485DFF" w:rsidP="00485DFF">
      <w:pPr>
        <w:pStyle w:val="ListParagraph"/>
        <w:numPr>
          <w:ilvl w:val="2"/>
          <w:numId w:val="91"/>
        </w:numPr>
      </w:pPr>
      <w:r w:rsidRPr="00281622">
        <w:t xml:space="preserve">the rule(s) that will have to be </w:t>
      </w:r>
      <w:r w:rsidR="002B77E6" w:rsidRPr="00281622">
        <w:t>waived in order to complete the pharmacy practice initiative and a request to waive the rule(s); and</w:t>
      </w:r>
    </w:p>
    <w:p w14:paraId="7861A15B" w14:textId="6601242B" w:rsidR="00485DFF" w:rsidRPr="00281622" w:rsidRDefault="002B77E6" w:rsidP="00485DFF">
      <w:pPr>
        <w:pStyle w:val="ListParagraph"/>
        <w:numPr>
          <w:ilvl w:val="2"/>
          <w:numId w:val="91"/>
        </w:numPr>
      </w:pPr>
      <w:r w:rsidRPr="00281622">
        <w:t>procedures to be used during the pharmacy practice initiative to ensure that the public’</w:t>
      </w:r>
      <w:r w:rsidR="00485DFF" w:rsidRPr="00281622">
        <w:t>s health and safety are not compromised as a result of the rule waiver.</w:t>
      </w:r>
    </w:p>
    <w:p w14:paraId="547816BE" w14:textId="005A2981" w:rsidR="00485DFF" w:rsidRPr="00281622" w:rsidRDefault="00485DFF" w:rsidP="00485DFF">
      <w:pPr>
        <w:pStyle w:val="ListParagraph"/>
        <w:numPr>
          <w:ilvl w:val="0"/>
          <w:numId w:val="91"/>
        </w:numPr>
      </w:pPr>
      <w:r w:rsidRPr="00281622">
        <w:t>Approval by the Board</w:t>
      </w:r>
    </w:p>
    <w:p w14:paraId="1E0D6C70" w14:textId="425D9FDB" w:rsidR="00485DFF" w:rsidRPr="00281622" w:rsidRDefault="002E6AEE" w:rsidP="00485DFF">
      <w:pPr>
        <w:pStyle w:val="ListParagraph"/>
        <w:ind w:left="720" w:firstLine="0"/>
      </w:pPr>
      <w:r>
        <w:t>T</w:t>
      </w:r>
      <w:r w:rsidR="00100EE6" w:rsidRPr="00281622">
        <w:t>he board shall approve a pharmacy practice initiative if it determines that:</w:t>
      </w:r>
    </w:p>
    <w:p w14:paraId="0405D05E" w14:textId="1CCA6C87" w:rsidR="00485DFF" w:rsidRPr="00281622" w:rsidRDefault="00100EE6" w:rsidP="00485DFF">
      <w:pPr>
        <w:pStyle w:val="ListParagraph"/>
        <w:numPr>
          <w:ilvl w:val="1"/>
          <w:numId w:val="91"/>
        </w:numPr>
      </w:pPr>
      <w:r w:rsidRPr="00281622">
        <w:t>the pharmacy practice initiative will improve the quality of or access to pharmacist care services;</w:t>
      </w:r>
    </w:p>
    <w:p w14:paraId="6E176B28" w14:textId="7E940F35" w:rsidR="00485DFF" w:rsidRPr="00281622" w:rsidRDefault="00100EE6" w:rsidP="00485DFF">
      <w:pPr>
        <w:pStyle w:val="ListParagraph"/>
        <w:numPr>
          <w:ilvl w:val="1"/>
          <w:numId w:val="91"/>
        </w:numPr>
      </w:pPr>
      <w:r w:rsidRPr="00281622">
        <w:t>the pharmacy practice initiative will not adversely affect, directly or indirectly, the health, safety, or well-being of the public; and</w:t>
      </w:r>
    </w:p>
    <w:p w14:paraId="1376C28A" w14:textId="398DB655" w:rsidR="00485DFF" w:rsidRPr="00281622" w:rsidRDefault="00100EE6" w:rsidP="00485DFF">
      <w:pPr>
        <w:pStyle w:val="ListParagraph"/>
        <w:numPr>
          <w:ilvl w:val="1"/>
          <w:numId w:val="91"/>
        </w:numPr>
      </w:pPr>
      <w:r w:rsidRPr="00281622">
        <w:t xml:space="preserve">the alternative measures to be taken, if any, are equivalent or superior to those prescribed in the part for which the rule waiver </w:t>
      </w:r>
      <w:r w:rsidR="00485DFF" w:rsidRPr="00281622">
        <w:t>is requested.</w:t>
      </w:r>
    </w:p>
    <w:p w14:paraId="4E11D5EA" w14:textId="5FFD1140" w:rsidR="00485DFF" w:rsidRPr="00281622" w:rsidRDefault="00485DFF" w:rsidP="00485DFF">
      <w:pPr>
        <w:pStyle w:val="ListParagraph"/>
        <w:ind w:left="720" w:firstLine="0"/>
      </w:pPr>
      <w:r w:rsidRPr="00281622">
        <w:t xml:space="preserve">The </w:t>
      </w:r>
      <w:r w:rsidR="002E6AEE" w:rsidRPr="00281622">
        <w:t>board shall deny, revoke, or refuse to renew an application for a pharmacy practice initiative if the board determines that the above requirements have not been met. In issuing an approval for a pharmacy practice initiative, the board may impose such terms and conditions it deems appro</w:t>
      </w:r>
      <w:r w:rsidRPr="00281622">
        <w:t>priate to carry out the purposes of Section 213(</w:t>
      </w:r>
      <w:r>
        <w:t>1</w:t>
      </w:r>
      <w:r w:rsidRPr="00281622">
        <w:t>)(</w:t>
      </w:r>
      <w:r w:rsidR="00C72596">
        <w:t>q</w:t>
      </w:r>
      <w:r w:rsidRPr="00281622">
        <w:t>) of this Act and the rules adopted thereunder.</w:t>
      </w:r>
    </w:p>
    <w:p w14:paraId="1D484B2D" w14:textId="777CFF17" w:rsidR="00485DFF" w:rsidRPr="00281622" w:rsidRDefault="00485DFF" w:rsidP="00485DFF">
      <w:pPr>
        <w:pStyle w:val="ListParagraph"/>
        <w:numPr>
          <w:ilvl w:val="0"/>
          <w:numId w:val="91"/>
        </w:numPr>
      </w:pPr>
      <w:r w:rsidRPr="00281622">
        <w:t>Notification</w:t>
      </w:r>
    </w:p>
    <w:p w14:paraId="7978B6AA" w14:textId="5A8BB8FC" w:rsidR="00485DFF" w:rsidRPr="00281622" w:rsidRDefault="00485DFF" w:rsidP="00485DFF">
      <w:pPr>
        <w:pStyle w:val="ListParagraph"/>
        <w:ind w:left="720" w:firstLine="0"/>
      </w:pPr>
      <w:r w:rsidRPr="00281622">
        <w:t xml:space="preserve">The </w:t>
      </w:r>
      <w:r w:rsidR="002E6AEE" w:rsidRPr="00281622">
        <w:t>board shall notify the applicant in writing within</w:t>
      </w:r>
      <w:r w:rsidR="005B3BE5">
        <w:t xml:space="preserve"> sixty (</w:t>
      </w:r>
      <w:r w:rsidR="002E6AEE" w:rsidRPr="00281622">
        <w:t>60</w:t>
      </w:r>
      <w:r w:rsidR="005B3BE5">
        <w:t>)</w:t>
      </w:r>
      <w:r w:rsidR="002E6AEE" w:rsidRPr="00281622">
        <w:t xml:space="preserve"> days of the board’s decision. If an approval is granted, the notification shall specify the period of time for which the approval and rule waiver will be effective and any conditions to be met by the applica</w:t>
      </w:r>
      <w:r w:rsidRPr="00281622">
        <w:t>nt.</w:t>
      </w:r>
    </w:p>
    <w:p w14:paraId="2704963D" w14:textId="624ECDD7" w:rsidR="00485DFF" w:rsidRPr="00281622" w:rsidRDefault="00485DFF" w:rsidP="00485DFF">
      <w:pPr>
        <w:pStyle w:val="ListParagraph"/>
        <w:numPr>
          <w:ilvl w:val="0"/>
          <w:numId w:val="91"/>
        </w:numPr>
      </w:pPr>
      <w:r w:rsidRPr="00281622">
        <w:t>Extension of Approval of Pharmacy Practice Initiatives</w:t>
      </w:r>
    </w:p>
    <w:p w14:paraId="76046D03" w14:textId="0DEDE291" w:rsidR="00485DFF" w:rsidRPr="00281622" w:rsidRDefault="00485DFF" w:rsidP="00485DFF">
      <w:pPr>
        <w:pStyle w:val="ListParagraph"/>
        <w:ind w:left="720" w:firstLine="0"/>
      </w:pPr>
      <w:r w:rsidRPr="00281622">
        <w:t xml:space="preserve">A request for an extension of an approval of </w:t>
      </w:r>
      <w:r w:rsidR="002E6AEE" w:rsidRPr="00281622">
        <w:t>a pharmacy practice initiative shall be submitted in writing at least _____</w:t>
      </w:r>
      <w:r w:rsidR="003E727D">
        <w:t xml:space="preserve"> </w:t>
      </w:r>
      <w:r w:rsidR="002E6AEE" w:rsidRPr="00281622">
        <w:t xml:space="preserve">days prior to the expiration date of the existing </w:t>
      </w:r>
      <w:r w:rsidR="002E6AEE" w:rsidRPr="00281622">
        <w:lastRenderedPageBreak/>
        <w:t>approval. Renewal requests shall contain the information specified in subsection (</w:t>
      </w:r>
      <w:r w:rsidR="002E6AEE">
        <w:t>1</w:t>
      </w:r>
      <w:r w:rsidR="002E6AEE" w:rsidRPr="00281622">
        <w:t>). An approval of a pharmacy practice initiative shall be renewed by the board if the applicant continues to satisfy the criteria contained in subsection (</w:t>
      </w:r>
      <w:r w:rsidR="002E6AEE">
        <w:t>2</w:t>
      </w:r>
      <w:r w:rsidR="002E6AEE" w:rsidRPr="00281622">
        <w:t>) and demonstrates compliance with the alternative measures or conditions imposed at the time the original pharmacy practice initia</w:t>
      </w:r>
      <w:r w:rsidRPr="00281622">
        <w:t xml:space="preserve">tive was approved. </w:t>
      </w:r>
    </w:p>
    <w:p w14:paraId="22D6F78A" w14:textId="77777777" w:rsidR="00485DFF" w:rsidRPr="00281622" w:rsidRDefault="00485DFF" w:rsidP="00485DFF"/>
    <w:p w14:paraId="3C8FC578" w14:textId="77777777" w:rsidR="00485DFF" w:rsidRDefault="00485DFF" w:rsidP="00485DFF"/>
    <w:p w14:paraId="6D40F823" w14:textId="549CC584" w:rsidR="00485DFF" w:rsidRDefault="00485DFF" w:rsidP="00485DFF">
      <w:pPr>
        <w:pStyle w:val="Heading1"/>
      </w:pPr>
      <w:r>
        <w:br/>
      </w:r>
    </w:p>
    <w:p w14:paraId="6B563B9A" w14:textId="77777777" w:rsidR="00485DFF" w:rsidRDefault="00485DFF">
      <w:pPr>
        <w:rPr>
          <w:rFonts w:ascii="Arial" w:hAnsi="Arial"/>
          <w:b/>
          <w:sz w:val="28"/>
          <w:szCs w:val="20"/>
        </w:rPr>
      </w:pPr>
      <w:r>
        <w:br w:type="page"/>
      </w:r>
    </w:p>
    <w:p w14:paraId="4BBFF8CD" w14:textId="1A4928C3" w:rsidR="00C35268" w:rsidRDefault="00C35268" w:rsidP="000153A3">
      <w:pPr>
        <w:pStyle w:val="Title"/>
      </w:pPr>
      <w:r w:rsidRPr="000153A3">
        <w:lastRenderedPageBreak/>
        <w:t>National Association of Boards of Pharmacy</w:t>
      </w:r>
      <w:r w:rsidRPr="000153A3">
        <w:br/>
        <w:t>Model Rules</w:t>
      </w:r>
    </w:p>
    <w:p w14:paraId="066A0DAC" w14:textId="77777777" w:rsidR="00494C34" w:rsidRPr="00494C34" w:rsidRDefault="00494C34" w:rsidP="00494C34"/>
    <w:p w14:paraId="38C7B8F8" w14:textId="5F3FEB90" w:rsidR="00494C34" w:rsidRDefault="00C35268" w:rsidP="002F4235">
      <w:pPr>
        <w:pStyle w:val="Heading1"/>
      </w:pPr>
      <w:bookmarkStart w:id="71" w:name="_Toc233797518"/>
      <w:r w:rsidRPr="000153A3">
        <w:t>Model Rules for Pharmacy Interns</w:t>
      </w:r>
      <w:r w:rsidR="0030188D">
        <w:t xml:space="preserve"> and Pharmacy Practice Experience Programs</w:t>
      </w:r>
      <w:r w:rsidR="00AF1100" w:rsidRPr="00353468">
        <w:rPr>
          <w:rStyle w:val="FootnoteReference"/>
          <w:sz w:val="28"/>
          <w:szCs w:val="28"/>
        </w:rPr>
        <w:footnoteReference w:id="141"/>
      </w:r>
      <w:bookmarkEnd w:id="71"/>
    </w:p>
    <w:p w14:paraId="2F19BD56" w14:textId="03AD936A" w:rsidR="00C35268" w:rsidRPr="000153A3" w:rsidRDefault="00C35268" w:rsidP="002F4235">
      <w:pPr>
        <w:pStyle w:val="Heading1"/>
      </w:pPr>
    </w:p>
    <w:p w14:paraId="0981614A" w14:textId="77777777" w:rsidR="00C35268" w:rsidRPr="000153A3" w:rsidRDefault="00C35268" w:rsidP="002F4235">
      <w:pPr>
        <w:pStyle w:val="Heading3"/>
      </w:pPr>
      <w:bookmarkStart w:id="72" w:name="_Toc233797519"/>
      <w:r w:rsidRPr="000153A3">
        <w:t>Section 1. Licensure.</w:t>
      </w:r>
      <w:bookmarkEnd w:id="72"/>
    </w:p>
    <w:p w14:paraId="437E0D94" w14:textId="7419FDF5" w:rsidR="00C35268" w:rsidRPr="000153A3" w:rsidRDefault="00C35268" w:rsidP="00145C0E">
      <w:pPr>
        <w:pStyle w:val="BodyText"/>
      </w:pPr>
      <w:r w:rsidRPr="000153A3">
        <w:t xml:space="preserve">Every individual shall be licensed by the </w:t>
      </w:r>
      <w:r w:rsidR="0061533F">
        <w:t>b</w:t>
      </w:r>
      <w:r w:rsidRPr="000153A3">
        <w:t xml:space="preserve">oard of </w:t>
      </w:r>
      <w:r w:rsidR="0061533F">
        <w:t>p</w:t>
      </w:r>
      <w:r w:rsidRPr="000153A3">
        <w:t xml:space="preserve">harmacy before beginning </w:t>
      </w:r>
      <w:r w:rsidR="0061533F">
        <w:t>p</w:t>
      </w:r>
      <w:r w:rsidRPr="000153A3">
        <w:t xml:space="preserve">harmacy practice experiences in this </w:t>
      </w:r>
      <w:r w:rsidR="00B03DC1" w:rsidRPr="000153A3">
        <w:t>s</w:t>
      </w:r>
      <w:r w:rsidRPr="000153A3">
        <w:t>tate.</w:t>
      </w:r>
      <w:r w:rsidRPr="00353468">
        <w:rPr>
          <w:rStyle w:val="referenceChar"/>
          <w:sz w:val="22"/>
          <w:szCs w:val="22"/>
        </w:rPr>
        <w:footnoteReference w:id="142"/>
      </w:r>
      <w:r w:rsidRPr="000153A3">
        <w:t xml:space="preserve"> A license to practice </w:t>
      </w:r>
      <w:r w:rsidR="0061533F">
        <w:t>p</w:t>
      </w:r>
      <w:r w:rsidRPr="000153A3">
        <w:t xml:space="preserve">harmacy as a </w:t>
      </w:r>
      <w:r w:rsidR="0061533F">
        <w:t>p</w:t>
      </w:r>
      <w:r w:rsidRPr="000153A3">
        <w:t xml:space="preserve">harmacy </w:t>
      </w:r>
      <w:r w:rsidR="0061533F">
        <w:t>i</w:t>
      </w:r>
      <w:r w:rsidRPr="000153A3">
        <w:t>ntern shall be granted only to those individuals who:</w:t>
      </w:r>
    </w:p>
    <w:p w14:paraId="55DBBB5C" w14:textId="24309651" w:rsidR="00C35268" w:rsidRPr="000153A3" w:rsidRDefault="00C35268" w:rsidP="00226958">
      <w:pPr>
        <w:pStyle w:val="ListParagraph"/>
        <w:numPr>
          <w:ilvl w:val="0"/>
          <w:numId w:val="43"/>
        </w:numPr>
      </w:pPr>
      <w:r w:rsidRPr="000153A3">
        <w:t xml:space="preserve">are enrolled in a professional degree program of a school or college of pharmacy that has been approved by the </w:t>
      </w:r>
      <w:r w:rsidR="0061533F">
        <w:t>b</w:t>
      </w:r>
      <w:r w:rsidRPr="000153A3">
        <w:t xml:space="preserve">oard and satisfactorily progressing toward meeting the requirements for licensure as a </w:t>
      </w:r>
      <w:r w:rsidR="0061533F">
        <w:t>p</w:t>
      </w:r>
      <w:r w:rsidRPr="000153A3">
        <w:t>harmacist; or</w:t>
      </w:r>
    </w:p>
    <w:p w14:paraId="69AF9508" w14:textId="30C3C41C" w:rsidR="00C35268" w:rsidRPr="000153A3" w:rsidRDefault="00C35268" w:rsidP="00226958">
      <w:pPr>
        <w:pStyle w:val="ListParagraph"/>
        <w:numPr>
          <w:ilvl w:val="0"/>
          <w:numId w:val="43"/>
        </w:numPr>
      </w:pPr>
      <w:r w:rsidRPr="000153A3">
        <w:t xml:space="preserve">are graduates of an approved professional degree program of a school or college of </w:t>
      </w:r>
      <w:r w:rsidR="0061533F">
        <w:t>p</w:t>
      </w:r>
      <w:r w:rsidRPr="000153A3">
        <w:t xml:space="preserve">harmacy or are graduates who have established educational equivalency by obtaining a </w:t>
      </w:r>
      <w:r w:rsidR="008F43FC">
        <w:t>credential from an educational equivalency program approved by the board</w:t>
      </w:r>
      <w:r w:rsidR="004A6E90">
        <w:t>,</w:t>
      </w:r>
      <w:r w:rsidR="008F43FC" w:rsidRPr="00ED4C76">
        <w:rPr>
          <w:rStyle w:val="FootnoteReference"/>
          <w:sz w:val="22"/>
          <w:szCs w:val="36"/>
        </w:rPr>
        <w:footnoteReference w:id="143"/>
      </w:r>
      <w:r w:rsidRPr="00ED4C76">
        <w:rPr>
          <w:sz w:val="32"/>
          <w:szCs w:val="36"/>
        </w:rPr>
        <w:t xml:space="preserve"> </w:t>
      </w:r>
      <w:r w:rsidRPr="000153A3">
        <w:t xml:space="preserve">who are currently licensed by the </w:t>
      </w:r>
      <w:r w:rsidR="0061533F">
        <w:t>b</w:t>
      </w:r>
      <w:r w:rsidRPr="000153A3">
        <w:t xml:space="preserve">oard of </w:t>
      </w:r>
      <w:r w:rsidR="0061533F">
        <w:t>p</w:t>
      </w:r>
      <w:r w:rsidRPr="000153A3">
        <w:t xml:space="preserve">harmacy for the purpose of obtaining practical experience as a requirement for licensure as a </w:t>
      </w:r>
      <w:r w:rsidR="0061533F">
        <w:t>p</w:t>
      </w:r>
      <w:r w:rsidRPr="000153A3">
        <w:t>harmacist; or</w:t>
      </w:r>
    </w:p>
    <w:p w14:paraId="0FF5413B" w14:textId="5A88BDCA" w:rsidR="00C35268" w:rsidRPr="000153A3" w:rsidRDefault="00C35268" w:rsidP="00226958">
      <w:pPr>
        <w:pStyle w:val="ListParagraph"/>
        <w:numPr>
          <w:ilvl w:val="0"/>
          <w:numId w:val="43"/>
        </w:numPr>
      </w:pPr>
      <w:r w:rsidRPr="000153A3">
        <w:t xml:space="preserve">are qualified applicants awaiting examination for licensure or meeting </w:t>
      </w:r>
      <w:r w:rsidR="0061533F">
        <w:t>b</w:t>
      </w:r>
      <w:r w:rsidRPr="000153A3">
        <w:t>oard requirements for re-licensure; or</w:t>
      </w:r>
    </w:p>
    <w:p w14:paraId="4ED4286F" w14:textId="2F93B7E0" w:rsidR="00C35268" w:rsidRPr="000153A3" w:rsidRDefault="00C35268" w:rsidP="00226958">
      <w:pPr>
        <w:pStyle w:val="ListParagraph"/>
        <w:numPr>
          <w:ilvl w:val="0"/>
          <w:numId w:val="43"/>
        </w:numPr>
      </w:pPr>
      <w:r w:rsidRPr="000153A3">
        <w:t>are participating in a residency or fellowship program; and</w:t>
      </w:r>
    </w:p>
    <w:p w14:paraId="33A2CD0D" w14:textId="4AE5D3E9" w:rsidR="00C35268" w:rsidRDefault="00C35268" w:rsidP="003806B5">
      <w:pPr>
        <w:pStyle w:val="ListParagraph"/>
        <w:numPr>
          <w:ilvl w:val="0"/>
          <w:numId w:val="43"/>
        </w:numPr>
        <w:spacing w:before="120" w:after="120"/>
      </w:pPr>
      <w:r w:rsidRPr="000153A3">
        <w:t xml:space="preserve">have undergone a state and federal fingerprint-based criminal background check as specified by </w:t>
      </w:r>
      <w:r w:rsidR="0061533F">
        <w:t>b</w:t>
      </w:r>
      <w:r w:rsidRPr="000153A3">
        <w:t>oard rule.</w:t>
      </w:r>
    </w:p>
    <w:p w14:paraId="164C29EC" w14:textId="77777777" w:rsidR="00287153" w:rsidRPr="000153A3" w:rsidRDefault="00287153" w:rsidP="003806B5">
      <w:pPr>
        <w:pStyle w:val="ListParagraph"/>
        <w:spacing w:before="120" w:after="120"/>
        <w:ind w:left="720" w:firstLine="0"/>
      </w:pPr>
    </w:p>
    <w:p w14:paraId="07A13C93" w14:textId="77777777" w:rsidR="00C35268" w:rsidRPr="000153A3" w:rsidRDefault="00C35268" w:rsidP="003806B5">
      <w:pPr>
        <w:pStyle w:val="Heading3"/>
        <w:contextualSpacing/>
      </w:pPr>
      <w:bookmarkStart w:id="73" w:name="_Toc233797520"/>
      <w:r w:rsidRPr="000153A3">
        <w:t>Section 2. Identification.</w:t>
      </w:r>
      <w:bookmarkEnd w:id="73"/>
    </w:p>
    <w:p w14:paraId="693DD80E" w14:textId="4656F4FA" w:rsidR="00C35268" w:rsidRDefault="00C35268" w:rsidP="003806B5">
      <w:pPr>
        <w:pStyle w:val="BodyText"/>
      </w:pPr>
      <w:r w:rsidRPr="000153A3">
        <w:t xml:space="preserve">The </w:t>
      </w:r>
      <w:r w:rsidR="0061533F">
        <w:t>p</w:t>
      </w:r>
      <w:r w:rsidRPr="000153A3">
        <w:t xml:space="preserve">harmacy </w:t>
      </w:r>
      <w:r w:rsidR="0061533F">
        <w:t>i</w:t>
      </w:r>
      <w:r w:rsidRPr="000153A3">
        <w:t xml:space="preserve">ntern shall be so designated in </w:t>
      </w:r>
      <w:r w:rsidR="00BC26B7">
        <w:t xml:space="preserve">all </w:t>
      </w:r>
      <w:r w:rsidRPr="000153A3">
        <w:t xml:space="preserve">professional relationships, and shall in no manner falsely assume, directly or by inference, to be a </w:t>
      </w:r>
      <w:r w:rsidR="0061533F">
        <w:t>p</w:t>
      </w:r>
      <w:r w:rsidRPr="000153A3">
        <w:t xml:space="preserve">harmacist. The </w:t>
      </w:r>
      <w:r w:rsidR="0061533F">
        <w:t>b</w:t>
      </w:r>
      <w:r w:rsidRPr="000153A3">
        <w:t xml:space="preserve">oard shall issue to the </w:t>
      </w:r>
      <w:r w:rsidR="0061533F">
        <w:t>p</w:t>
      </w:r>
      <w:r w:rsidRPr="000153A3">
        <w:t xml:space="preserve">harmacy </w:t>
      </w:r>
      <w:r w:rsidR="005817E5">
        <w:t>i</w:t>
      </w:r>
      <w:r w:rsidRPr="000153A3">
        <w:t xml:space="preserve">ntern a license for purposes of identification and verification of </w:t>
      </w:r>
      <w:r w:rsidR="00051E5F" w:rsidRPr="000153A3">
        <w:t>the</w:t>
      </w:r>
      <w:r w:rsidRPr="000153A3">
        <w:t xml:space="preserve"> role </w:t>
      </w:r>
      <w:r w:rsidR="00A93FF1">
        <w:t>of</w:t>
      </w:r>
      <w:r w:rsidRPr="000153A3">
        <w:t xml:space="preserve"> </w:t>
      </w:r>
      <w:r w:rsidR="0061533F">
        <w:t>p</w:t>
      </w:r>
      <w:r w:rsidRPr="000153A3">
        <w:t xml:space="preserve">harmacy </w:t>
      </w:r>
      <w:r w:rsidR="0061533F">
        <w:t>i</w:t>
      </w:r>
      <w:r w:rsidRPr="000153A3">
        <w:t xml:space="preserve">ntern. </w:t>
      </w:r>
      <w:r w:rsidR="00FF4760">
        <w:t>An</w:t>
      </w:r>
      <w:r w:rsidRPr="000153A3">
        <w:t xml:space="preserve"> individual not</w:t>
      </w:r>
      <w:r w:rsidRPr="000153A3" w:rsidDel="0064284C">
        <w:t xml:space="preserve"> </w:t>
      </w:r>
      <w:r w:rsidRPr="000153A3">
        <w:t xml:space="preserve">licensed by the </w:t>
      </w:r>
      <w:r w:rsidR="0061533F">
        <w:t>b</w:t>
      </w:r>
      <w:r w:rsidRPr="000153A3">
        <w:t xml:space="preserve">oard as a </w:t>
      </w:r>
      <w:r w:rsidR="0061533F">
        <w:t>p</w:t>
      </w:r>
      <w:r w:rsidRPr="000153A3">
        <w:t xml:space="preserve">harmacy </w:t>
      </w:r>
      <w:r w:rsidR="0061533F">
        <w:t>i</w:t>
      </w:r>
      <w:r w:rsidRPr="000153A3">
        <w:t xml:space="preserve">ntern shall </w:t>
      </w:r>
      <w:r w:rsidR="00FF4760">
        <w:t xml:space="preserve">not </w:t>
      </w:r>
      <w:r w:rsidRPr="000153A3">
        <w:t xml:space="preserve">take, use, or exhibit the title of </w:t>
      </w:r>
      <w:r w:rsidR="0061533F">
        <w:t>p</w:t>
      </w:r>
      <w:r w:rsidRPr="000153A3">
        <w:t xml:space="preserve">harmacy </w:t>
      </w:r>
      <w:r w:rsidR="0061533F">
        <w:t>i</w:t>
      </w:r>
      <w:r w:rsidRPr="000153A3">
        <w:t>ntern, or any other term of similar like or import.</w:t>
      </w:r>
    </w:p>
    <w:p w14:paraId="77B0B821" w14:textId="77777777" w:rsidR="00E676DC" w:rsidRPr="000153A3" w:rsidRDefault="00E676DC" w:rsidP="003806B5">
      <w:pPr>
        <w:pStyle w:val="BodyText"/>
      </w:pPr>
    </w:p>
    <w:p w14:paraId="04967F16" w14:textId="77777777" w:rsidR="00C35268" w:rsidRPr="000153A3" w:rsidRDefault="00C35268" w:rsidP="003806B5">
      <w:pPr>
        <w:pStyle w:val="Heading3"/>
      </w:pPr>
      <w:bookmarkStart w:id="74" w:name="_Toc233797521"/>
      <w:r w:rsidRPr="000153A3">
        <w:t>Section 3. Supervision.</w:t>
      </w:r>
      <w:bookmarkEnd w:id="74"/>
    </w:p>
    <w:p w14:paraId="21843C1A" w14:textId="0D70A13D" w:rsidR="00287153" w:rsidRDefault="00C35268" w:rsidP="00287153">
      <w:pPr>
        <w:pStyle w:val="BodyText"/>
      </w:pPr>
      <w:r w:rsidRPr="000153A3">
        <w:t xml:space="preserve">A </w:t>
      </w:r>
      <w:r w:rsidR="006A3F03">
        <w:t>p</w:t>
      </w:r>
      <w:r w:rsidRPr="000153A3">
        <w:t xml:space="preserve">harmacy </w:t>
      </w:r>
      <w:r w:rsidR="006A3F03">
        <w:t>i</w:t>
      </w:r>
      <w:r w:rsidRPr="000153A3">
        <w:t xml:space="preserve">ntern shall be allowed to engage in the </w:t>
      </w:r>
      <w:r w:rsidR="006A3F03">
        <w:t>p</w:t>
      </w:r>
      <w:r w:rsidRPr="000153A3">
        <w:t xml:space="preserve">ractice of </w:t>
      </w:r>
      <w:r w:rsidR="006A3F03">
        <w:t>p</w:t>
      </w:r>
      <w:r w:rsidRPr="000153A3">
        <w:t>harmacy</w:t>
      </w:r>
      <w:r w:rsidR="009A797D">
        <w:t>,</w:t>
      </w:r>
      <w:r w:rsidRPr="000153A3">
        <w:t xml:space="preserve"> provided that such activities are under the supervision of a </w:t>
      </w:r>
      <w:r w:rsidR="006A3F03">
        <w:t>p</w:t>
      </w:r>
      <w:r w:rsidRPr="000153A3">
        <w:t xml:space="preserve">harmacist. A </w:t>
      </w:r>
      <w:r w:rsidR="006A3F03">
        <w:t>p</w:t>
      </w:r>
      <w:r w:rsidRPr="000153A3">
        <w:t xml:space="preserve">harmacist shall be actively engaged in the supervision and instruction of the </w:t>
      </w:r>
      <w:r w:rsidR="006A3F03">
        <w:t>p</w:t>
      </w:r>
      <w:r w:rsidRPr="000153A3">
        <w:t xml:space="preserve">harmacy </w:t>
      </w:r>
      <w:r w:rsidR="006A3F03">
        <w:t>i</w:t>
      </w:r>
      <w:r w:rsidRPr="000153A3">
        <w:t xml:space="preserve">ntern during all professional activities </w:t>
      </w:r>
      <w:r w:rsidRPr="000153A3">
        <w:lastRenderedPageBreak/>
        <w:t xml:space="preserve">throughout the entire </w:t>
      </w:r>
      <w:r w:rsidR="006A3F03">
        <w:t>p</w:t>
      </w:r>
      <w:r w:rsidRPr="000153A3">
        <w:t xml:space="preserve">harmacy practice experience period. The </w:t>
      </w:r>
      <w:r w:rsidR="006A3F03">
        <w:t>p</w:t>
      </w:r>
      <w:r w:rsidRPr="000153A3">
        <w:t xml:space="preserve">harmacist is responsible for supervising all the </w:t>
      </w:r>
      <w:r w:rsidR="006A3F03">
        <w:t>p</w:t>
      </w:r>
      <w:r w:rsidRPr="000153A3">
        <w:t xml:space="preserve">ractice of </w:t>
      </w:r>
      <w:r w:rsidR="006A3F03">
        <w:t>p</w:t>
      </w:r>
      <w:r w:rsidRPr="000153A3">
        <w:t xml:space="preserve">harmacy activities performed by the </w:t>
      </w:r>
      <w:r w:rsidR="006A3F03">
        <w:t>p</w:t>
      </w:r>
      <w:r w:rsidRPr="000153A3">
        <w:t xml:space="preserve">harmacy </w:t>
      </w:r>
      <w:r w:rsidR="006A3F03">
        <w:t>i</w:t>
      </w:r>
      <w:r w:rsidRPr="000153A3">
        <w:t xml:space="preserve">ntern, including but not limited to the accurate </w:t>
      </w:r>
      <w:r w:rsidR="006A3F03">
        <w:t>d</w:t>
      </w:r>
      <w:r w:rsidRPr="000153A3">
        <w:t xml:space="preserve">ispensing of the </w:t>
      </w:r>
      <w:r w:rsidR="006A3F03">
        <w:t>d</w:t>
      </w:r>
      <w:r w:rsidRPr="000153A3">
        <w:t>rug.</w:t>
      </w:r>
      <w:r w:rsidRPr="00A02B1F">
        <w:rPr>
          <w:rStyle w:val="referenceChar"/>
          <w:sz w:val="22"/>
          <w:szCs w:val="22"/>
        </w:rPr>
        <w:footnoteReference w:id="144"/>
      </w:r>
    </w:p>
    <w:p w14:paraId="34D6D556" w14:textId="77777777" w:rsidR="00E676DC" w:rsidRDefault="00E676DC" w:rsidP="00287153">
      <w:pPr>
        <w:pStyle w:val="BodyText"/>
      </w:pPr>
    </w:p>
    <w:p w14:paraId="252DC0C6" w14:textId="6CE93739" w:rsidR="00C35268" w:rsidRPr="000153A3" w:rsidRDefault="003806B5" w:rsidP="00D45E27">
      <w:pPr>
        <w:pStyle w:val="Heading3"/>
      </w:pPr>
      <w:bookmarkStart w:id="75" w:name="_Toc233797522"/>
      <w:r>
        <w:t>S</w:t>
      </w:r>
      <w:r w:rsidR="00C35268" w:rsidRPr="000153A3">
        <w:t xml:space="preserve">ection 4. Notification </w:t>
      </w:r>
      <w:r w:rsidR="00A02B1F">
        <w:t>R</w:t>
      </w:r>
      <w:r w:rsidR="00C35268" w:rsidRPr="000153A3">
        <w:t>equired.</w:t>
      </w:r>
      <w:bookmarkEnd w:id="75"/>
    </w:p>
    <w:p w14:paraId="67494372" w14:textId="380A76C8" w:rsidR="00C35268" w:rsidRPr="00287153" w:rsidRDefault="00C35268" w:rsidP="00FF4760">
      <w:pPr>
        <w:pStyle w:val="BodyText"/>
        <w:numPr>
          <w:ilvl w:val="0"/>
          <w:numId w:val="173"/>
        </w:numPr>
        <w:rPr>
          <w:rFonts w:cs="Arial"/>
          <w:szCs w:val="22"/>
        </w:rPr>
      </w:pPr>
      <w:r w:rsidRPr="00287153">
        <w:rPr>
          <w:rFonts w:cs="Arial"/>
          <w:szCs w:val="22"/>
        </w:rPr>
        <w:t xml:space="preserve">All </w:t>
      </w:r>
      <w:r w:rsidR="006A3F03">
        <w:rPr>
          <w:rFonts w:cs="Arial"/>
          <w:szCs w:val="22"/>
        </w:rPr>
        <w:t>p</w:t>
      </w:r>
      <w:r w:rsidRPr="00287153">
        <w:rPr>
          <w:rFonts w:cs="Arial"/>
          <w:szCs w:val="22"/>
        </w:rPr>
        <w:t xml:space="preserve">harmacy </w:t>
      </w:r>
      <w:r w:rsidR="006A3F03">
        <w:rPr>
          <w:rFonts w:cs="Arial"/>
          <w:szCs w:val="22"/>
        </w:rPr>
        <w:t>i</w:t>
      </w:r>
      <w:r w:rsidRPr="00287153">
        <w:rPr>
          <w:rFonts w:cs="Arial"/>
          <w:szCs w:val="22"/>
        </w:rPr>
        <w:t xml:space="preserve">nterns shall notify the </w:t>
      </w:r>
      <w:r w:rsidR="006A3F03">
        <w:rPr>
          <w:rFonts w:cs="Arial"/>
          <w:szCs w:val="22"/>
        </w:rPr>
        <w:t>b</w:t>
      </w:r>
      <w:r w:rsidRPr="00287153">
        <w:rPr>
          <w:rFonts w:cs="Arial"/>
          <w:szCs w:val="22"/>
        </w:rPr>
        <w:t xml:space="preserve">oard </w:t>
      </w:r>
      <w:r w:rsidR="00084C5A" w:rsidRPr="00287153">
        <w:rPr>
          <w:rFonts w:cs="Arial"/>
          <w:szCs w:val="22"/>
        </w:rPr>
        <w:t xml:space="preserve">within </w:t>
      </w:r>
      <w:r w:rsidR="003E727D">
        <w:rPr>
          <w:rFonts w:cs="Arial"/>
          <w:szCs w:val="22"/>
        </w:rPr>
        <w:t>ten (</w:t>
      </w:r>
      <w:r w:rsidR="00084C5A" w:rsidRPr="00287153">
        <w:rPr>
          <w:rFonts w:cs="Arial"/>
          <w:szCs w:val="22"/>
        </w:rPr>
        <w:t>10</w:t>
      </w:r>
      <w:r w:rsidR="003E727D">
        <w:rPr>
          <w:rFonts w:cs="Arial"/>
          <w:szCs w:val="22"/>
        </w:rPr>
        <w:t>)</w:t>
      </w:r>
      <w:r w:rsidR="00084C5A" w:rsidRPr="00287153">
        <w:rPr>
          <w:rFonts w:cs="Arial"/>
          <w:szCs w:val="22"/>
        </w:rPr>
        <w:t xml:space="preserve"> days </w:t>
      </w:r>
      <w:r w:rsidRPr="00287153">
        <w:rPr>
          <w:rFonts w:cs="Arial"/>
          <w:szCs w:val="22"/>
        </w:rPr>
        <w:t>upon change of</w:t>
      </w:r>
      <w:r w:rsidR="00084C5A" w:rsidRPr="00287153">
        <w:rPr>
          <w:rFonts w:cs="Arial"/>
          <w:szCs w:val="22"/>
        </w:rPr>
        <w:t xml:space="preserve"> name, enrollment status,</w:t>
      </w:r>
      <w:r w:rsidRPr="00287153">
        <w:rPr>
          <w:rFonts w:cs="Arial"/>
          <w:szCs w:val="22"/>
        </w:rPr>
        <w:t xml:space="preserve"> employment</w:t>
      </w:r>
      <w:r w:rsidR="00CF5B97" w:rsidRPr="00287153">
        <w:rPr>
          <w:rFonts w:cs="Arial"/>
          <w:szCs w:val="22"/>
        </w:rPr>
        <w:t>,</w:t>
      </w:r>
      <w:r w:rsidRPr="00287153">
        <w:rPr>
          <w:rFonts w:cs="Arial"/>
          <w:szCs w:val="22"/>
        </w:rPr>
        <w:t xml:space="preserve"> and </w:t>
      </w:r>
      <w:r w:rsidR="00687012" w:rsidRPr="00287153">
        <w:rPr>
          <w:rFonts w:cs="Arial"/>
          <w:szCs w:val="22"/>
        </w:rPr>
        <w:t>required contact information</w:t>
      </w:r>
      <w:r w:rsidR="006610EE">
        <w:rPr>
          <w:rFonts w:cs="Arial"/>
          <w:szCs w:val="22"/>
        </w:rPr>
        <w:t>,</w:t>
      </w:r>
      <w:r w:rsidR="00687012" w:rsidRPr="00287153">
        <w:rPr>
          <w:rFonts w:cs="Arial"/>
          <w:szCs w:val="22"/>
        </w:rPr>
        <w:t xml:space="preserve"> such as </w:t>
      </w:r>
      <w:r w:rsidRPr="00287153">
        <w:rPr>
          <w:rFonts w:cs="Arial"/>
          <w:szCs w:val="22"/>
        </w:rPr>
        <w:t>residential address</w:t>
      </w:r>
      <w:r w:rsidR="00687012" w:rsidRPr="00287153">
        <w:rPr>
          <w:rFonts w:cs="Arial"/>
          <w:szCs w:val="22"/>
        </w:rPr>
        <w:t xml:space="preserve"> and/or email address</w:t>
      </w:r>
      <w:r w:rsidRPr="00287153">
        <w:rPr>
          <w:rFonts w:cs="Arial"/>
          <w:szCs w:val="22"/>
        </w:rPr>
        <w:t>.</w:t>
      </w:r>
    </w:p>
    <w:p w14:paraId="00AD4C40" w14:textId="37513D90" w:rsidR="00C35268" w:rsidRDefault="00C16D79" w:rsidP="003806B5">
      <w:pPr>
        <w:pStyle w:val="BodyText1"/>
        <w:numPr>
          <w:ilvl w:val="0"/>
          <w:numId w:val="173"/>
        </w:numPr>
        <w:rPr>
          <w:rFonts w:ascii="Arial" w:hAnsi="Arial" w:cs="Arial"/>
          <w:szCs w:val="22"/>
        </w:rPr>
      </w:pPr>
      <w:r w:rsidRPr="00FF4760">
        <w:rPr>
          <w:rFonts w:ascii="Arial" w:hAnsi="Arial" w:cs="Arial"/>
          <w:szCs w:val="22"/>
        </w:rPr>
        <w:t xml:space="preserve">The </w:t>
      </w:r>
      <w:r w:rsidR="006A3F03" w:rsidRPr="00107DF6">
        <w:rPr>
          <w:rFonts w:ascii="Arial" w:hAnsi="Arial" w:cs="Arial"/>
          <w:szCs w:val="22"/>
        </w:rPr>
        <w:t>p</w:t>
      </w:r>
      <w:r w:rsidRPr="00F65F83">
        <w:rPr>
          <w:rFonts w:ascii="Arial" w:hAnsi="Arial" w:cs="Arial"/>
          <w:szCs w:val="22"/>
        </w:rPr>
        <w:t xml:space="preserve">harmacy </w:t>
      </w:r>
      <w:r w:rsidR="006A3F03" w:rsidRPr="00107DF6">
        <w:rPr>
          <w:rFonts w:ascii="Arial" w:hAnsi="Arial" w:cs="Arial"/>
          <w:szCs w:val="22"/>
        </w:rPr>
        <w:t>i</w:t>
      </w:r>
      <w:r w:rsidRPr="00F65F83">
        <w:rPr>
          <w:rFonts w:ascii="Arial" w:hAnsi="Arial" w:cs="Arial"/>
          <w:szCs w:val="22"/>
        </w:rPr>
        <w:t>ntern</w:t>
      </w:r>
      <w:r w:rsidRPr="00FF4760">
        <w:rPr>
          <w:rFonts w:ascii="Arial" w:hAnsi="Arial" w:cs="Arial"/>
          <w:szCs w:val="22"/>
        </w:rPr>
        <w:t xml:space="preserve">, excluding those who are currently enrolled in a professional degree program of a school or college of pharmacy approved by the </w:t>
      </w:r>
      <w:r w:rsidR="006A3F03" w:rsidRPr="00E2198A">
        <w:rPr>
          <w:rFonts w:ascii="Arial" w:hAnsi="Arial" w:cs="Arial"/>
          <w:szCs w:val="22"/>
        </w:rPr>
        <w:t>b</w:t>
      </w:r>
      <w:r w:rsidRPr="00E2198A">
        <w:rPr>
          <w:rFonts w:ascii="Arial" w:hAnsi="Arial" w:cs="Arial"/>
          <w:szCs w:val="22"/>
        </w:rPr>
        <w:t>oard</w:t>
      </w:r>
      <w:r w:rsidRPr="00FF4760">
        <w:rPr>
          <w:rFonts w:ascii="Arial" w:hAnsi="Arial" w:cs="Arial"/>
          <w:szCs w:val="22"/>
        </w:rPr>
        <w:t xml:space="preserve"> and satisfactorily progressing toward meeting the requirements for licensure as a </w:t>
      </w:r>
      <w:r w:rsidR="006A3F03" w:rsidRPr="00E2198A">
        <w:rPr>
          <w:rFonts w:ascii="Arial" w:hAnsi="Arial" w:cs="Arial"/>
          <w:szCs w:val="22"/>
        </w:rPr>
        <w:t>p</w:t>
      </w:r>
      <w:r w:rsidRPr="00E2198A">
        <w:rPr>
          <w:rFonts w:ascii="Arial" w:hAnsi="Arial" w:cs="Arial"/>
          <w:szCs w:val="22"/>
        </w:rPr>
        <w:t>harmacist</w:t>
      </w:r>
      <w:r w:rsidRPr="00FF4760">
        <w:rPr>
          <w:rFonts w:ascii="Arial" w:hAnsi="Arial" w:cs="Arial"/>
          <w:szCs w:val="22"/>
        </w:rPr>
        <w:t xml:space="preserve">, shall notify the </w:t>
      </w:r>
      <w:r w:rsidR="006A3F03" w:rsidRPr="00E2198A">
        <w:rPr>
          <w:rFonts w:ascii="Arial" w:hAnsi="Arial" w:cs="Arial"/>
          <w:szCs w:val="22"/>
        </w:rPr>
        <w:t>b</w:t>
      </w:r>
      <w:r w:rsidRPr="00E2198A">
        <w:rPr>
          <w:rFonts w:ascii="Arial" w:hAnsi="Arial" w:cs="Arial"/>
          <w:szCs w:val="22"/>
        </w:rPr>
        <w:t>oard</w:t>
      </w:r>
      <w:r w:rsidRPr="00FF4760">
        <w:rPr>
          <w:rFonts w:ascii="Arial" w:hAnsi="Arial" w:cs="Arial"/>
          <w:szCs w:val="22"/>
        </w:rPr>
        <w:t xml:space="preserve"> of </w:t>
      </w:r>
      <w:r w:rsidR="006A3F03" w:rsidRPr="00E2198A">
        <w:rPr>
          <w:rFonts w:ascii="Arial" w:hAnsi="Arial" w:cs="Arial"/>
          <w:szCs w:val="22"/>
        </w:rPr>
        <w:t>p</w:t>
      </w:r>
      <w:r w:rsidRPr="00E2198A">
        <w:rPr>
          <w:rFonts w:ascii="Arial" w:hAnsi="Arial" w:cs="Arial"/>
          <w:szCs w:val="22"/>
        </w:rPr>
        <w:t>harmacy</w:t>
      </w:r>
      <w:r w:rsidRPr="00FF4760">
        <w:rPr>
          <w:rFonts w:ascii="Arial" w:hAnsi="Arial" w:cs="Arial"/>
          <w:szCs w:val="22"/>
        </w:rPr>
        <w:t xml:space="preserve"> within two weeks of beginning practice as a </w:t>
      </w:r>
      <w:r w:rsidR="006A3F03" w:rsidRPr="00E2198A">
        <w:rPr>
          <w:rFonts w:ascii="Arial" w:hAnsi="Arial" w:cs="Arial"/>
          <w:szCs w:val="22"/>
        </w:rPr>
        <w:t>p</w:t>
      </w:r>
      <w:r w:rsidRPr="00E2198A">
        <w:rPr>
          <w:rFonts w:ascii="Arial" w:hAnsi="Arial" w:cs="Arial"/>
          <w:szCs w:val="22"/>
        </w:rPr>
        <w:t xml:space="preserve">harmacy </w:t>
      </w:r>
      <w:r w:rsidR="006A3F03" w:rsidRPr="00E2198A">
        <w:rPr>
          <w:rFonts w:ascii="Arial" w:hAnsi="Arial" w:cs="Arial"/>
          <w:szCs w:val="22"/>
        </w:rPr>
        <w:t>i</w:t>
      </w:r>
      <w:r w:rsidRPr="00E2198A">
        <w:rPr>
          <w:rFonts w:ascii="Arial" w:hAnsi="Arial" w:cs="Arial"/>
          <w:szCs w:val="22"/>
        </w:rPr>
        <w:t>ntern</w:t>
      </w:r>
      <w:r w:rsidRPr="00FF4760">
        <w:rPr>
          <w:rFonts w:ascii="Arial" w:hAnsi="Arial" w:cs="Arial"/>
          <w:szCs w:val="22"/>
        </w:rPr>
        <w:t xml:space="preserve">, in a manner designated by the </w:t>
      </w:r>
      <w:r w:rsidR="006A3F03" w:rsidRPr="00E2198A">
        <w:rPr>
          <w:rFonts w:ascii="Arial" w:hAnsi="Arial" w:cs="Arial"/>
          <w:szCs w:val="22"/>
        </w:rPr>
        <w:t>b</w:t>
      </w:r>
      <w:r w:rsidRPr="00E2198A">
        <w:rPr>
          <w:rFonts w:ascii="Arial" w:hAnsi="Arial" w:cs="Arial"/>
          <w:szCs w:val="22"/>
        </w:rPr>
        <w:t>oard</w:t>
      </w:r>
      <w:r w:rsidRPr="00FF4760">
        <w:rPr>
          <w:rFonts w:ascii="Arial" w:hAnsi="Arial" w:cs="Arial"/>
          <w:szCs w:val="22"/>
        </w:rPr>
        <w:t xml:space="preserve">, of the identity of the </w:t>
      </w:r>
      <w:r w:rsidR="006A3F03" w:rsidRPr="00E2198A">
        <w:rPr>
          <w:rFonts w:ascii="Arial" w:hAnsi="Arial" w:cs="Arial"/>
          <w:szCs w:val="22"/>
        </w:rPr>
        <w:t>p</w:t>
      </w:r>
      <w:r w:rsidRPr="00E2198A">
        <w:rPr>
          <w:rFonts w:ascii="Arial" w:hAnsi="Arial" w:cs="Arial"/>
          <w:szCs w:val="22"/>
        </w:rPr>
        <w:t>harmacy</w:t>
      </w:r>
      <w:r w:rsidRPr="00FF4760">
        <w:rPr>
          <w:rFonts w:ascii="Arial" w:hAnsi="Arial" w:cs="Arial"/>
          <w:szCs w:val="22"/>
        </w:rPr>
        <w:t xml:space="preserve"> practice experience site and of the </w:t>
      </w:r>
      <w:r w:rsidR="006A3F03" w:rsidRPr="00E2198A">
        <w:rPr>
          <w:rFonts w:ascii="Arial" w:hAnsi="Arial" w:cs="Arial"/>
          <w:szCs w:val="22"/>
        </w:rPr>
        <w:t>p</w:t>
      </w:r>
      <w:r w:rsidRPr="00E2198A">
        <w:rPr>
          <w:rFonts w:ascii="Arial" w:hAnsi="Arial" w:cs="Arial"/>
          <w:szCs w:val="22"/>
        </w:rPr>
        <w:t>receptor</w:t>
      </w:r>
      <w:r w:rsidRPr="00FF4760">
        <w:rPr>
          <w:rFonts w:ascii="Arial" w:hAnsi="Arial" w:cs="Arial"/>
          <w:szCs w:val="22"/>
        </w:rPr>
        <w:t>.</w:t>
      </w:r>
    </w:p>
    <w:p w14:paraId="1C388A2C" w14:textId="77777777" w:rsidR="00E676DC" w:rsidRPr="00287153" w:rsidRDefault="00E676DC" w:rsidP="00E676DC">
      <w:pPr>
        <w:pStyle w:val="BodyText1"/>
        <w:ind w:left="720"/>
        <w:rPr>
          <w:rFonts w:ascii="Arial" w:hAnsi="Arial" w:cs="Arial"/>
          <w:szCs w:val="22"/>
        </w:rPr>
      </w:pPr>
    </w:p>
    <w:p w14:paraId="1352F2F1" w14:textId="77777777" w:rsidR="00C35268" w:rsidRPr="000153A3" w:rsidRDefault="00C35268" w:rsidP="003806B5">
      <w:pPr>
        <w:pStyle w:val="Heading3"/>
      </w:pPr>
      <w:bookmarkStart w:id="76" w:name="_Toc233797523"/>
      <w:r w:rsidRPr="000153A3">
        <w:t>Section 5. Evidence of Completion.</w:t>
      </w:r>
      <w:bookmarkEnd w:id="76"/>
    </w:p>
    <w:p w14:paraId="703ECA29" w14:textId="34862551" w:rsidR="00C35268" w:rsidRPr="000153A3" w:rsidRDefault="00C35268" w:rsidP="00D45E27">
      <w:pPr>
        <w:pStyle w:val="BodyText"/>
      </w:pPr>
      <w:r w:rsidRPr="000153A3">
        <w:t xml:space="preserve">Applicants for licensure as </w:t>
      </w:r>
      <w:r w:rsidR="006A3F03">
        <w:t>p</w:t>
      </w:r>
      <w:r w:rsidRPr="000153A3">
        <w:t xml:space="preserve">harmacists shall submit, or cause to be submitted, evidence that they have satisfactorily completed: (1) an objective assessment mechanism intended to evaluate achievement of desired competencies; and (2) not less than 1,740 hours of </w:t>
      </w:r>
      <w:r w:rsidR="006A3F03">
        <w:t>p</w:t>
      </w:r>
      <w:r w:rsidRPr="000153A3">
        <w:t xml:space="preserve">harmacy practice experience credit under the instruction and supervision of a </w:t>
      </w:r>
      <w:r w:rsidR="006A3F03">
        <w:t>p</w:t>
      </w:r>
      <w:r w:rsidRPr="000153A3">
        <w:t>receptor.</w:t>
      </w:r>
      <w:r w:rsidRPr="002364EA">
        <w:rPr>
          <w:rStyle w:val="referenceChar"/>
          <w:sz w:val="22"/>
          <w:szCs w:val="22"/>
        </w:rPr>
        <w:footnoteReference w:id="145"/>
      </w:r>
      <w:r w:rsidRPr="00D45E27">
        <w:rPr>
          <w:rStyle w:val="referenceChar"/>
        </w:rPr>
        <w:t xml:space="preserve"> </w:t>
      </w:r>
    </w:p>
    <w:p w14:paraId="33DE7E98" w14:textId="77777777" w:rsidR="00C35268" w:rsidRPr="000153A3" w:rsidRDefault="00C35268" w:rsidP="000153A3"/>
    <w:p w14:paraId="79AB5A77" w14:textId="77777777" w:rsidR="00C35268" w:rsidRPr="000153A3" w:rsidRDefault="00C35268" w:rsidP="000153A3">
      <w:r w:rsidRPr="000153A3">
        <w:br w:type="page"/>
      </w:r>
    </w:p>
    <w:p w14:paraId="71D1AF1C" w14:textId="4EBC9051" w:rsidR="006A4D68" w:rsidRDefault="006A4D68">
      <w:pPr>
        <w:rPr>
          <w:rFonts w:asciiTheme="minorHAnsi" w:hAnsiTheme="minorHAnsi"/>
          <w:b/>
          <w:sz w:val="28"/>
        </w:rPr>
      </w:pPr>
    </w:p>
    <w:p w14:paraId="4CAA3661" w14:textId="6F5A2F33" w:rsidR="00B12407" w:rsidRPr="00294C71" w:rsidRDefault="128CFEA0" w:rsidP="002B2BF0">
      <w:pPr>
        <w:pStyle w:val="Heading1"/>
      </w:pPr>
      <w:bookmarkStart w:id="77" w:name="_Toc233797524"/>
      <w:r w:rsidRPr="328E63A1">
        <w:t>Model Rules for Public Health Emergencies</w:t>
      </w:r>
      <w:r w:rsidR="00D47F3A">
        <w:t xml:space="preserve"> or Significant </w:t>
      </w:r>
      <w:r w:rsidR="0024556C">
        <w:t>Public Health Concerns</w:t>
      </w:r>
      <w:bookmarkEnd w:id="77"/>
    </w:p>
    <w:p w14:paraId="38F5002E" w14:textId="77777777" w:rsidR="00B12407" w:rsidRPr="00294C71" w:rsidRDefault="00B12407" w:rsidP="00B12407">
      <w:pPr>
        <w:rPr>
          <w:rFonts w:asciiTheme="minorHAnsi" w:hAnsiTheme="minorHAnsi"/>
        </w:rPr>
      </w:pPr>
    </w:p>
    <w:p w14:paraId="2A14AF7E" w14:textId="0FF4128D" w:rsidR="00B12407" w:rsidRPr="00294C71" w:rsidRDefault="00B12407" w:rsidP="002B2BF0">
      <w:pPr>
        <w:pStyle w:val="Heading3"/>
      </w:pPr>
      <w:bookmarkStart w:id="78" w:name="_Toc233797525"/>
      <w:r w:rsidRPr="134D7351">
        <w:t>Section 1. Purpose and Scope</w:t>
      </w:r>
      <w:r w:rsidR="00B23201" w:rsidRPr="134D7351">
        <w:t>.</w:t>
      </w:r>
      <w:r w:rsidR="00A51177" w:rsidRPr="002B2BF0">
        <w:rPr>
          <w:vertAlign w:val="superscript"/>
        </w:rPr>
        <w:footnoteReference w:id="146"/>
      </w:r>
      <w:bookmarkEnd w:id="78"/>
    </w:p>
    <w:p w14:paraId="07B61E90" w14:textId="42B38924" w:rsidR="00481D67" w:rsidRPr="00CC632E" w:rsidRDefault="00B12407" w:rsidP="00CC632E">
      <w:pPr>
        <w:pStyle w:val="BodyText"/>
      </w:pPr>
      <w:r w:rsidRPr="00CC632E">
        <w:t xml:space="preserve">By the provision of </w:t>
      </w:r>
      <w:r w:rsidR="00D503C4" w:rsidRPr="00CC632E">
        <w:t>these rules by the board, the primary purpose of the</w:t>
      </w:r>
      <w:r w:rsidR="00106798">
        <w:t xml:space="preserve"> Section </w:t>
      </w:r>
      <w:r w:rsidR="00D503C4" w:rsidRPr="00CC632E">
        <w:t>is to enable pharmacists and pharmacies to assist in the management and containment of a public health emergency</w:t>
      </w:r>
      <w:r w:rsidR="006E67DF" w:rsidRPr="004A1962">
        <w:rPr>
          <w:rStyle w:val="referenceChar"/>
          <w:sz w:val="22"/>
          <w:szCs w:val="22"/>
        </w:rPr>
        <w:footnoteReference w:id="147"/>
      </w:r>
      <w:r w:rsidR="00D503C4" w:rsidRPr="00CC632E">
        <w:t xml:space="preserve"> or significant public health concern within the confines of a regulatory framework that serves to protect the welfare and health of the </w:t>
      </w:r>
      <w:r w:rsidRPr="00CC632E">
        <w:t>public.</w:t>
      </w:r>
    </w:p>
    <w:p w14:paraId="70BF2398" w14:textId="585E7941" w:rsidR="00B12407" w:rsidRPr="00294C71" w:rsidRDefault="00B12407" w:rsidP="00CC632E">
      <w:pPr>
        <w:pStyle w:val="Heading3"/>
        <w:spacing w:before="360"/>
      </w:pPr>
      <w:bookmarkStart w:id="79" w:name="_Toc233797526"/>
      <w:r w:rsidRPr="00294C71">
        <w:t>Section 2. Definitions.</w:t>
      </w:r>
      <w:bookmarkEnd w:id="79"/>
    </w:p>
    <w:p w14:paraId="6FC581A4" w14:textId="674A83B5" w:rsidR="00B12407" w:rsidRPr="00096311" w:rsidRDefault="00B12407" w:rsidP="00226958">
      <w:pPr>
        <w:pStyle w:val="ListParagraph"/>
        <w:numPr>
          <w:ilvl w:val="0"/>
          <w:numId w:val="93"/>
        </w:numPr>
      </w:pPr>
      <w:r w:rsidRPr="00096311">
        <w:t xml:space="preserve">“Declared </w:t>
      </w:r>
      <w:r w:rsidR="00846838">
        <w:t>d</w:t>
      </w:r>
      <w:r w:rsidRPr="00096311">
        <w:t xml:space="preserve">isaster </w:t>
      </w:r>
      <w:r w:rsidR="00846838">
        <w:t>a</w:t>
      </w:r>
      <w:r w:rsidRPr="00096311">
        <w:t xml:space="preserve">reas” are areas designated by state or federal authorities as those that have been adversely affected by a natural or man-made disaster and </w:t>
      </w:r>
      <w:commentRangeStart w:id="80"/>
      <w:r w:rsidRPr="00096311">
        <w:t xml:space="preserve">require </w:t>
      </w:r>
      <w:commentRangeEnd w:id="80"/>
      <w:r w:rsidR="0066191C" w:rsidRPr="00096311">
        <w:rPr>
          <w:rStyle w:val="CommentReference"/>
          <w:sz w:val="22"/>
          <w:szCs w:val="24"/>
        </w:rPr>
        <w:lastRenderedPageBreak/>
        <w:commentReference w:id="80"/>
      </w:r>
      <w:r w:rsidRPr="00096311">
        <w:t>extraordinary measures to provide adequate, safe, and effective health care for the affected population.</w:t>
      </w:r>
    </w:p>
    <w:p w14:paraId="50B8498F" w14:textId="5A73CE31" w:rsidR="003F12A1" w:rsidRPr="00096311" w:rsidRDefault="003F12A1" w:rsidP="00226958">
      <w:pPr>
        <w:pStyle w:val="ListParagraph"/>
        <w:numPr>
          <w:ilvl w:val="0"/>
          <w:numId w:val="93"/>
        </w:numPr>
      </w:pPr>
      <w:r w:rsidRPr="00096311">
        <w:t xml:space="preserve">“Emergency </w:t>
      </w:r>
      <w:r w:rsidR="00846838">
        <w:t>d</w:t>
      </w:r>
      <w:r w:rsidRPr="00096311">
        <w:t xml:space="preserve">ispensing” means </w:t>
      </w:r>
      <w:r w:rsidR="00A8048E" w:rsidRPr="00096311">
        <w:t>dispensing of a prescription drug, including a controlled substance, during a significant public health concern or public health emergency</w:t>
      </w:r>
      <w:r w:rsidRPr="00096311">
        <w:t>, and:</w:t>
      </w:r>
    </w:p>
    <w:p w14:paraId="48EADC99" w14:textId="138CE708" w:rsidR="003F12A1" w:rsidRPr="00096311" w:rsidRDefault="003F12A1" w:rsidP="00226958">
      <w:pPr>
        <w:pStyle w:val="ListParagraph"/>
        <w:numPr>
          <w:ilvl w:val="1"/>
          <w:numId w:val="93"/>
        </w:numPr>
      </w:pPr>
      <w:r w:rsidRPr="00096311">
        <w:t>the prescriber cannot be contacted;</w:t>
      </w:r>
    </w:p>
    <w:p w14:paraId="751DB7C4" w14:textId="36AAB639" w:rsidR="003F12A1" w:rsidRPr="00096311" w:rsidRDefault="003F12A1" w:rsidP="00226958">
      <w:pPr>
        <w:pStyle w:val="ListParagraph"/>
        <w:numPr>
          <w:ilvl w:val="1"/>
          <w:numId w:val="93"/>
        </w:numPr>
      </w:pPr>
      <w:r w:rsidRPr="00096311">
        <w:t xml:space="preserve">the </w:t>
      </w:r>
      <w:r w:rsidR="00A8048E" w:rsidRPr="00096311">
        <w:t xml:space="preserve">pharmacy has no record on file of prior dispensing of the drug; and </w:t>
      </w:r>
    </w:p>
    <w:p w14:paraId="4A8BD553" w14:textId="5DCF9EE6" w:rsidR="008331FA" w:rsidRPr="00096311" w:rsidRDefault="00A8048E" w:rsidP="00226958">
      <w:pPr>
        <w:pStyle w:val="ListParagraph"/>
        <w:numPr>
          <w:ilvl w:val="1"/>
          <w:numId w:val="93"/>
        </w:numPr>
      </w:pPr>
      <w:r w:rsidRPr="00096311">
        <w:t>the immediate needs of the patient must be met until a primary care provider can be s</w:t>
      </w:r>
      <w:r w:rsidR="003F12A1" w:rsidRPr="00096311">
        <w:t xml:space="preserve">een, </w:t>
      </w:r>
      <w:r w:rsidR="006B0F46" w:rsidRPr="00096311">
        <w:t>to</w:t>
      </w:r>
      <w:r w:rsidR="003F12A1" w:rsidRPr="00096311">
        <w:t xml:space="preserve"> prevent unnecessary harm and suffering. </w:t>
      </w:r>
    </w:p>
    <w:p w14:paraId="070B6180" w14:textId="23DA11C9" w:rsidR="00B12407" w:rsidRPr="00096311" w:rsidRDefault="00B12407" w:rsidP="00226958">
      <w:pPr>
        <w:pStyle w:val="ListParagraph"/>
        <w:numPr>
          <w:ilvl w:val="0"/>
          <w:numId w:val="93"/>
        </w:numPr>
      </w:pPr>
      <w:r w:rsidRPr="00096311">
        <w:t xml:space="preserve">“Emergency </w:t>
      </w:r>
      <w:r w:rsidR="00846838">
        <w:t>s</w:t>
      </w:r>
      <w:r w:rsidR="008331FA" w:rsidRPr="00096311">
        <w:t xml:space="preserve">tanding </w:t>
      </w:r>
      <w:r w:rsidR="00846838">
        <w:t>p</w:t>
      </w:r>
      <w:r w:rsidRPr="00096311">
        <w:t xml:space="preserve">rescription </w:t>
      </w:r>
      <w:r w:rsidR="00846838">
        <w:t>d</w:t>
      </w:r>
      <w:r w:rsidRPr="00096311">
        <w:t xml:space="preserve">rug </w:t>
      </w:r>
      <w:r w:rsidR="00846838">
        <w:t>o</w:t>
      </w:r>
      <w:r w:rsidRPr="00096311">
        <w:t xml:space="preserve">rder” </w:t>
      </w:r>
      <w:r w:rsidR="00A8048E" w:rsidRPr="00096311">
        <w:t>means a standing prescription drug order issued by the state health officer for pharmacists to dispense designated prescription drugs during a public health emergency requiring mass dispensing to expeditiously treat or provide prophylaxis to large numbers of pat</w:t>
      </w:r>
      <w:r w:rsidRPr="00096311">
        <w:t>ients.</w:t>
      </w:r>
      <w:r w:rsidR="00BA3EB7" w:rsidRPr="002C5322">
        <w:rPr>
          <w:rStyle w:val="referenceChar"/>
          <w:sz w:val="22"/>
          <w:szCs w:val="22"/>
        </w:rPr>
        <w:footnoteReference w:id="148"/>
      </w:r>
    </w:p>
    <w:p w14:paraId="5AA814C9" w14:textId="43D8F024" w:rsidR="00B12407" w:rsidRPr="00096311" w:rsidRDefault="00B12407" w:rsidP="00226958">
      <w:pPr>
        <w:pStyle w:val="ListParagraph"/>
        <w:numPr>
          <w:ilvl w:val="0"/>
          <w:numId w:val="93"/>
        </w:numPr>
      </w:pPr>
      <w:r w:rsidRPr="00096311">
        <w:t xml:space="preserve">“Mobile </w:t>
      </w:r>
      <w:r w:rsidR="00846838">
        <w:t>p</w:t>
      </w:r>
      <w:r w:rsidRPr="00096311">
        <w:t xml:space="preserve">harmacy” means </w:t>
      </w:r>
      <w:r w:rsidR="00A8048E" w:rsidRPr="00096311">
        <w:t>a pharmacy that is self-propelled or movable by another vehicle that is self-propelled</w:t>
      </w:r>
      <w:r w:rsidRPr="00096311">
        <w:t>.</w:t>
      </w:r>
    </w:p>
    <w:p w14:paraId="06073FF8" w14:textId="748D9E8B" w:rsidR="00DF0BF3" w:rsidRPr="00096311" w:rsidRDefault="00DF0BF3" w:rsidP="00226958">
      <w:pPr>
        <w:pStyle w:val="ListParagraph"/>
        <w:numPr>
          <w:ilvl w:val="0"/>
          <w:numId w:val="93"/>
        </w:numPr>
      </w:pPr>
      <w:r w:rsidRPr="00096311">
        <w:t xml:space="preserve">“NABP Emergency Passport Program” means a program, operated by </w:t>
      </w:r>
      <w:r w:rsidR="000835BD" w:rsidRPr="00096311">
        <w:t>NABP</w:t>
      </w:r>
      <w:r w:rsidRPr="00096311">
        <w:t xml:space="preserve">, that verifies </w:t>
      </w:r>
      <w:r w:rsidR="00A8048E" w:rsidRPr="00096311">
        <w:t>pharmacists, certified pharmacy technicians, pharmacy interns, and pharmacies meet the standard of licensure and are in good standing in states of licensure in order to practice on a temporary or emergency basis according to state public health emergency orders or as otherwise determined by the state board of pharmacy</w:t>
      </w:r>
      <w:r w:rsidRPr="00096311">
        <w:t xml:space="preserve">. </w:t>
      </w:r>
    </w:p>
    <w:p w14:paraId="7D324014" w14:textId="3B31E818" w:rsidR="00B12407" w:rsidRPr="00096311" w:rsidRDefault="00B12407" w:rsidP="00226958">
      <w:pPr>
        <w:pStyle w:val="ListParagraph"/>
        <w:numPr>
          <w:ilvl w:val="0"/>
          <w:numId w:val="93"/>
        </w:numPr>
      </w:pPr>
      <w:r w:rsidRPr="00096311">
        <w:t xml:space="preserve">“Public </w:t>
      </w:r>
      <w:r w:rsidR="00846838">
        <w:t>h</w:t>
      </w:r>
      <w:r w:rsidRPr="00096311">
        <w:t xml:space="preserve">ealth </w:t>
      </w:r>
      <w:r w:rsidR="00846838">
        <w:t>e</w:t>
      </w:r>
      <w:r w:rsidRPr="00096311">
        <w:t xml:space="preserve">mergency” means an imminent threat or occurrence of an illness or health condition caused by terrorism, bioterrorism, epidemic or pandemic disease, novel and highly fatal infectious agent or biological toxin, or natural or man-made disaster that poses a substantial risk of a significant number of human fatalities or incidents of permanent or long-term disability that is beyond the capacity of local government or nongovernmental organizations to resolve. </w:t>
      </w:r>
    </w:p>
    <w:p w14:paraId="0BD13009" w14:textId="0C43F00F" w:rsidR="00B12407" w:rsidRPr="00096311" w:rsidRDefault="00B12407" w:rsidP="00226958">
      <w:pPr>
        <w:pStyle w:val="ListParagraph"/>
        <w:numPr>
          <w:ilvl w:val="0"/>
          <w:numId w:val="93"/>
        </w:numPr>
      </w:pPr>
      <w:r w:rsidRPr="00096311">
        <w:t xml:space="preserve">“State of </w:t>
      </w:r>
      <w:r w:rsidR="00846838">
        <w:t>e</w:t>
      </w:r>
      <w:r w:rsidRPr="00096311">
        <w:t xml:space="preserve">mergency” means a governmental declaration, usually issued as a result of a </w:t>
      </w:r>
      <w:r w:rsidR="00A8048E" w:rsidRPr="00096311">
        <w:t xml:space="preserve">public health emergency, </w:t>
      </w:r>
      <w:r w:rsidR="00B06FFA" w:rsidRPr="00096311">
        <w:t>which</w:t>
      </w:r>
      <w:r w:rsidR="00A8048E" w:rsidRPr="00096311">
        <w:t xml:space="preserve"> </w:t>
      </w:r>
      <w:r w:rsidRPr="00096311">
        <w:t>may suspend certain normal functions of government, alert citizens to alter their normal behaviors, and/or direct government agencies to implement emergency preparedness plans.</w:t>
      </w:r>
    </w:p>
    <w:p w14:paraId="732C8AFB" w14:textId="58A166CE" w:rsidR="00B12407" w:rsidRPr="00096311" w:rsidRDefault="00B12407" w:rsidP="00226958">
      <w:pPr>
        <w:pStyle w:val="ListParagraph"/>
        <w:numPr>
          <w:ilvl w:val="0"/>
          <w:numId w:val="93"/>
        </w:numPr>
      </w:pPr>
      <w:r w:rsidRPr="00096311">
        <w:t xml:space="preserve">“Temporary </w:t>
      </w:r>
      <w:r w:rsidR="00846838">
        <w:t>p</w:t>
      </w:r>
      <w:r w:rsidRPr="00096311">
        <w:t xml:space="preserve">harmacy </w:t>
      </w:r>
      <w:r w:rsidR="00846838">
        <w:t>f</w:t>
      </w:r>
      <w:r w:rsidRPr="00096311">
        <w:t xml:space="preserve">acility” means a facility established as a result of a </w:t>
      </w:r>
      <w:r w:rsidR="00A8048E" w:rsidRPr="00096311">
        <w:t>public health emergency or state of emergency to temporarily provide pharmacy services within or adjacent to declared disaster areas</w:t>
      </w:r>
      <w:r w:rsidR="00A8048E">
        <w:t xml:space="preserve"> or as otherwise determined in the interest of the public by board </w:t>
      </w:r>
      <w:r w:rsidR="0074051A">
        <w:t>action</w:t>
      </w:r>
      <w:r w:rsidR="0074051A" w:rsidRPr="00ED3156">
        <w:t>.</w:t>
      </w:r>
    </w:p>
    <w:p w14:paraId="152B9753" w14:textId="074865F9" w:rsidR="00F14A02" w:rsidRPr="00096311" w:rsidRDefault="00FF42EF" w:rsidP="00226958">
      <w:pPr>
        <w:pStyle w:val="ListParagraph"/>
        <w:numPr>
          <w:ilvl w:val="0"/>
          <w:numId w:val="93"/>
        </w:numPr>
      </w:pPr>
      <w:r w:rsidRPr="00096311">
        <w:t>“</w:t>
      </w:r>
      <w:r w:rsidR="00F14A02" w:rsidRPr="00096311">
        <w:t xml:space="preserve">Significant </w:t>
      </w:r>
      <w:r w:rsidR="00846838">
        <w:t>p</w:t>
      </w:r>
      <w:r w:rsidR="00F14A02" w:rsidRPr="00096311">
        <w:t xml:space="preserve">ublic </w:t>
      </w:r>
      <w:r w:rsidR="00846838">
        <w:t>h</w:t>
      </w:r>
      <w:r w:rsidR="00F14A02" w:rsidRPr="00096311">
        <w:t xml:space="preserve">ealth </w:t>
      </w:r>
      <w:r w:rsidR="00846838">
        <w:t>c</w:t>
      </w:r>
      <w:r w:rsidR="00F14A02" w:rsidRPr="00096311">
        <w:t>oncern” means a potential threat or occurrence of a circumstance or health condition that poses a risk to the health of a significant number of patients that is beyond the capacity of local government or nongovernmental organizations to immediately resolve.</w:t>
      </w:r>
    </w:p>
    <w:p w14:paraId="5CCCB4C2" w14:textId="4458FC15" w:rsidR="00DF0BF3" w:rsidRPr="00294C71" w:rsidRDefault="00DF0BF3" w:rsidP="00986B0A">
      <w:pPr>
        <w:pStyle w:val="a"/>
        <w:ind w:left="0" w:firstLine="0"/>
        <w:rPr>
          <w:rFonts w:asciiTheme="minorHAnsi" w:hAnsiTheme="minorHAnsi"/>
        </w:rPr>
      </w:pPr>
    </w:p>
    <w:p w14:paraId="419F1911" w14:textId="4587050A" w:rsidR="00B12407" w:rsidRPr="00936472" w:rsidRDefault="00B12407" w:rsidP="00936472">
      <w:pPr>
        <w:pStyle w:val="Heading3"/>
      </w:pPr>
      <w:bookmarkStart w:id="81" w:name="_Toc233797527"/>
      <w:r w:rsidRPr="00936472">
        <w:t xml:space="preserve">Section 3. Emergency </w:t>
      </w:r>
      <w:r w:rsidR="00A05939" w:rsidRPr="00936472">
        <w:t xml:space="preserve">Standing </w:t>
      </w:r>
      <w:r w:rsidRPr="00936472">
        <w:t>Prescription Drug Order</w:t>
      </w:r>
      <w:r w:rsidR="006C12A9" w:rsidRPr="00936472">
        <w:t>.</w:t>
      </w:r>
      <w:bookmarkEnd w:id="81"/>
    </w:p>
    <w:p w14:paraId="0F9169DC" w14:textId="05D99226" w:rsidR="00B12407" w:rsidRPr="00936472" w:rsidRDefault="00B12407" w:rsidP="00226958">
      <w:pPr>
        <w:pStyle w:val="ListParagraph"/>
        <w:numPr>
          <w:ilvl w:val="0"/>
          <w:numId w:val="94"/>
        </w:numPr>
      </w:pPr>
      <w:r w:rsidRPr="00936472">
        <w:t xml:space="preserve">For the duration of a </w:t>
      </w:r>
      <w:r w:rsidR="00A8048E" w:rsidRPr="00936472">
        <w:t>state of emergency issued due to a public health emergency, a pharmacist may dispense a prescription drug pursuant to an emergency standing prescription drug order if the pharmacist:</w:t>
      </w:r>
    </w:p>
    <w:p w14:paraId="5896D7BD" w14:textId="6032C709" w:rsidR="00B12407" w:rsidRPr="00936472" w:rsidRDefault="00A8048E" w:rsidP="00226958">
      <w:pPr>
        <w:pStyle w:val="ListParagraph"/>
        <w:numPr>
          <w:ilvl w:val="1"/>
          <w:numId w:val="94"/>
        </w:numPr>
      </w:pPr>
      <w:r w:rsidRPr="00936472">
        <w:lastRenderedPageBreak/>
        <w:t xml:space="preserve">performs, to the extent possible, a prospective </w:t>
      </w:r>
      <w:r w:rsidR="005C280C" w:rsidRPr="00936472">
        <w:t>DUR</w:t>
      </w:r>
      <w:r w:rsidRPr="00936472">
        <w:t xml:space="preserve"> and patient counseling in accordance with these rules;</w:t>
      </w:r>
      <w:r w:rsidR="00BA3EB7" w:rsidRPr="00FE7A76">
        <w:rPr>
          <w:rStyle w:val="referenceChar"/>
          <w:sz w:val="22"/>
          <w:szCs w:val="22"/>
        </w:rPr>
        <w:footnoteReference w:id="149"/>
      </w:r>
    </w:p>
    <w:p w14:paraId="2DDF5E0E" w14:textId="446E41EC" w:rsidR="00B12407" w:rsidRPr="00936472" w:rsidRDefault="00A8048E" w:rsidP="00226958">
      <w:pPr>
        <w:pStyle w:val="ListParagraph"/>
        <w:numPr>
          <w:ilvl w:val="1"/>
          <w:numId w:val="94"/>
        </w:numPr>
      </w:pPr>
      <w:r w:rsidRPr="00936472">
        <w:t>reduces the information to a form that may be maintained for the time required by law or rule, indicates it is an “emergency standing prescription drug order,” a</w:t>
      </w:r>
      <w:r w:rsidR="00B12407" w:rsidRPr="00936472">
        <w:t>nd files and maintains the record as required by state and federal law.</w:t>
      </w:r>
    </w:p>
    <w:p w14:paraId="6D28043E" w14:textId="77777777" w:rsidR="00B12407" w:rsidRPr="00294C71" w:rsidRDefault="00B12407" w:rsidP="00B12407">
      <w:pPr>
        <w:rPr>
          <w:rFonts w:asciiTheme="minorHAnsi" w:hAnsiTheme="minorHAnsi"/>
        </w:rPr>
      </w:pPr>
    </w:p>
    <w:p w14:paraId="3337B177" w14:textId="54E3E369" w:rsidR="00B12407" w:rsidRPr="00891009" w:rsidRDefault="00B12407" w:rsidP="00891009">
      <w:pPr>
        <w:pStyle w:val="Heading3"/>
      </w:pPr>
      <w:bookmarkStart w:id="82" w:name="_Toc233797528"/>
      <w:r w:rsidRPr="00891009">
        <w:t>Section 4. Emergency Refill</w:t>
      </w:r>
      <w:r w:rsidR="00566DE7" w:rsidRPr="00891009">
        <w:t>s</w:t>
      </w:r>
      <w:r w:rsidR="006C12A9" w:rsidRPr="00891009">
        <w:t>.</w:t>
      </w:r>
      <w:bookmarkEnd w:id="82"/>
    </w:p>
    <w:p w14:paraId="7A9FEE48" w14:textId="22E2429F" w:rsidR="00B12407" w:rsidRPr="00891009" w:rsidRDefault="00B12407" w:rsidP="00226958">
      <w:pPr>
        <w:pStyle w:val="ListParagraph"/>
        <w:numPr>
          <w:ilvl w:val="0"/>
          <w:numId w:val="95"/>
        </w:numPr>
      </w:pPr>
      <w:r w:rsidRPr="00891009">
        <w:t xml:space="preserve">For the duration of </w:t>
      </w:r>
      <w:r w:rsidR="005C280C" w:rsidRPr="00891009">
        <w:t>the state of emergency issued due to a public health emergency, or for the duration of a significant public health concern, in the affected state and in other states engaged in disaster assistance pursuant to a governmental declaration or rule of the board, a pharmacist may dispense a refill of a prescription drug, not to exceed a thirty (30)-day supply, without practitioner authorization</w:t>
      </w:r>
      <w:r w:rsidRPr="00891009">
        <w:t xml:space="preserve"> if:</w:t>
      </w:r>
      <w:r w:rsidR="00723B98" w:rsidRPr="00084824">
        <w:rPr>
          <w:rStyle w:val="referenceChar"/>
          <w:sz w:val="22"/>
          <w:szCs w:val="22"/>
        </w:rPr>
        <w:footnoteReference w:id="150"/>
      </w:r>
    </w:p>
    <w:p w14:paraId="64852801" w14:textId="5D2292EB" w:rsidR="00B12407" w:rsidRPr="00891009" w:rsidRDefault="00B12407" w:rsidP="00226958">
      <w:pPr>
        <w:pStyle w:val="ListParagraph"/>
        <w:numPr>
          <w:ilvl w:val="1"/>
          <w:numId w:val="95"/>
        </w:numPr>
      </w:pPr>
      <w:r w:rsidRPr="00891009">
        <w:t xml:space="preserve">in the </w:t>
      </w:r>
      <w:r w:rsidR="005C280C" w:rsidRPr="00891009">
        <w:t xml:space="preserve">pharmacist’s professional judgment, the prescription drug is essential to the maintenance of the patient’s life or to the continuation of therapy; </w:t>
      </w:r>
    </w:p>
    <w:p w14:paraId="635CA546" w14:textId="6CCE8B30" w:rsidR="00B12407" w:rsidRPr="00891009" w:rsidRDefault="005C280C" w:rsidP="00226958">
      <w:pPr>
        <w:pStyle w:val="ListParagraph"/>
        <w:numPr>
          <w:ilvl w:val="1"/>
          <w:numId w:val="95"/>
        </w:numPr>
      </w:pPr>
      <w:r w:rsidRPr="00891009">
        <w:t xml:space="preserve">the pharmacist makes a good faith effort to reduce the information to a form that may be maintained for the time required by law or rule, indicates it is an “emergency refill prescription,” and maintains the record as required by state and federal law, as well as state and federal disaster agencies for consideration for possible reimbursement programs implemented to ensure continued provision of care during a disaster or emergency; and </w:t>
      </w:r>
    </w:p>
    <w:p w14:paraId="743D5262" w14:textId="35C2ACF7" w:rsidR="00B12407" w:rsidRPr="00891009" w:rsidRDefault="005C280C" w:rsidP="00226958">
      <w:pPr>
        <w:pStyle w:val="ListParagraph"/>
        <w:numPr>
          <w:ilvl w:val="1"/>
          <w:numId w:val="95"/>
        </w:numPr>
      </w:pPr>
      <w:r w:rsidRPr="00891009">
        <w:t>the pharmacist informs the patient or the patient’s agent at the time of dispensing that the prescription drug is being provided without the practitioner’s authorization and that authorization of the practitioner is required for future refills</w:t>
      </w:r>
      <w:r w:rsidR="00B12407" w:rsidRPr="00891009">
        <w:t>.</w:t>
      </w:r>
    </w:p>
    <w:p w14:paraId="6F8E5F47" w14:textId="7FF21465" w:rsidR="00B12407" w:rsidRPr="00891009" w:rsidRDefault="00B12407" w:rsidP="00226958">
      <w:pPr>
        <w:pStyle w:val="ListParagraph"/>
        <w:numPr>
          <w:ilvl w:val="0"/>
          <w:numId w:val="95"/>
        </w:numPr>
      </w:pPr>
      <w:r w:rsidRPr="00891009">
        <w:t xml:space="preserve">For the duration </w:t>
      </w:r>
      <w:r w:rsidR="005C280C" w:rsidRPr="00891009">
        <w:t>of the state of emergency, in an effort to provide patients with the best possible care in light of limited drug availability and/or limited information on patients’ current drug therapy, a pharmacist may initiate or modify drug therapy and dispense an amount of such drug to accommodate a patient’s health care needs until that patient may be seen by a practitioner. Pharmacists performing such activities must utilize currently accepted standards of care when initiating or modifying drug therapy</w:t>
      </w:r>
      <w:r w:rsidRPr="00891009">
        <w:t>. These activities may be undertaken if:</w:t>
      </w:r>
    </w:p>
    <w:p w14:paraId="43EA135D" w14:textId="05055BA9" w:rsidR="00B12407" w:rsidRPr="00891009" w:rsidRDefault="00B12407" w:rsidP="00226958">
      <w:pPr>
        <w:pStyle w:val="ListParagraph"/>
        <w:numPr>
          <w:ilvl w:val="1"/>
          <w:numId w:val="95"/>
        </w:numPr>
      </w:pPr>
      <w:r w:rsidRPr="00891009">
        <w:t xml:space="preserve">in the </w:t>
      </w:r>
      <w:r w:rsidR="005C280C" w:rsidRPr="00891009">
        <w:t xml:space="preserve">pharmacist’s professional judgment, the prescription drug is essential to the maintenance of the patient’s </w:t>
      </w:r>
      <w:r w:rsidRPr="00891009">
        <w:t xml:space="preserve">life or to the continuation of therapy; </w:t>
      </w:r>
    </w:p>
    <w:p w14:paraId="05F5B845" w14:textId="426F4671" w:rsidR="00B12407" w:rsidRPr="00891009" w:rsidRDefault="00B12407" w:rsidP="00226958">
      <w:pPr>
        <w:pStyle w:val="ListParagraph"/>
        <w:numPr>
          <w:ilvl w:val="1"/>
          <w:numId w:val="95"/>
        </w:numPr>
      </w:pPr>
      <w:r w:rsidRPr="00891009">
        <w:t xml:space="preserve">the </w:t>
      </w:r>
      <w:r w:rsidR="005C280C" w:rsidRPr="00891009">
        <w:t>pharmacist makes a good faith effort to reduce the information to a form that may be maintained for the time required by law or rule, indicates that drug therapy has been initiated or modified due to a disaster or emergency, and maintains the re</w:t>
      </w:r>
      <w:r w:rsidRPr="00891009">
        <w:t>cord as required by state and federal law; and</w:t>
      </w:r>
      <w:r w:rsidR="00BA3EB7" w:rsidRPr="00F52385">
        <w:rPr>
          <w:rStyle w:val="referenceChar"/>
          <w:sz w:val="22"/>
          <w:szCs w:val="22"/>
        </w:rPr>
        <w:footnoteReference w:id="151"/>
      </w:r>
      <w:r w:rsidRPr="00345B3A">
        <w:rPr>
          <w:rStyle w:val="referenceChar"/>
        </w:rPr>
        <w:t xml:space="preserve"> </w:t>
      </w:r>
    </w:p>
    <w:p w14:paraId="3EAAEE9B" w14:textId="64A53BF2" w:rsidR="00B12407" w:rsidRPr="00891009" w:rsidRDefault="00B12407" w:rsidP="00226958">
      <w:pPr>
        <w:pStyle w:val="ListParagraph"/>
        <w:numPr>
          <w:ilvl w:val="1"/>
          <w:numId w:val="95"/>
        </w:numPr>
      </w:pPr>
      <w:r w:rsidRPr="00891009">
        <w:t xml:space="preserve">the </w:t>
      </w:r>
      <w:r w:rsidR="005C280C" w:rsidRPr="00891009">
        <w:t>pharmacist informs the patient or the patient’s agent at the time of dispensing that the prescription drug is being provided without the practitioner’s authorization and that authorization of the practitioner is required for future r</w:t>
      </w:r>
      <w:r w:rsidRPr="00891009">
        <w:t>efills.</w:t>
      </w:r>
    </w:p>
    <w:p w14:paraId="3E908B59" w14:textId="49321F8D" w:rsidR="00B12407" w:rsidRPr="00891009" w:rsidRDefault="00B12407" w:rsidP="00226958">
      <w:pPr>
        <w:pStyle w:val="ListParagraph"/>
        <w:numPr>
          <w:ilvl w:val="0"/>
          <w:numId w:val="95"/>
        </w:numPr>
      </w:pPr>
      <w:r w:rsidRPr="00891009">
        <w:t xml:space="preserve">The </w:t>
      </w:r>
      <w:r w:rsidR="005C280C" w:rsidRPr="00891009">
        <w:t xml:space="preserve">practitioner and pharmacist shall not incur any liability as a result of the performance of these activities in good faith pursuant to this </w:t>
      </w:r>
      <w:r w:rsidR="00926DBB">
        <w:t>S</w:t>
      </w:r>
      <w:r w:rsidR="005C280C" w:rsidRPr="00891009">
        <w:t>ection.</w:t>
      </w:r>
    </w:p>
    <w:p w14:paraId="3F8B6CDE" w14:textId="0F091F3C" w:rsidR="00837381" w:rsidRPr="00891009" w:rsidRDefault="005C280C" w:rsidP="00226958">
      <w:pPr>
        <w:pStyle w:val="ListParagraph"/>
        <w:numPr>
          <w:ilvl w:val="0"/>
          <w:numId w:val="95"/>
        </w:numPr>
      </w:pPr>
      <w:r w:rsidRPr="00891009">
        <w:lastRenderedPageBreak/>
        <w:t xml:space="preserve">The pharmacist </w:t>
      </w:r>
      <w:r w:rsidR="00837381" w:rsidRPr="00891009">
        <w:t xml:space="preserve">shall inform the </w:t>
      </w:r>
      <w:r w:rsidR="005B17C4">
        <w:t>p</w:t>
      </w:r>
      <w:r w:rsidR="00837381" w:rsidRPr="00891009">
        <w:t>rescriber of the emergency refill as soon as practi</w:t>
      </w:r>
      <w:r w:rsidR="007C5AAA" w:rsidRPr="00891009">
        <w:t>cable.</w:t>
      </w:r>
    </w:p>
    <w:p w14:paraId="4A3EA368" w14:textId="77777777" w:rsidR="00B12407" w:rsidRPr="00891009" w:rsidRDefault="00B12407" w:rsidP="00891009"/>
    <w:p w14:paraId="600FB0F5" w14:textId="79A68D4E" w:rsidR="00B12407" w:rsidRPr="00891009" w:rsidRDefault="00B12407" w:rsidP="00070B5F">
      <w:pPr>
        <w:pStyle w:val="Heading3"/>
      </w:pPr>
      <w:bookmarkStart w:id="83" w:name="_Toc233797529"/>
      <w:r w:rsidRPr="00891009">
        <w:t>Section 5. Temporary Recognition of Non</w:t>
      </w:r>
      <w:r w:rsidR="009011D6" w:rsidRPr="00891009">
        <w:t>r</w:t>
      </w:r>
      <w:r w:rsidRPr="00891009">
        <w:t xml:space="preserve">esident </w:t>
      </w:r>
      <w:r w:rsidR="007C5AAA" w:rsidRPr="00891009">
        <w:t xml:space="preserve">State </w:t>
      </w:r>
      <w:r w:rsidRPr="00891009">
        <w:t>Licensure</w:t>
      </w:r>
      <w:r w:rsidR="007C5AAA" w:rsidRPr="00891009">
        <w:t xml:space="preserve"> and </w:t>
      </w:r>
      <w:r w:rsidR="00A47DFD" w:rsidRPr="00891009">
        <w:t xml:space="preserve">NABP </w:t>
      </w:r>
      <w:r w:rsidR="007C5AAA" w:rsidRPr="00891009">
        <w:t>Emergency Passport for Pharmacists, Certified Pharmacy Technicians, Certified Pharmacy Technician Candidates, and Pharmacy Interns</w:t>
      </w:r>
      <w:r w:rsidR="006C12A9" w:rsidRPr="00891009">
        <w:t>.</w:t>
      </w:r>
      <w:bookmarkEnd w:id="83"/>
      <w:r w:rsidRPr="00891009">
        <w:t xml:space="preserve"> </w:t>
      </w:r>
    </w:p>
    <w:p w14:paraId="5504A196" w14:textId="5B18C955" w:rsidR="00B12407" w:rsidRPr="00891009" w:rsidRDefault="00B12407" w:rsidP="00226958">
      <w:pPr>
        <w:pStyle w:val="ListParagraph"/>
        <w:numPr>
          <w:ilvl w:val="0"/>
          <w:numId w:val="96"/>
        </w:numPr>
      </w:pPr>
      <w:r w:rsidRPr="00891009">
        <w:t xml:space="preserve">When a </w:t>
      </w:r>
      <w:r w:rsidR="009B52A4" w:rsidRPr="00891009">
        <w:t xml:space="preserve">state of emergency is declared due to a public health emergency: </w:t>
      </w:r>
    </w:p>
    <w:p w14:paraId="2DB7D7A0" w14:textId="4E519182" w:rsidR="00B12407" w:rsidRPr="00891009" w:rsidRDefault="009B52A4" w:rsidP="00226958">
      <w:pPr>
        <w:pStyle w:val="ListParagraph"/>
        <w:numPr>
          <w:ilvl w:val="1"/>
          <w:numId w:val="96"/>
        </w:numPr>
      </w:pPr>
      <w:r>
        <w:t>A</w:t>
      </w:r>
      <w:r w:rsidRPr="00891009">
        <w:t xml:space="preserve"> pharmacist not licensed in this state, but currently licensed in another state and registered with the NABP </w:t>
      </w:r>
      <w:r w:rsidR="00993B66">
        <w:t>E</w:t>
      </w:r>
      <w:r w:rsidRPr="00891009">
        <w:t xml:space="preserve">mergency </w:t>
      </w:r>
      <w:r w:rsidR="00993B66">
        <w:t>P</w:t>
      </w:r>
      <w:r w:rsidRPr="00891009">
        <w:t xml:space="preserve">assport </w:t>
      </w:r>
      <w:r w:rsidR="00993B66">
        <w:t>P</w:t>
      </w:r>
      <w:r w:rsidRPr="00891009">
        <w:t>rogram, may dispense prescription drugs in declared disaster areas during the time that the state of emergency exists if:</w:t>
      </w:r>
    </w:p>
    <w:p w14:paraId="6F250963" w14:textId="20CD1216" w:rsidR="00612C83" w:rsidRPr="00891009" w:rsidRDefault="009B52A4" w:rsidP="00226958">
      <w:pPr>
        <w:pStyle w:val="ListParagraph"/>
        <w:numPr>
          <w:ilvl w:val="2"/>
          <w:numId w:val="96"/>
        </w:numPr>
      </w:pPr>
      <w:r w:rsidRPr="00891009">
        <w:t xml:space="preserve">an application has been submitted in the form prescribed by the board; </w:t>
      </w:r>
    </w:p>
    <w:p w14:paraId="00D7F0B1" w14:textId="2A48066A" w:rsidR="00B12407" w:rsidRPr="00891009" w:rsidRDefault="009B52A4" w:rsidP="00226958">
      <w:pPr>
        <w:pStyle w:val="ListParagraph"/>
        <w:numPr>
          <w:ilvl w:val="2"/>
          <w:numId w:val="96"/>
        </w:numPr>
      </w:pPr>
      <w:r w:rsidRPr="00891009">
        <w:t>the board can verify current licensure in good standing of the pharmacist directly with the state or indirectly via a third-party verification system;</w:t>
      </w:r>
      <w:r w:rsidR="00BA3EB7" w:rsidRPr="004D01BC">
        <w:rPr>
          <w:rStyle w:val="referenceChar"/>
          <w:sz w:val="22"/>
          <w:szCs w:val="22"/>
        </w:rPr>
        <w:footnoteReference w:id="152"/>
      </w:r>
    </w:p>
    <w:p w14:paraId="65FDFEB5" w14:textId="2418CBF4" w:rsidR="00612C83" w:rsidRPr="00891009" w:rsidRDefault="009B52A4" w:rsidP="00226958">
      <w:pPr>
        <w:pStyle w:val="ListParagraph"/>
        <w:numPr>
          <w:ilvl w:val="2"/>
          <w:numId w:val="96"/>
        </w:numPr>
      </w:pPr>
      <w:r w:rsidRPr="00891009">
        <w:t>the fee(s) specified by the board have been paid; and</w:t>
      </w:r>
    </w:p>
    <w:p w14:paraId="7739686D" w14:textId="6AC0B564" w:rsidR="00B12407" w:rsidRPr="00891009" w:rsidRDefault="009B52A4" w:rsidP="00226958">
      <w:pPr>
        <w:pStyle w:val="ListParagraph"/>
        <w:numPr>
          <w:ilvl w:val="2"/>
          <w:numId w:val="96"/>
        </w:numPr>
      </w:pPr>
      <w:r w:rsidRPr="00891009">
        <w:t xml:space="preserve">the pharmacist is engaged in a legitimate </w:t>
      </w:r>
      <w:r w:rsidR="00B12407" w:rsidRPr="00891009">
        <w:t>relief effort.</w:t>
      </w:r>
    </w:p>
    <w:p w14:paraId="338F6D4D" w14:textId="30368E08" w:rsidR="00F63FBB" w:rsidRPr="00891009" w:rsidRDefault="00F63FBB" w:rsidP="00DC37C0">
      <w:pPr>
        <w:pStyle w:val="ListParagraph"/>
        <w:ind w:left="1440" w:firstLine="0"/>
      </w:pPr>
      <w:r w:rsidRPr="00891009">
        <w:t xml:space="preserve">If the </w:t>
      </w:r>
      <w:r w:rsidR="00F97149">
        <w:t>b</w:t>
      </w:r>
      <w:r w:rsidRPr="00891009">
        <w:t xml:space="preserve">oard is supplied with proof </w:t>
      </w:r>
      <w:r w:rsidR="00F927A7" w:rsidRPr="00891009">
        <w:t xml:space="preserve">of an </w:t>
      </w:r>
      <w:r w:rsidR="009B52A4" w:rsidRPr="00891009">
        <w:t xml:space="preserve">active </w:t>
      </w:r>
      <w:r w:rsidR="00993B66">
        <w:t>Emergency Passport</w:t>
      </w:r>
      <w:r w:rsidR="009B52A4" w:rsidRPr="00891009">
        <w:t>, as administered b</w:t>
      </w:r>
      <w:r w:rsidR="00F927A7" w:rsidRPr="00891009">
        <w:t xml:space="preserve">y </w:t>
      </w:r>
      <w:r w:rsidR="000835BD" w:rsidRPr="00891009">
        <w:t>NABP</w:t>
      </w:r>
      <w:r w:rsidR="00F927A7" w:rsidRPr="00891009">
        <w:t>, compliance with subsections (i) and (ii) above is demonstrated;</w:t>
      </w:r>
    </w:p>
    <w:p w14:paraId="70680B4B" w14:textId="03438352" w:rsidR="00B12407" w:rsidRPr="00891009" w:rsidRDefault="009B52A4" w:rsidP="00226958">
      <w:pPr>
        <w:pStyle w:val="ListParagraph"/>
        <w:numPr>
          <w:ilvl w:val="1"/>
          <w:numId w:val="96"/>
        </w:numPr>
      </w:pPr>
      <w:r>
        <w:t>A</w:t>
      </w:r>
      <w:r w:rsidR="00B12407" w:rsidRPr="00891009">
        <w:t xml:space="preserve"> </w:t>
      </w:r>
      <w:r w:rsidRPr="00891009">
        <w:t xml:space="preserve">certified pharmacy technician, certified pharmacy technician candidate, or pharmacy intern not licensed in this state, but currently licensed in another state and registered with the </w:t>
      </w:r>
      <w:r w:rsidR="00993B66">
        <w:t>NABP</w:t>
      </w:r>
      <w:r w:rsidRPr="00891009">
        <w:t xml:space="preserve"> </w:t>
      </w:r>
      <w:r w:rsidR="00993B66">
        <w:t>E</w:t>
      </w:r>
      <w:r w:rsidRPr="00891009">
        <w:t xml:space="preserve">mergency </w:t>
      </w:r>
      <w:r w:rsidR="00993B66">
        <w:t>P</w:t>
      </w:r>
      <w:r w:rsidRPr="00891009">
        <w:t>assport program, may assist the pharmacist in dispensing prescription drugs in declared disaster areas during the time that the state of emergency exist</w:t>
      </w:r>
      <w:r w:rsidR="00B12407" w:rsidRPr="00891009">
        <w:t>s if:</w:t>
      </w:r>
    </w:p>
    <w:p w14:paraId="12A456E5" w14:textId="016DA213" w:rsidR="00095526" w:rsidRPr="00891009" w:rsidRDefault="009B52A4" w:rsidP="00226958">
      <w:pPr>
        <w:pStyle w:val="ListParagraph"/>
        <w:numPr>
          <w:ilvl w:val="2"/>
          <w:numId w:val="96"/>
        </w:numPr>
      </w:pPr>
      <w:r w:rsidRPr="00891009">
        <w:t>an application has been submitted in the form prescribed by the board;</w:t>
      </w:r>
    </w:p>
    <w:p w14:paraId="62861EA0" w14:textId="3C903868" w:rsidR="00B12407" w:rsidRPr="00891009" w:rsidRDefault="009B52A4" w:rsidP="00226958">
      <w:pPr>
        <w:pStyle w:val="ListParagraph"/>
        <w:numPr>
          <w:ilvl w:val="2"/>
          <w:numId w:val="96"/>
        </w:numPr>
      </w:pPr>
      <w:r w:rsidRPr="00891009">
        <w:t xml:space="preserve">the board can verify current licensure in good standing of the certified pharmacy technician, certified pharmacy technician candidate, or pharmacy intern directly with the state or indirectly via a third-party verification system; </w:t>
      </w:r>
    </w:p>
    <w:p w14:paraId="41536CC2" w14:textId="7032D63C" w:rsidR="00095526" w:rsidRPr="00891009" w:rsidRDefault="009B52A4" w:rsidP="00226958">
      <w:pPr>
        <w:pStyle w:val="ListParagraph"/>
        <w:numPr>
          <w:ilvl w:val="2"/>
          <w:numId w:val="96"/>
        </w:numPr>
      </w:pPr>
      <w:r w:rsidRPr="00891009">
        <w:t>the fee(s) specified by the board have been paid; and</w:t>
      </w:r>
    </w:p>
    <w:p w14:paraId="4E51CCFF" w14:textId="4FBB07AA" w:rsidR="00B12407" w:rsidRPr="00891009" w:rsidRDefault="009B52A4" w:rsidP="00226958">
      <w:pPr>
        <w:pStyle w:val="ListParagraph"/>
        <w:numPr>
          <w:ilvl w:val="2"/>
          <w:numId w:val="96"/>
        </w:numPr>
      </w:pPr>
      <w:r w:rsidRPr="00891009">
        <w:t>the certified pharmacy technician, certified pharmacy technician candidate, or pharmacy intern is engaged in a legitimate relief effort</w:t>
      </w:r>
      <w:r w:rsidR="00B12407" w:rsidRPr="00891009">
        <w:t>.</w:t>
      </w:r>
    </w:p>
    <w:p w14:paraId="18F330D2" w14:textId="6E0E7982" w:rsidR="00722682" w:rsidRPr="00891009" w:rsidRDefault="00722682" w:rsidP="00891009"/>
    <w:p w14:paraId="5301301A" w14:textId="59AAB2B6" w:rsidR="00A66052" w:rsidRPr="00891009" w:rsidRDefault="00A66052" w:rsidP="008A7F5F">
      <w:pPr>
        <w:pStyle w:val="Heading3"/>
      </w:pPr>
      <w:bookmarkStart w:id="84" w:name="_Toc233797530"/>
      <w:r w:rsidRPr="00891009">
        <w:t>Section 6. Temporary Recognition of Nonresident State Licensure for Manufacturers, Outsourcing Facilities, Repackagers, Third-Party Logistics Providers, and Wholesale Drug Distributors.</w:t>
      </w:r>
      <w:bookmarkEnd w:id="84"/>
    </w:p>
    <w:p w14:paraId="6F9F471C" w14:textId="5CE7454E" w:rsidR="00A66052" w:rsidRPr="00891009" w:rsidRDefault="00A66052" w:rsidP="005A6C0F">
      <w:pPr>
        <w:pStyle w:val="BodyText"/>
        <w:spacing w:after="0"/>
      </w:pPr>
      <w:r w:rsidRPr="00891009">
        <w:t xml:space="preserve">When </w:t>
      </w:r>
      <w:r w:rsidR="00A916B1" w:rsidRPr="00891009">
        <w:t>a state of emergency is declared due to a public health emergency, or when there exists a significant public health concern</w:t>
      </w:r>
      <w:r w:rsidRPr="00891009">
        <w:t>:</w:t>
      </w:r>
    </w:p>
    <w:p w14:paraId="44CB3C34" w14:textId="5D3B091F" w:rsidR="00D7410B" w:rsidRPr="00891009" w:rsidRDefault="00A916B1" w:rsidP="00226958">
      <w:pPr>
        <w:pStyle w:val="ListParagraph"/>
        <w:numPr>
          <w:ilvl w:val="0"/>
          <w:numId w:val="97"/>
        </w:numPr>
      </w:pPr>
      <w:r w:rsidRPr="00891009">
        <w:t xml:space="preserve">A manufacturer, outsourcing facility, repackager, third-party logistics provider, or wholesale drug distributor not licensed in this state, but currently licensed in another state, may distribute prescription drugs in affected areas during the time that the state of emergency or significant public health concern exists if the board can verify that the </w:t>
      </w:r>
      <w:r w:rsidRPr="00891009">
        <w:lastRenderedPageBreak/>
        <w:t>entity is engaged in a legitimate relief effort and has current licensure in good standing in another state.</w:t>
      </w:r>
    </w:p>
    <w:p w14:paraId="73139083" w14:textId="3CD9D52F" w:rsidR="002B3E31" w:rsidRPr="00891009" w:rsidRDefault="00A916B1" w:rsidP="00226958">
      <w:pPr>
        <w:pStyle w:val="ListParagraph"/>
        <w:numPr>
          <w:ilvl w:val="0"/>
          <w:numId w:val="97"/>
        </w:numPr>
      </w:pPr>
      <w:r w:rsidRPr="00891009">
        <w:t>For wholesale drug distributors, verification of state licensure may take place directly with the state or indirectly via a third-party verification system.</w:t>
      </w:r>
    </w:p>
    <w:p w14:paraId="710EA278" w14:textId="778AC9C4" w:rsidR="00302360" w:rsidRPr="00891009" w:rsidRDefault="00A916B1" w:rsidP="00226958">
      <w:pPr>
        <w:pStyle w:val="ListParagraph"/>
        <w:numPr>
          <w:ilvl w:val="0"/>
          <w:numId w:val="97"/>
        </w:numPr>
      </w:pPr>
      <w:r w:rsidRPr="00891009">
        <w:t xml:space="preserve">For wholesale drug distributors, the temporary recognition of nonresident licensure or registration shall cease with the termination of the state of emergency or significant public health concern, or after </w:t>
      </w:r>
      <w:r w:rsidR="003E727D">
        <w:t>ninety (</w:t>
      </w:r>
      <w:r w:rsidRPr="00891009">
        <w:t>90</w:t>
      </w:r>
      <w:r w:rsidR="003E727D">
        <w:t>)</w:t>
      </w:r>
      <w:r w:rsidRPr="00891009">
        <w:t xml:space="preserve"> days, whichever comes first. </w:t>
      </w:r>
    </w:p>
    <w:p w14:paraId="3E119747" w14:textId="24CDA5D6" w:rsidR="00F37CCF" w:rsidRPr="00891009" w:rsidRDefault="00A916B1" w:rsidP="00226958">
      <w:pPr>
        <w:pStyle w:val="ListParagraph"/>
        <w:numPr>
          <w:ilvl w:val="0"/>
          <w:numId w:val="97"/>
        </w:numPr>
      </w:pPr>
      <w:r w:rsidRPr="00891009">
        <w:t xml:space="preserve">For manufacturers, the board must verify registration </w:t>
      </w:r>
      <w:r w:rsidR="00F37CCF" w:rsidRPr="00891009">
        <w:t xml:space="preserve">with FDA and shall review the most recent </w:t>
      </w:r>
      <w:r w:rsidR="00AB586A">
        <w:t>c</w:t>
      </w:r>
      <w:r w:rsidR="00F37CCF" w:rsidRPr="00891009">
        <w:t>GMP</w:t>
      </w:r>
      <w:r w:rsidR="00F37CCF" w:rsidRPr="003745F9">
        <w:rPr>
          <w:rStyle w:val="referenceChar"/>
          <w:sz w:val="22"/>
          <w:szCs w:val="22"/>
        </w:rPr>
        <w:footnoteReference w:id="153"/>
      </w:r>
      <w:r w:rsidR="00F37CCF" w:rsidRPr="00891009">
        <w:t xml:space="preserve"> inspection.</w:t>
      </w:r>
    </w:p>
    <w:p w14:paraId="33F3228E" w14:textId="77777777" w:rsidR="00095526" w:rsidRPr="00891009" w:rsidRDefault="00095526" w:rsidP="00891009"/>
    <w:p w14:paraId="48D08899" w14:textId="3DD9918A" w:rsidR="00B12407" w:rsidRPr="00891009" w:rsidRDefault="00B12407" w:rsidP="00316651">
      <w:pPr>
        <w:pStyle w:val="Heading3"/>
      </w:pPr>
      <w:bookmarkStart w:id="85" w:name="_Toc233797531"/>
      <w:r w:rsidRPr="00891009">
        <w:t xml:space="preserve">Section </w:t>
      </w:r>
      <w:r w:rsidR="00095526" w:rsidRPr="00891009">
        <w:t>7</w:t>
      </w:r>
      <w:r w:rsidRPr="00891009">
        <w:t>. Temporary Pharmacy Facilities or Mobile Pharmacies</w:t>
      </w:r>
      <w:r w:rsidR="006C12A9" w:rsidRPr="00891009">
        <w:t>.</w:t>
      </w:r>
      <w:bookmarkEnd w:id="85"/>
    </w:p>
    <w:p w14:paraId="03153A24" w14:textId="0BD44DA2" w:rsidR="00B12407" w:rsidRPr="00891009" w:rsidRDefault="00B12407" w:rsidP="00226958">
      <w:pPr>
        <w:pStyle w:val="ListParagraph"/>
        <w:numPr>
          <w:ilvl w:val="0"/>
          <w:numId w:val="98"/>
        </w:numPr>
      </w:pPr>
      <w:r w:rsidRPr="00891009">
        <w:t xml:space="preserve">Pharmacies located </w:t>
      </w:r>
      <w:r w:rsidR="00556F2E" w:rsidRPr="00891009">
        <w:t>in declared disaster areas, nonresident pharmacies, and pharmacies licensed in another state but not licensed in this state, if necessary to provide pharmacy services during a state of emergency, may arrange to temporarily locate or relocate to a temporary pharmacy facility or mobile pharmacy if the temporary pharmacy facility or mobile pharmacy:</w:t>
      </w:r>
      <w:r w:rsidR="00BA3EB7" w:rsidRPr="00A30670">
        <w:rPr>
          <w:rStyle w:val="referenceChar"/>
          <w:sz w:val="22"/>
          <w:szCs w:val="22"/>
        </w:rPr>
        <w:footnoteReference w:id="154"/>
      </w:r>
      <w:r w:rsidR="00556F2E" w:rsidRPr="006B093D">
        <w:rPr>
          <w:rStyle w:val="referenceChar"/>
        </w:rPr>
        <w:t xml:space="preserve"> </w:t>
      </w:r>
    </w:p>
    <w:p w14:paraId="60642169" w14:textId="4F11AE9F" w:rsidR="00B12407" w:rsidRPr="00891009" w:rsidRDefault="00556F2E" w:rsidP="00226958">
      <w:pPr>
        <w:pStyle w:val="ListParagraph"/>
        <w:numPr>
          <w:ilvl w:val="1"/>
          <w:numId w:val="98"/>
        </w:numPr>
      </w:pPr>
      <w:r w:rsidRPr="00891009">
        <w:t>is under the control and management of the pharmacist-in</w:t>
      </w:r>
      <w:r w:rsidR="00A30670">
        <w:t>-</w:t>
      </w:r>
      <w:r w:rsidRPr="00891009">
        <w:t xml:space="preserve">charge or designated supervising pharmacist; </w:t>
      </w:r>
    </w:p>
    <w:p w14:paraId="7C62AB09" w14:textId="16A26F9F" w:rsidR="00B12407" w:rsidRPr="00891009" w:rsidRDefault="00556F2E" w:rsidP="00226958">
      <w:pPr>
        <w:pStyle w:val="ListParagraph"/>
        <w:numPr>
          <w:ilvl w:val="1"/>
          <w:numId w:val="98"/>
        </w:numPr>
      </w:pPr>
      <w:r w:rsidRPr="00891009">
        <w:t xml:space="preserve">is located within the declared disaster area or affected areas; </w:t>
      </w:r>
    </w:p>
    <w:p w14:paraId="70486CB5" w14:textId="6AB3065B" w:rsidR="00B12407" w:rsidRPr="00891009" w:rsidRDefault="00556F2E" w:rsidP="00226958">
      <w:pPr>
        <w:pStyle w:val="ListParagraph"/>
        <w:numPr>
          <w:ilvl w:val="1"/>
          <w:numId w:val="98"/>
        </w:numPr>
      </w:pPr>
      <w:r w:rsidRPr="00891009">
        <w:t>notifies the board of its location;</w:t>
      </w:r>
      <w:r w:rsidR="00BA3EB7" w:rsidRPr="00A30670">
        <w:rPr>
          <w:rStyle w:val="referenceChar"/>
          <w:sz w:val="22"/>
          <w:szCs w:val="22"/>
        </w:rPr>
        <w:footnoteReference w:id="155"/>
      </w:r>
      <w:r w:rsidRPr="00891009">
        <w:t xml:space="preserve"> </w:t>
      </w:r>
    </w:p>
    <w:p w14:paraId="257F4016" w14:textId="7107CE56" w:rsidR="00B12407" w:rsidRPr="00891009" w:rsidRDefault="00556F2E" w:rsidP="00226958">
      <w:pPr>
        <w:pStyle w:val="ListParagraph"/>
        <w:numPr>
          <w:ilvl w:val="1"/>
          <w:numId w:val="98"/>
        </w:numPr>
      </w:pPr>
      <w:r w:rsidRPr="00891009">
        <w:t>is properly secured to prevent theft and diversion of drugs;</w:t>
      </w:r>
    </w:p>
    <w:p w14:paraId="1DCA47DD" w14:textId="4F9E8178" w:rsidR="00B12407" w:rsidRPr="00891009" w:rsidRDefault="00556F2E" w:rsidP="00226958">
      <w:pPr>
        <w:pStyle w:val="ListParagraph"/>
        <w:numPr>
          <w:ilvl w:val="1"/>
          <w:numId w:val="98"/>
        </w:numPr>
      </w:pPr>
      <w:r w:rsidRPr="00891009">
        <w:t>maintains records in accordance with laws and regulations of the state in which the disaster occurred; and</w:t>
      </w:r>
    </w:p>
    <w:p w14:paraId="7BD24DD8" w14:textId="7DB92FD1" w:rsidR="00B12407" w:rsidRPr="00891009" w:rsidRDefault="00556F2E" w:rsidP="00226958">
      <w:pPr>
        <w:pStyle w:val="ListParagraph"/>
        <w:numPr>
          <w:ilvl w:val="1"/>
          <w:numId w:val="98"/>
        </w:numPr>
      </w:pPr>
      <w:r w:rsidRPr="00891009">
        <w:t xml:space="preserve">ceases the provision of services with the termination of the state of emergency, unless it is successfully licensed by the board of pharmacy </w:t>
      </w:r>
      <w:r w:rsidR="00B12407" w:rsidRPr="00891009">
        <w:t xml:space="preserve">in accordance with Article </w:t>
      </w:r>
      <w:r w:rsidR="00414CF9" w:rsidRPr="00891009">
        <w:t xml:space="preserve">IV </w:t>
      </w:r>
      <w:r w:rsidR="00B12407" w:rsidRPr="00891009">
        <w:t>of this Act.</w:t>
      </w:r>
    </w:p>
    <w:p w14:paraId="4E014FBA" w14:textId="0A8DB60D" w:rsidR="00B12407" w:rsidRPr="00891009" w:rsidRDefault="00B12407" w:rsidP="00226958">
      <w:pPr>
        <w:pStyle w:val="ListParagraph"/>
        <w:numPr>
          <w:ilvl w:val="0"/>
          <w:numId w:val="98"/>
        </w:numPr>
      </w:pPr>
      <w:r w:rsidRPr="00891009">
        <w:t xml:space="preserve">The </w:t>
      </w:r>
      <w:r w:rsidR="00556F2E" w:rsidRPr="00891009">
        <w:t>board, in accordance with board rules, shall have the authority to approve or disapprove temporary pharmacy facilities and mobile pharmacies and shall make arrangements for appropriate monitoring and inspection of the temporary pharmacy facilities and mobile pharmacies on a case-by-case basis. Approval of temporary pharmacy facilities and mobile pharmacies will be based on the need, type, and scope of public health emergency, as well as the ability of the temporary pharmacy facilities or mobile pharmacies to comply with state and federa</w:t>
      </w:r>
      <w:r w:rsidRPr="00891009">
        <w:t>l drug law.</w:t>
      </w:r>
    </w:p>
    <w:p w14:paraId="235C80F1" w14:textId="4E704CEA" w:rsidR="00B12407" w:rsidRPr="00891009" w:rsidRDefault="00B12407" w:rsidP="00226958">
      <w:pPr>
        <w:pStyle w:val="ListParagraph"/>
        <w:numPr>
          <w:ilvl w:val="0"/>
          <w:numId w:val="98"/>
        </w:numPr>
      </w:pPr>
      <w:r w:rsidRPr="00891009">
        <w:t xml:space="preserve">A </w:t>
      </w:r>
      <w:r w:rsidR="00556F2E" w:rsidRPr="00891009">
        <w:t xml:space="preserve">temporary pharmacy facility wishing to permanently operate at its temporary site must be licensed by the board of pharmacy </w:t>
      </w:r>
      <w:r w:rsidRPr="00891009">
        <w:t xml:space="preserve">in accordance with Article </w:t>
      </w:r>
      <w:r w:rsidR="00414CF9" w:rsidRPr="00891009">
        <w:t xml:space="preserve">IV </w:t>
      </w:r>
      <w:r w:rsidRPr="00891009">
        <w:t xml:space="preserve">of this Act. </w:t>
      </w:r>
    </w:p>
    <w:p w14:paraId="2ECB6662" w14:textId="4543904A" w:rsidR="00B12407" w:rsidRPr="00891009" w:rsidRDefault="00B12407" w:rsidP="00226958">
      <w:pPr>
        <w:pStyle w:val="ListParagraph"/>
        <w:numPr>
          <w:ilvl w:val="0"/>
          <w:numId w:val="98"/>
        </w:numPr>
      </w:pPr>
      <w:r w:rsidRPr="00891009">
        <w:t xml:space="preserve">Mobile </w:t>
      </w:r>
      <w:r w:rsidR="00556F2E" w:rsidRPr="00891009">
        <w:t>pharmacies, placed in operation during a state of emergency, may not operate permanently, unless approved by the board</w:t>
      </w:r>
      <w:r w:rsidRPr="00891009">
        <w:t>.</w:t>
      </w:r>
      <w:r w:rsidR="00BA3EB7" w:rsidRPr="0040182D">
        <w:rPr>
          <w:rStyle w:val="referenceChar"/>
          <w:sz w:val="22"/>
          <w:szCs w:val="22"/>
        </w:rPr>
        <w:footnoteReference w:id="156"/>
      </w:r>
    </w:p>
    <w:p w14:paraId="4DCC40D4" w14:textId="77777777" w:rsidR="00394AC0" w:rsidRDefault="002D1D56" w:rsidP="00912A86">
      <w:pPr>
        <w:pStyle w:val="Heading1"/>
      </w:pPr>
      <w:r w:rsidRPr="00891009">
        <w:br w:type="page"/>
      </w:r>
      <w:r w:rsidR="00724E67" w:rsidRPr="02A20A92">
        <w:rPr>
          <w:rFonts w:asciiTheme="minorHAnsi" w:hAnsiTheme="minorHAnsi"/>
        </w:rPr>
        <w:lastRenderedPageBreak/>
        <w:t xml:space="preserve"> </w:t>
      </w:r>
      <w:bookmarkStart w:id="86" w:name="_Toc233797532"/>
      <w:r w:rsidR="00467492" w:rsidRPr="009D1C37">
        <w:t>Model Rules for Institutional Pharmacy</w:t>
      </w:r>
      <w:bookmarkEnd w:id="86"/>
    </w:p>
    <w:p w14:paraId="63192DDB" w14:textId="4C033435" w:rsidR="00467492" w:rsidRPr="009D1C37" w:rsidRDefault="00467492" w:rsidP="00912A86">
      <w:pPr>
        <w:pStyle w:val="Heading1"/>
      </w:pPr>
    </w:p>
    <w:p w14:paraId="3C0F57D6" w14:textId="77777777" w:rsidR="00467492" w:rsidRPr="009D1C37" w:rsidRDefault="00467492" w:rsidP="009D1C37">
      <w:pPr>
        <w:pStyle w:val="Heading3"/>
      </w:pPr>
      <w:bookmarkStart w:id="87" w:name="_Toc233797533"/>
      <w:r w:rsidRPr="009D1C37">
        <w:t>Section 1. Applicability.</w:t>
      </w:r>
      <w:bookmarkEnd w:id="87"/>
    </w:p>
    <w:p w14:paraId="33A9859C" w14:textId="1F8C5651" w:rsidR="00467492" w:rsidRPr="009D1C37" w:rsidRDefault="00467492" w:rsidP="00394AC0">
      <w:pPr>
        <w:pStyle w:val="BodyText"/>
      </w:pPr>
      <w:r w:rsidRPr="009D1C37">
        <w:t xml:space="preserve">The following Rules are applicable to </w:t>
      </w:r>
      <w:r w:rsidR="00556F2E" w:rsidRPr="009D1C37">
        <w:t xml:space="preserve">all institutional facilities and institutional pharmacies as defined </w:t>
      </w:r>
      <w:r w:rsidRPr="009D1C37">
        <w:t xml:space="preserve">in Section 105 of the </w:t>
      </w:r>
      <w:r w:rsidRPr="00912A86">
        <w:rPr>
          <w:i/>
          <w:iCs/>
        </w:rPr>
        <w:t>Model Act</w:t>
      </w:r>
      <w:r w:rsidRPr="009D1C37">
        <w:t xml:space="preserve">. </w:t>
      </w:r>
    </w:p>
    <w:p w14:paraId="0977757C" w14:textId="77777777" w:rsidR="00467492" w:rsidRPr="009D1C37" w:rsidRDefault="00467492" w:rsidP="009D1C37"/>
    <w:p w14:paraId="46E2D849" w14:textId="77777777" w:rsidR="00467492" w:rsidRPr="009D1C37" w:rsidRDefault="00467492" w:rsidP="005A742D">
      <w:pPr>
        <w:pStyle w:val="Heading3"/>
      </w:pPr>
      <w:bookmarkStart w:id="88" w:name="_Toc233797534"/>
      <w:r w:rsidRPr="009D1C37">
        <w:t>Section 2. Absence of Pharmacist at a Pharmacy Located Within an Institutional Facility.</w:t>
      </w:r>
      <w:bookmarkEnd w:id="88"/>
    </w:p>
    <w:p w14:paraId="079031E1" w14:textId="31F6C07A" w:rsidR="00467492" w:rsidRPr="009D1C37" w:rsidRDefault="00467492" w:rsidP="00226958">
      <w:pPr>
        <w:pStyle w:val="ListParagraph"/>
        <w:numPr>
          <w:ilvl w:val="0"/>
          <w:numId w:val="99"/>
        </w:numPr>
      </w:pPr>
      <w:r w:rsidRPr="009D1C37">
        <w:t xml:space="preserve">During such times </w:t>
      </w:r>
      <w:r w:rsidR="00556F2E" w:rsidRPr="009D1C37">
        <w:t xml:space="preserve">as when a pharmacy, which is located within an institutional facility, may be unattended by a pharmacist, arrangements shall be made in advance by the pharmacist-in-charge for provision of drugs to the medical staff and other authorized personnel of the institutional facility by use of night cabinets and, in emergency circumstances, by access to the pharmacy. A pharmacist must be “on call” during all </w:t>
      </w:r>
      <w:r w:rsidRPr="009D1C37">
        <w:t>absences.</w:t>
      </w:r>
    </w:p>
    <w:p w14:paraId="41D6318C" w14:textId="76BA161C" w:rsidR="00467492" w:rsidRPr="009D1C37" w:rsidRDefault="00467492" w:rsidP="00226958">
      <w:pPr>
        <w:pStyle w:val="ListParagraph"/>
        <w:numPr>
          <w:ilvl w:val="0"/>
          <w:numId w:val="99"/>
        </w:numPr>
      </w:pPr>
      <w:r w:rsidRPr="009D1C37">
        <w:t xml:space="preserve">In the absence of a </w:t>
      </w:r>
      <w:r w:rsidR="00556F2E" w:rsidRPr="009D1C37">
        <w:t xml:space="preserve">pharmacist, drugs shall be stored in a locked cabinet, automated pharmacy system, or other enclosure constructed and located outside of the pharmacy area, to which only specifically authorized personnel may obtain access by key or combination, and which is sufficiently secure to deny access to unauthorized persons. The pharmacist-in-charge shall, in conjunction with the appropriate committee of the institutional facility, develop inventory listings of those drugs to be included in such cabinet(s) and determine who may have access, and shall </w:t>
      </w:r>
      <w:r w:rsidRPr="009D1C37">
        <w:t>ensure that:</w:t>
      </w:r>
    </w:p>
    <w:p w14:paraId="51379329" w14:textId="5BEF16E6" w:rsidR="00467492" w:rsidRPr="009D1C37" w:rsidRDefault="00556F2E" w:rsidP="00226958">
      <w:pPr>
        <w:pStyle w:val="ListParagraph"/>
        <w:numPr>
          <w:ilvl w:val="1"/>
          <w:numId w:val="99"/>
        </w:numPr>
      </w:pPr>
      <w:r w:rsidRPr="009D1C37">
        <w:t>drugs are properly labeled;</w:t>
      </w:r>
    </w:p>
    <w:p w14:paraId="5C157AC9" w14:textId="53DF3604" w:rsidR="00467492" w:rsidRPr="009D1C37" w:rsidRDefault="00556F2E" w:rsidP="00226958">
      <w:pPr>
        <w:pStyle w:val="ListParagraph"/>
        <w:numPr>
          <w:ilvl w:val="1"/>
          <w:numId w:val="99"/>
        </w:numPr>
      </w:pPr>
      <w:r w:rsidRPr="009D1C37">
        <w:t>only prepackaged drugs are available in amounts sufficient for immediate therapeutic requirements</w:t>
      </w:r>
      <w:r w:rsidR="00B354C0">
        <w:t xml:space="preserve"> </w:t>
      </w:r>
      <w:r w:rsidR="005F755E">
        <w:t>or in the smallest quantities available</w:t>
      </w:r>
      <w:r w:rsidRPr="009D1C37">
        <w:t>;</w:t>
      </w:r>
    </w:p>
    <w:p w14:paraId="3F146AA1" w14:textId="48727E3F" w:rsidR="00467492" w:rsidRPr="009D1C37" w:rsidRDefault="00556F2E" w:rsidP="00226958">
      <w:pPr>
        <w:pStyle w:val="ListParagraph"/>
        <w:numPr>
          <w:ilvl w:val="1"/>
          <w:numId w:val="99"/>
        </w:numPr>
      </w:pPr>
      <w:r w:rsidRPr="009D1C37">
        <w:t>whenever access to the cabinet occurs, written or electronic practitioner’s orders and proofs-of-use are provided;</w:t>
      </w:r>
    </w:p>
    <w:p w14:paraId="0D4B74C3" w14:textId="6BB01293" w:rsidR="00467492" w:rsidRPr="009D1C37" w:rsidRDefault="00556F2E" w:rsidP="00226958">
      <w:pPr>
        <w:pStyle w:val="ListParagraph"/>
        <w:numPr>
          <w:ilvl w:val="1"/>
          <w:numId w:val="99"/>
        </w:numPr>
      </w:pPr>
      <w:r w:rsidRPr="009D1C37">
        <w:t>all drugs therein are inventoried no less than once per week unless stored in an automated pharmacy system;</w:t>
      </w:r>
    </w:p>
    <w:p w14:paraId="22CB2140" w14:textId="18F94A11" w:rsidR="00467492" w:rsidRPr="009D1C37" w:rsidRDefault="00556F2E" w:rsidP="00226958">
      <w:pPr>
        <w:pStyle w:val="ListParagraph"/>
        <w:numPr>
          <w:ilvl w:val="1"/>
          <w:numId w:val="99"/>
        </w:numPr>
      </w:pPr>
      <w:r w:rsidRPr="009D1C37">
        <w:t>a complete audit of all activity concerning such cabinet is conducted no less than once per month; and</w:t>
      </w:r>
    </w:p>
    <w:p w14:paraId="65C767DE" w14:textId="5A9CB7F7" w:rsidR="00467492" w:rsidRPr="009D1C37" w:rsidRDefault="00556F2E" w:rsidP="00226958">
      <w:pPr>
        <w:pStyle w:val="ListParagraph"/>
        <w:numPr>
          <w:ilvl w:val="1"/>
          <w:numId w:val="99"/>
        </w:numPr>
      </w:pPr>
      <w:r w:rsidRPr="009D1C37">
        <w:t xml:space="preserve">written policies and procedures are established to implement the requirements of this </w:t>
      </w:r>
      <w:r w:rsidR="00225F2B">
        <w:t>S</w:t>
      </w:r>
      <w:r w:rsidRPr="009D1C37">
        <w:t>ection</w:t>
      </w:r>
      <w:r w:rsidR="00467492" w:rsidRPr="009D1C37">
        <w:t>.</w:t>
      </w:r>
    </w:p>
    <w:p w14:paraId="2DE8A4C3" w14:textId="77736536" w:rsidR="00467492" w:rsidRPr="009D1C37" w:rsidRDefault="00467492" w:rsidP="00226958">
      <w:pPr>
        <w:pStyle w:val="ListParagraph"/>
        <w:numPr>
          <w:ilvl w:val="0"/>
          <w:numId w:val="99"/>
        </w:numPr>
      </w:pPr>
      <w:r w:rsidRPr="009D1C37">
        <w:t xml:space="preserve">Whenever any </w:t>
      </w:r>
      <w:r w:rsidR="006946B2" w:rsidRPr="009D1C37">
        <w:t>drug is not available from</w:t>
      </w:r>
      <w:r w:rsidR="00F246BC">
        <w:t xml:space="preserve"> drugs stored in a locked cabinet, automated pharmacy system, or other enclosure </w:t>
      </w:r>
      <w:r w:rsidR="00C05899">
        <w:t>constructed</w:t>
      </w:r>
      <w:r w:rsidR="00F246BC">
        <w:t xml:space="preserve"> and located outside of the pharmacy area</w:t>
      </w:r>
      <w:r w:rsidR="006946B2" w:rsidRPr="009D1C37">
        <w:t xml:space="preserve">, and such drug is required to treat the immediate needs of a patient whose health would otherwise be jeopardized, such drug may be obtained from the pharmacy in accordance with the requirements of this </w:t>
      </w:r>
      <w:r w:rsidR="00551E01">
        <w:t>S</w:t>
      </w:r>
      <w:r w:rsidR="006946B2" w:rsidRPr="009D1C37">
        <w:t xml:space="preserve">ection. A supervisory nurse in any given shift is responsible for obtaining drugs from the pharmacy. The responsible nurse shall be designated in writing by the appropriate committee of the institutional facility. Removal of any drug from the pharmacy by an authorized nurse must be recorded on a suitable form showing the </w:t>
      </w:r>
      <w:r w:rsidR="00B06FFA" w:rsidRPr="009D1C37">
        <w:t>patient’s</w:t>
      </w:r>
      <w:r w:rsidR="006946B2" w:rsidRPr="009D1C37">
        <w:t xml:space="preserve"> name, room number, name of drug, strength, amount, date, time, and signature of nurse. The form shall be left with the container from which the drug </w:t>
      </w:r>
      <w:r w:rsidRPr="009D1C37">
        <w:t>was removed.</w:t>
      </w:r>
    </w:p>
    <w:p w14:paraId="5105A302" w14:textId="77777777" w:rsidR="00467492" w:rsidRPr="009D1C37" w:rsidRDefault="00467492" w:rsidP="009D1C37"/>
    <w:p w14:paraId="604B5938" w14:textId="77777777" w:rsidR="00467492" w:rsidRPr="009D1C37" w:rsidRDefault="00467492" w:rsidP="001704BA">
      <w:pPr>
        <w:pStyle w:val="Heading3"/>
      </w:pPr>
      <w:bookmarkStart w:id="89" w:name="_Toc233797535"/>
      <w:r w:rsidRPr="009D1C37">
        <w:lastRenderedPageBreak/>
        <w:t>Section 3. Emergency Kit Use by Institutional Facilities.</w:t>
      </w:r>
      <w:bookmarkEnd w:id="89"/>
    </w:p>
    <w:p w14:paraId="45AA9CD9" w14:textId="08BCD0C2" w:rsidR="00467492" w:rsidRPr="009D1C37" w:rsidRDefault="00467492" w:rsidP="00226958">
      <w:pPr>
        <w:pStyle w:val="ListParagraph"/>
        <w:numPr>
          <w:ilvl w:val="0"/>
          <w:numId w:val="100"/>
        </w:numPr>
      </w:pPr>
      <w:r w:rsidRPr="009D1C37">
        <w:t xml:space="preserve">Emergency kit </w:t>
      </w:r>
      <w:r w:rsidR="006946B2" w:rsidRPr="009D1C37">
        <w:t>drugs may be provided for use by authorized personnel of the institutional facility provided, however, such kits meet the following requiremen</w:t>
      </w:r>
      <w:r w:rsidRPr="009D1C37">
        <w:t>ts:</w:t>
      </w:r>
    </w:p>
    <w:p w14:paraId="3D501310" w14:textId="0BCA92BE" w:rsidR="00467492" w:rsidRPr="009D1C37" w:rsidRDefault="00467492" w:rsidP="00226958">
      <w:pPr>
        <w:pStyle w:val="ListParagraph"/>
        <w:numPr>
          <w:ilvl w:val="1"/>
          <w:numId w:val="100"/>
        </w:numPr>
      </w:pPr>
      <w:r w:rsidRPr="009D1C37">
        <w:t xml:space="preserve">Emergency </w:t>
      </w:r>
      <w:r w:rsidR="006946B2" w:rsidRPr="009D1C37">
        <w:t xml:space="preserve">kit drugs are those drugs which may be required to meet the immediate therapeutic needs of </w:t>
      </w:r>
      <w:r w:rsidR="00D65203" w:rsidRPr="009D1C37">
        <w:t>patients,</w:t>
      </w:r>
      <w:r w:rsidR="006946B2" w:rsidRPr="009D1C37">
        <w:t xml:space="preserve"> and which are not available from any other authorized source in sufficient time to prevent risk of harm to patients </w:t>
      </w:r>
      <w:r w:rsidR="005A72F1">
        <w:t xml:space="preserve">or may jeopardize patient care due to a </w:t>
      </w:r>
      <w:r w:rsidR="006946B2" w:rsidRPr="009D1C37">
        <w:t>delay resulting from obtaining such drugs from such other sources.</w:t>
      </w:r>
    </w:p>
    <w:p w14:paraId="43F82BAC" w14:textId="5391AB64" w:rsidR="00467492" w:rsidRPr="009D1C37" w:rsidRDefault="006946B2" w:rsidP="00226958">
      <w:pPr>
        <w:pStyle w:val="ListParagraph"/>
        <w:numPr>
          <w:ilvl w:val="1"/>
          <w:numId w:val="100"/>
        </w:numPr>
      </w:pPr>
      <w:r w:rsidRPr="009D1C37">
        <w:t>All emergency kit drugs shall be provided and sealed by a pharmacist or their designee in accordance with applicable security and inventory control policies and procedures.</w:t>
      </w:r>
    </w:p>
    <w:p w14:paraId="22B03DAD" w14:textId="16691098" w:rsidR="00467492" w:rsidRPr="009D1C37" w:rsidRDefault="006946B2" w:rsidP="00226958">
      <w:pPr>
        <w:pStyle w:val="ListParagraph"/>
        <w:numPr>
          <w:ilvl w:val="1"/>
          <w:numId w:val="100"/>
        </w:numPr>
      </w:pPr>
      <w:r w:rsidRPr="009D1C37">
        <w:t>The supplying pharmacist and the medical staff of the institutional facility shall jointly determine the drugs, by identity and quantity, to be included in emergency kits.</w:t>
      </w:r>
    </w:p>
    <w:p w14:paraId="5E3AE7AB" w14:textId="57AE54F5" w:rsidR="00467492" w:rsidRPr="009D1C37" w:rsidRDefault="006946B2" w:rsidP="00226958">
      <w:pPr>
        <w:pStyle w:val="ListParagraph"/>
        <w:numPr>
          <w:ilvl w:val="1"/>
          <w:numId w:val="100"/>
        </w:numPr>
      </w:pPr>
      <w:r w:rsidRPr="009D1C37">
        <w:t>Emergency kits shall be stored in secured areas to prevent unauthorized access, and to ensure a proper environment for preservation of the drugs within them.</w:t>
      </w:r>
    </w:p>
    <w:p w14:paraId="14D67273" w14:textId="2C5BDA54" w:rsidR="00467492" w:rsidRDefault="006946B2" w:rsidP="00226958">
      <w:pPr>
        <w:pStyle w:val="ListParagraph"/>
        <w:numPr>
          <w:ilvl w:val="1"/>
          <w:numId w:val="100"/>
        </w:numPr>
      </w:pPr>
      <w:r w:rsidRPr="009D1C37">
        <w:t xml:space="preserve">The exterior of each emergency kit shall </w:t>
      </w:r>
      <w:r w:rsidR="00804EAB">
        <w:t xml:space="preserve">have a label or list </w:t>
      </w:r>
      <w:r w:rsidRPr="009D1C37">
        <w:t>to clearly indicate that it is an emergency drug kit and that it is for use in emergencies only</w:t>
      </w:r>
      <w:r w:rsidR="00804EAB">
        <w:t>, as defined in 1(a)</w:t>
      </w:r>
      <w:r w:rsidRPr="009D1C37">
        <w:t>. The label shall contain a listing of the drugs contained in the kit, including name, strength, quantity, and expiration date of the contents, and the name, address(es), and telephone number(s) of the supplying pharmacy.</w:t>
      </w:r>
    </w:p>
    <w:p w14:paraId="7DA16A7D" w14:textId="3493DADB" w:rsidR="008C242E" w:rsidRPr="009D1C37" w:rsidRDefault="008C242E" w:rsidP="00226958">
      <w:pPr>
        <w:pStyle w:val="ListParagraph"/>
        <w:numPr>
          <w:ilvl w:val="1"/>
          <w:numId w:val="100"/>
        </w:numPr>
      </w:pPr>
      <w:r>
        <w:t xml:space="preserve">The expiration date of an emergency kit shall be the earliest date of expiration of any drug supplied in the kit. Upon </w:t>
      </w:r>
      <w:r w:rsidR="0062212E">
        <w:t xml:space="preserve">the </w:t>
      </w:r>
      <w:r>
        <w:t>occurrence of the expiration date, the supplying pharmacy shall replace the expired drug.</w:t>
      </w:r>
    </w:p>
    <w:p w14:paraId="01F16BC4" w14:textId="41002992" w:rsidR="00467492" w:rsidRPr="009D1C37" w:rsidRDefault="006946B2" w:rsidP="00226958">
      <w:pPr>
        <w:pStyle w:val="ListParagraph"/>
        <w:numPr>
          <w:ilvl w:val="1"/>
          <w:numId w:val="100"/>
        </w:numPr>
      </w:pPr>
      <w:r w:rsidRPr="009D1C37">
        <w:t>Drugs shall be removed from emergency kits only pursuant to a valid chart order.</w:t>
      </w:r>
    </w:p>
    <w:p w14:paraId="25BFE458" w14:textId="7FA39DA1" w:rsidR="00467492" w:rsidRPr="009D1C37" w:rsidRDefault="006946B2" w:rsidP="00226958">
      <w:pPr>
        <w:pStyle w:val="ListParagraph"/>
        <w:numPr>
          <w:ilvl w:val="1"/>
          <w:numId w:val="100"/>
        </w:numPr>
      </w:pPr>
      <w:r w:rsidRPr="009D1C37">
        <w:t>Whenever an emergency kit is opened, the supplying pharmacy shall restock and reseal the kit within a reasonable time so as to prevent risk of harm to patients.</w:t>
      </w:r>
      <w:r w:rsidR="00467492" w:rsidRPr="00ED4C76">
        <w:rPr>
          <w:rStyle w:val="referenceChar"/>
          <w:sz w:val="22"/>
          <w:szCs w:val="22"/>
        </w:rPr>
        <w:footnoteReference w:id="157"/>
      </w:r>
      <w:r w:rsidRPr="001704BA">
        <w:rPr>
          <w:rStyle w:val="referenceChar"/>
        </w:rPr>
        <w:t xml:space="preserve"> </w:t>
      </w:r>
    </w:p>
    <w:p w14:paraId="2792179E" w14:textId="77777777" w:rsidR="00997717" w:rsidRDefault="006946B2" w:rsidP="00226958">
      <w:pPr>
        <w:pStyle w:val="ListParagraph"/>
        <w:numPr>
          <w:ilvl w:val="1"/>
          <w:numId w:val="100"/>
        </w:numPr>
      </w:pPr>
      <w:r w:rsidRPr="009D1C37">
        <w:t xml:space="preserve">The pharmacy that supplies controlled substances for emergency kits must comply with applicable state and </w:t>
      </w:r>
      <w:r w:rsidR="00467492" w:rsidRPr="009D1C37">
        <w:t>federal requirements.</w:t>
      </w:r>
    </w:p>
    <w:p w14:paraId="38D33AF5" w14:textId="4EB55A8B" w:rsidR="00467492" w:rsidRPr="009D1C37" w:rsidRDefault="0066014C" w:rsidP="00226958">
      <w:pPr>
        <w:pStyle w:val="ListParagraph"/>
        <w:numPr>
          <w:ilvl w:val="1"/>
          <w:numId w:val="100"/>
        </w:numPr>
      </w:pPr>
      <w:r>
        <w:t>Automated pharmacy systems are exempt from paragraphs (1)(e), (f), and (h).</w:t>
      </w:r>
      <w:r w:rsidR="00467492" w:rsidRPr="009D1C37">
        <w:t xml:space="preserve"> </w:t>
      </w:r>
    </w:p>
    <w:p w14:paraId="1A899835" w14:textId="77777777" w:rsidR="00467492" w:rsidRPr="009D1C37" w:rsidRDefault="00467492" w:rsidP="009D1C37"/>
    <w:p w14:paraId="2BA0DC82" w14:textId="3146E8AC" w:rsidR="00467492" w:rsidRPr="009D1C37" w:rsidRDefault="00467492" w:rsidP="001704BA">
      <w:pPr>
        <w:pStyle w:val="Heading3"/>
      </w:pPr>
      <w:bookmarkStart w:id="90" w:name="_Toc233797536"/>
      <w:r w:rsidRPr="009D1C37">
        <w:t>Section 4. Drug Distribution and Pharmacist Care Services.</w:t>
      </w:r>
      <w:bookmarkEnd w:id="90"/>
    </w:p>
    <w:p w14:paraId="553823FE" w14:textId="40993999" w:rsidR="00467492" w:rsidRPr="009D1C37" w:rsidRDefault="00467492" w:rsidP="00226958">
      <w:pPr>
        <w:pStyle w:val="BodyText"/>
        <w:numPr>
          <w:ilvl w:val="0"/>
          <w:numId w:val="101"/>
        </w:numPr>
      </w:pPr>
      <w:r w:rsidRPr="009D1C37">
        <w:t xml:space="preserve">The </w:t>
      </w:r>
      <w:r w:rsidR="006946B2" w:rsidRPr="009D1C37">
        <w:t>pharmacist-in-charge shall establish written procedures for the safe and efficient acquisition, handling, storage, and dispensing of drugs, including investigational drugs, patient-supplied drugs, and for the provision of pharmacist care services. An annual updated copy of such procedures shall be available for inspection by the board of pharmacy.</w:t>
      </w:r>
    </w:p>
    <w:p w14:paraId="1A4F57D4" w14:textId="19101758" w:rsidR="00E52E49" w:rsidRDefault="00A429E3" w:rsidP="00226958">
      <w:pPr>
        <w:pStyle w:val="ListParagraph"/>
        <w:numPr>
          <w:ilvl w:val="0"/>
          <w:numId w:val="101"/>
        </w:numPr>
      </w:pPr>
      <w:r>
        <w:t>The pharmacy may repackage a patient’s previously dispensed medications into unit dose or compliance packaging following established policies and procedures adopted by the pharmacy and in compliance with state and federal regulations.</w:t>
      </w:r>
    </w:p>
    <w:p w14:paraId="65C9AD06" w14:textId="5D5829FB" w:rsidR="00467492" w:rsidRPr="009D1C37" w:rsidRDefault="006946B2" w:rsidP="00226958">
      <w:pPr>
        <w:pStyle w:val="ListParagraph"/>
        <w:numPr>
          <w:ilvl w:val="0"/>
          <w:numId w:val="101"/>
        </w:numPr>
      </w:pPr>
      <w:r w:rsidRPr="009D1C37">
        <w:t>A pharmacist may engage in therapeutic interchange or formulary substitution as authorized by the facility’s interdisciplinary committee</w:t>
      </w:r>
      <w:r w:rsidR="00467492" w:rsidRPr="00ED4C76">
        <w:rPr>
          <w:rStyle w:val="referenceChar"/>
          <w:sz w:val="22"/>
          <w:szCs w:val="22"/>
        </w:rPr>
        <w:footnoteReference w:id="158"/>
      </w:r>
      <w:r w:rsidRPr="009D1C37">
        <w:t xml:space="preserve"> of health care providers, at a minimum to include a practitioner and a pharmacist. </w:t>
      </w:r>
    </w:p>
    <w:p w14:paraId="04FFB2A6" w14:textId="0EFB4F1F" w:rsidR="00467492" w:rsidRPr="009D1C37" w:rsidRDefault="006946B2" w:rsidP="00226958">
      <w:pPr>
        <w:pStyle w:val="ListParagraph"/>
        <w:numPr>
          <w:ilvl w:val="0"/>
          <w:numId w:val="101"/>
        </w:numPr>
      </w:pPr>
      <w:r w:rsidRPr="009D1C37">
        <w:lastRenderedPageBreak/>
        <w:t xml:space="preserve">To ensure continuous patient care, the facility’s director of nursing or their documented licensed health care designee </w:t>
      </w:r>
      <w:r w:rsidR="001B4D3F">
        <w:t xml:space="preserve">or practitioner’s agent </w:t>
      </w:r>
      <w:r w:rsidRPr="009D1C37">
        <w:t>may transmit the chart order to a pharmacy.</w:t>
      </w:r>
      <w:r w:rsidR="00467492" w:rsidRPr="00ED4C76">
        <w:rPr>
          <w:rStyle w:val="referenceChar"/>
          <w:sz w:val="22"/>
          <w:szCs w:val="22"/>
        </w:rPr>
        <w:footnoteReference w:id="159"/>
      </w:r>
    </w:p>
    <w:p w14:paraId="60753A42" w14:textId="28E5BB36" w:rsidR="00467492" w:rsidRPr="009D1C37" w:rsidRDefault="006946B2" w:rsidP="00226958">
      <w:pPr>
        <w:pStyle w:val="ListParagraph"/>
        <w:numPr>
          <w:ilvl w:val="0"/>
          <w:numId w:val="101"/>
        </w:numPr>
      </w:pPr>
      <w:r w:rsidRPr="009D1C37">
        <w:t xml:space="preserve">The pharmacist shall assess each patient’s medication regimen based on a review of the health record, either remotely or on site, in a timely manner that promotes improving patient clinical outcomes, medication safety and education, and appropriate care management. </w:t>
      </w:r>
    </w:p>
    <w:p w14:paraId="0C48D969" w14:textId="2CB2EE61" w:rsidR="00467492" w:rsidRPr="009D1C37" w:rsidRDefault="006946B2" w:rsidP="00226958">
      <w:pPr>
        <w:pStyle w:val="ListParagraph"/>
        <w:numPr>
          <w:ilvl w:val="0"/>
          <w:numId w:val="101"/>
        </w:numPr>
      </w:pPr>
      <w:r w:rsidRPr="009D1C37">
        <w:t xml:space="preserve">If the institutional pharmacy is not located within an institutional facility, the pharmacist-in-charge may designate a licensed nurse </w:t>
      </w:r>
      <w:r w:rsidR="00F14D72">
        <w:t xml:space="preserve">or certified pharmacy technician </w:t>
      </w:r>
      <w:r w:rsidRPr="009D1C37">
        <w:t>to restock an automated pharmacy system using verification technology</w:t>
      </w:r>
      <w:r w:rsidR="00CA7750">
        <w:t>,</w:t>
      </w:r>
      <w:r w:rsidRPr="009D1C37">
        <w:t xml:space="preserve"> such as bar code scanning, electronic, or other </w:t>
      </w:r>
      <w:r w:rsidR="003E7944">
        <w:t>systems</w:t>
      </w:r>
      <w:r w:rsidR="00342C6E">
        <w:t>,</w:t>
      </w:r>
      <w:r w:rsidR="003E7944">
        <w:t xml:space="preserve"> </w:t>
      </w:r>
      <w:r w:rsidRPr="009D1C37">
        <w:t>in accordance with established policies and procedures.</w:t>
      </w:r>
    </w:p>
    <w:p w14:paraId="61C9460B" w14:textId="3B3EBD4E" w:rsidR="00467492" w:rsidRPr="009D1C37" w:rsidRDefault="006946B2" w:rsidP="00226958">
      <w:pPr>
        <w:pStyle w:val="ListParagraph"/>
        <w:numPr>
          <w:ilvl w:val="0"/>
          <w:numId w:val="101"/>
        </w:numPr>
      </w:pPr>
      <w:r w:rsidRPr="009D1C37">
        <w:t xml:space="preserve">Institutional pharmacies either located within or not within institutional facilities may dispense drugs to patients upon discharge </w:t>
      </w:r>
      <w:r w:rsidR="003E7944">
        <w:t xml:space="preserve">with required labeling for outpatient use </w:t>
      </w:r>
      <w:r w:rsidRPr="009D1C37">
        <w:t>in order to ensure a transition of care between settings until a new prescription drug order is issued</w:t>
      </w:r>
      <w:r w:rsidR="00467492" w:rsidRPr="009D1C37">
        <w:t xml:space="preserve">. </w:t>
      </w:r>
    </w:p>
    <w:p w14:paraId="0190F6FB" w14:textId="77777777" w:rsidR="00467492" w:rsidRPr="009D1C37" w:rsidRDefault="00467492" w:rsidP="009D1C37">
      <w:r w:rsidRPr="009D1C37" w:rsidDel="00FB7792">
        <w:t xml:space="preserve"> </w:t>
      </w:r>
    </w:p>
    <w:p w14:paraId="315FACA3" w14:textId="065E4B45" w:rsidR="00467492" w:rsidRPr="009D1C37" w:rsidRDefault="00467492" w:rsidP="005317E1">
      <w:pPr>
        <w:pStyle w:val="Heading3"/>
      </w:pPr>
      <w:bookmarkStart w:id="91" w:name="_Toc233797537"/>
      <w:r w:rsidRPr="009D1C37">
        <w:t>Section 5. Shared Pharmacy Services Utilization for Immediate Need.</w:t>
      </w:r>
      <w:r w:rsidRPr="005317E1">
        <w:rPr>
          <w:vertAlign w:val="superscript"/>
        </w:rPr>
        <w:footnoteReference w:id="160"/>
      </w:r>
      <w:bookmarkEnd w:id="91"/>
    </w:p>
    <w:p w14:paraId="3E6EBE8F" w14:textId="0F72A228" w:rsidR="00467492" w:rsidRPr="009D1C37" w:rsidRDefault="00467492" w:rsidP="00226958">
      <w:pPr>
        <w:pStyle w:val="ListParagraph"/>
        <w:numPr>
          <w:ilvl w:val="0"/>
          <w:numId w:val="102"/>
        </w:numPr>
      </w:pPr>
      <w:r w:rsidRPr="009D1C37">
        <w:t>In accordance with the</w:t>
      </w:r>
      <w:r w:rsidR="00106798">
        <w:t xml:space="preserve"> Section </w:t>
      </w:r>
      <w:r w:rsidR="006946B2">
        <w:t>addressing</w:t>
      </w:r>
      <w:r w:rsidR="006946B2" w:rsidRPr="009D1C37">
        <w:t xml:space="preserve"> shared pharmacy services </w:t>
      </w:r>
      <w:r w:rsidR="006946B2">
        <w:t xml:space="preserve">in the </w:t>
      </w:r>
      <w:r w:rsidRPr="00C64DDD">
        <w:rPr>
          <w:i/>
          <w:iCs/>
        </w:rPr>
        <w:t>Model Rules for the Practice of Pharmacy</w:t>
      </w:r>
      <w:r w:rsidRPr="009D1C37">
        <w:t xml:space="preserve">, an </w:t>
      </w:r>
      <w:r w:rsidR="006946B2" w:rsidRPr="009D1C37">
        <w:t>institutional pharmacy may outsource services to another pharmacy for the limited purpose of ensuring that drugs or devices are available to meet the immediate needs of patients of the institutional facility or when the institutional pharmacy cannot provide services on an ongoing basis, provided that the institutional pharm</w:t>
      </w:r>
      <w:r w:rsidRPr="009D1C37">
        <w:t>acy:</w:t>
      </w:r>
    </w:p>
    <w:p w14:paraId="39915505" w14:textId="3BC39C6B" w:rsidR="00467492" w:rsidRPr="009D1C37" w:rsidRDefault="00467492" w:rsidP="00226958">
      <w:pPr>
        <w:pStyle w:val="ListParagraph"/>
        <w:numPr>
          <w:ilvl w:val="1"/>
          <w:numId w:val="102"/>
        </w:numPr>
      </w:pPr>
      <w:r w:rsidRPr="009D1C37">
        <w:t xml:space="preserve">has </w:t>
      </w:r>
      <w:r w:rsidR="006946B2" w:rsidRPr="009D1C37">
        <w:t>obtained approval from the institutional facility to outsource shared pharmacy services for its inpatients; and</w:t>
      </w:r>
    </w:p>
    <w:p w14:paraId="1777738A" w14:textId="76758A7F" w:rsidR="00467492" w:rsidRPr="009D1C37" w:rsidRDefault="006946B2" w:rsidP="00226958">
      <w:pPr>
        <w:pStyle w:val="ListParagraph"/>
        <w:numPr>
          <w:ilvl w:val="1"/>
          <w:numId w:val="102"/>
        </w:numPr>
      </w:pPr>
      <w:r w:rsidRPr="009D1C37">
        <w:t xml:space="preserve">shares a valid chart order with the pharmacy it has contracted with for the shared pharmacy services without </w:t>
      </w:r>
      <w:r w:rsidR="00467492" w:rsidRPr="009D1C37">
        <w:t>the need to transfer the order.</w:t>
      </w:r>
    </w:p>
    <w:p w14:paraId="5C983CFD" w14:textId="77777777" w:rsidR="00467492" w:rsidRPr="009D1C37" w:rsidRDefault="00467492" w:rsidP="009D1C37"/>
    <w:p w14:paraId="5768972A" w14:textId="68BBC1A1" w:rsidR="00467492" w:rsidRPr="009D1C37" w:rsidRDefault="00467492" w:rsidP="006B793C">
      <w:pPr>
        <w:pStyle w:val="Heading3"/>
      </w:pPr>
      <w:bookmarkStart w:id="92" w:name="_Toc233797538"/>
      <w:r w:rsidRPr="009D1C37">
        <w:t>Section 6. Relabeling of Previously Dispensed Outpatient Drugs for Institutional Use.</w:t>
      </w:r>
      <w:bookmarkEnd w:id="92"/>
    </w:p>
    <w:p w14:paraId="627C1D9E" w14:textId="7526A836" w:rsidR="00467492" w:rsidRPr="009D1C37" w:rsidRDefault="00467492" w:rsidP="00226958">
      <w:pPr>
        <w:pStyle w:val="ListParagraph"/>
        <w:numPr>
          <w:ilvl w:val="0"/>
          <w:numId w:val="103"/>
        </w:numPr>
      </w:pPr>
      <w:r w:rsidRPr="009D1C37">
        <w:t xml:space="preserve">At a patient’s or patient’s </w:t>
      </w:r>
      <w:r w:rsidR="00CC44EA" w:rsidRPr="009D1C37">
        <w:t>caregiver’s request, an institutional pharmacy may relabel for institutional use a drug previously dispensed by an outpatient pharmacy to the patient.</w:t>
      </w:r>
    </w:p>
    <w:p w14:paraId="4E891DCD" w14:textId="3257E256" w:rsidR="00467492" w:rsidRPr="009D1C37" w:rsidRDefault="00CC44EA" w:rsidP="00226958">
      <w:pPr>
        <w:pStyle w:val="ListParagraph"/>
        <w:numPr>
          <w:ilvl w:val="0"/>
          <w:numId w:val="103"/>
        </w:numPr>
      </w:pPr>
      <w:r w:rsidRPr="009D1C37">
        <w:t xml:space="preserve">The institutional pharmacy providing relabeling services shall have established policies and procedures </w:t>
      </w:r>
      <w:r w:rsidR="00467492" w:rsidRPr="009D1C37">
        <w:t>to:</w:t>
      </w:r>
    </w:p>
    <w:p w14:paraId="7D490E6C" w14:textId="6710273C" w:rsidR="00467492" w:rsidRPr="009D1C37" w:rsidRDefault="00467492" w:rsidP="00226958">
      <w:pPr>
        <w:pStyle w:val="ListParagraph"/>
        <w:numPr>
          <w:ilvl w:val="1"/>
          <w:numId w:val="103"/>
        </w:numPr>
      </w:pPr>
      <w:r w:rsidRPr="009D1C37">
        <w:t xml:space="preserve">assess </w:t>
      </w:r>
      <w:r w:rsidR="00CC44EA" w:rsidRPr="009D1C37">
        <w:t>whether the drug may be adulterated or misbranded; and</w:t>
      </w:r>
    </w:p>
    <w:p w14:paraId="76BB33FA" w14:textId="71BE204E" w:rsidR="00467492" w:rsidRPr="009D1C37" w:rsidRDefault="00CC44EA" w:rsidP="00226958">
      <w:pPr>
        <w:pStyle w:val="ListParagraph"/>
        <w:numPr>
          <w:ilvl w:val="1"/>
          <w:numId w:val="103"/>
        </w:numPr>
      </w:pPr>
      <w:r w:rsidRPr="009D1C37">
        <w:t xml:space="preserve">package and label the drug in compliance with state and federal requirements and </w:t>
      </w:r>
      <w:r w:rsidR="00467492" w:rsidRPr="009D1C37">
        <w:t>USP standards.</w:t>
      </w:r>
    </w:p>
    <w:p w14:paraId="06C5E9A5" w14:textId="25EA45AD" w:rsidR="00467492" w:rsidRPr="009D1C37" w:rsidRDefault="00467492" w:rsidP="00226958">
      <w:pPr>
        <w:pStyle w:val="ListParagraph"/>
        <w:numPr>
          <w:ilvl w:val="0"/>
          <w:numId w:val="103"/>
        </w:numPr>
      </w:pPr>
      <w:r w:rsidRPr="009D1C37">
        <w:t xml:space="preserve">An </w:t>
      </w:r>
      <w:r w:rsidR="00CC44EA" w:rsidRPr="009D1C37">
        <w:t xml:space="preserve">institutional pharmacy that relabels a previously dispensed outpatient drug shall retain all original </w:t>
      </w:r>
      <w:r w:rsidRPr="009D1C37">
        <w:t>prescription information in accordance with state record-keeping requirements.</w:t>
      </w:r>
    </w:p>
    <w:p w14:paraId="71A1211A" w14:textId="77777777" w:rsidR="00467492" w:rsidRPr="009D1C37" w:rsidRDefault="00467492" w:rsidP="009D1C37"/>
    <w:p w14:paraId="4D7FCB32" w14:textId="72973C10" w:rsidR="00467492" w:rsidRPr="009D1C37" w:rsidRDefault="00467492" w:rsidP="00FC26C6">
      <w:pPr>
        <w:pStyle w:val="Heading3"/>
      </w:pPr>
      <w:bookmarkStart w:id="93" w:name="_Toc233797539"/>
      <w:r w:rsidRPr="009D1C37">
        <w:lastRenderedPageBreak/>
        <w:t>Section 7. Relabeling of Previously Dispensed or Administered Institutional Multidose Drugs for Outpatient Use</w:t>
      </w:r>
      <w:r w:rsidR="00F63ABB" w:rsidRPr="009D1C37">
        <w:t>.</w:t>
      </w:r>
      <w:r w:rsidRPr="00FC26C6">
        <w:rPr>
          <w:vertAlign w:val="superscript"/>
        </w:rPr>
        <w:footnoteReference w:id="161"/>
      </w:r>
      <w:bookmarkEnd w:id="93"/>
    </w:p>
    <w:p w14:paraId="3AA3149B" w14:textId="556DDED1" w:rsidR="00467492" w:rsidRPr="009D1C37" w:rsidRDefault="00467492" w:rsidP="00226958">
      <w:pPr>
        <w:pStyle w:val="ListParagraph"/>
        <w:numPr>
          <w:ilvl w:val="0"/>
          <w:numId w:val="104"/>
        </w:numPr>
      </w:pPr>
      <w:r w:rsidRPr="009D1C37">
        <w:t>At a patient’s or patient’s caregiver’s request</w:t>
      </w:r>
      <w:r w:rsidR="00CC44EA" w:rsidRPr="00CC44EA">
        <w:t>, an institutional pharmacy may relabel for outpatient use a multidose drug</w:t>
      </w:r>
      <w:r w:rsidR="007A6B73" w:rsidRPr="009D1C37">
        <w:t xml:space="preserve"> </w:t>
      </w:r>
      <w:r w:rsidR="00CC44EA" w:rsidRPr="009D1C37">
        <w:t>previously dispensed for institutional use.</w:t>
      </w:r>
    </w:p>
    <w:p w14:paraId="1D5A572D" w14:textId="07DBFB00" w:rsidR="00467492" w:rsidRPr="009D1C37" w:rsidRDefault="00CC44EA" w:rsidP="00226958">
      <w:pPr>
        <w:pStyle w:val="ListParagraph"/>
        <w:numPr>
          <w:ilvl w:val="0"/>
          <w:numId w:val="104"/>
        </w:numPr>
      </w:pPr>
      <w:r w:rsidRPr="009D1C37">
        <w:t>The institutional pharmacy providing rel</w:t>
      </w:r>
      <w:r w:rsidR="00467492" w:rsidRPr="009D1C37">
        <w:t>abeling services shall have in place policies and procedures to:</w:t>
      </w:r>
    </w:p>
    <w:p w14:paraId="2DCF1D29" w14:textId="06A68C60" w:rsidR="00467492" w:rsidRPr="009D1C37" w:rsidRDefault="00467492" w:rsidP="00226958">
      <w:pPr>
        <w:pStyle w:val="ListParagraph"/>
        <w:numPr>
          <w:ilvl w:val="1"/>
          <w:numId w:val="104"/>
        </w:numPr>
      </w:pPr>
      <w:r w:rsidRPr="009D1C37">
        <w:t xml:space="preserve">assess </w:t>
      </w:r>
      <w:r w:rsidR="00CC44EA" w:rsidRPr="009D1C37">
        <w:t>whether the drug may be adulterated or misbranded; and</w:t>
      </w:r>
    </w:p>
    <w:p w14:paraId="7D9E7021" w14:textId="1D43A220" w:rsidR="00467492" w:rsidRPr="009D1C37" w:rsidRDefault="00CC44EA" w:rsidP="00226958">
      <w:pPr>
        <w:pStyle w:val="ListParagraph"/>
        <w:numPr>
          <w:ilvl w:val="1"/>
          <w:numId w:val="104"/>
        </w:numPr>
      </w:pPr>
      <w:r w:rsidRPr="009D1C37">
        <w:t xml:space="preserve">package and label the drug in compliance with state and federal requirements and </w:t>
      </w:r>
      <w:r w:rsidR="00467492" w:rsidRPr="009D1C37">
        <w:t>USP</w:t>
      </w:r>
      <w:r w:rsidR="007A6B73" w:rsidRPr="009D1C37">
        <w:t xml:space="preserve"> </w:t>
      </w:r>
      <w:r w:rsidR="00467492" w:rsidRPr="009D1C37">
        <w:t>standards.</w:t>
      </w:r>
    </w:p>
    <w:p w14:paraId="424091B5" w14:textId="3DBE5E3C" w:rsidR="00467492" w:rsidRPr="009D1C37" w:rsidRDefault="00467492" w:rsidP="00226958">
      <w:pPr>
        <w:pStyle w:val="ListParagraph"/>
        <w:numPr>
          <w:ilvl w:val="0"/>
          <w:numId w:val="104"/>
        </w:numPr>
      </w:pPr>
      <w:r w:rsidRPr="009D1C37">
        <w:t xml:space="preserve">The </w:t>
      </w:r>
      <w:r w:rsidR="00CC44EA" w:rsidRPr="009D1C37">
        <w:t xml:space="preserve">institutional pharmacy that relabels a previously dispensed multidose drug shall retain all original chart order information </w:t>
      </w:r>
      <w:r w:rsidRPr="009D1C37">
        <w:t>in accordance with state record-keeping requirements.</w:t>
      </w:r>
    </w:p>
    <w:p w14:paraId="4222A000" w14:textId="77777777" w:rsidR="00467492" w:rsidRPr="009D1C37" w:rsidRDefault="00467492" w:rsidP="009D1C37"/>
    <w:p w14:paraId="4560F245" w14:textId="77777777" w:rsidR="00467492" w:rsidRPr="009D1C37" w:rsidRDefault="00467492" w:rsidP="00FC26C6">
      <w:pPr>
        <w:pStyle w:val="Heading3"/>
      </w:pPr>
      <w:bookmarkStart w:id="94" w:name="_Toc233797540"/>
      <w:r w:rsidRPr="009D1C37">
        <w:t>Section 8. Institutional Pharmacy Delivery Room.</w:t>
      </w:r>
      <w:bookmarkEnd w:id="94"/>
    </w:p>
    <w:p w14:paraId="000DAABB" w14:textId="6B5D70D1" w:rsidR="00467492" w:rsidRPr="009D1C37" w:rsidRDefault="00467492" w:rsidP="00140051">
      <w:pPr>
        <w:pStyle w:val="BodyText"/>
      </w:pPr>
      <w:r w:rsidRPr="009D1C37">
        <w:t xml:space="preserve">Prescription </w:t>
      </w:r>
      <w:r w:rsidR="00CC44EA" w:rsidRPr="009D1C37">
        <w:t>drugs, devices, and other products must be stored in the pharmacy and must not be sold, delivered, or otherwise removed from a pharmacy unless a pharmacist is present, under t</w:t>
      </w:r>
      <w:r w:rsidRPr="009D1C37">
        <w:t>he following:</w:t>
      </w:r>
    </w:p>
    <w:p w14:paraId="275B7052" w14:textId="66C63956" w:rsidR="00467492" w:rsidRPr="009D1C37" w:rsidRDefault="00467492" w:rsidP="00226958">
      <w:pPr>
        <w:pStyle w:val="ListParagraph"/>
        <w:numPr>
          <w:ilvl w:val="0"/>
          <w:numId w:val="105"/>
        </w:numPr>
      </w:pPr>
      <w:r w:rsidRPr="009D1C37">
        <w:t xml:space="preserve">Institutional </w:t>
      </w:r>
      <w:r w:rsidR="00CC44EA" w:rsidRPr="009D1C37">
        <w:t>pharmacies that are not located within an institutional facility may accept returns or otherwise deliver fulfilled, verified, and packaged prescription drugs in the absence of a pharmacist or when the pharmacy is closed for business if the pharmacy and the pharmacist-in-charge maintain written policies and procedures for secured delivery area storage and removal of prescriptions.</w:t>
      </w:r>
    </w:p>
    <w:p w14:paraId="79F0CFF4" w14:textId="592BFEE6" w:rsidR="00467492" w:rsidRPr="009D1C37" w:rsidRDefault="00CC44EA" w:rsidP="00226958">
      <w:pPr>
        <w:pStyle w:val="ListParagraph"/>
        <w:numPr>
          <w:ilvl w:val="0"/>
          <w:numId w:val="105"/>
        </w:numPr>
      </w:pPr>
      <w:r w:rsidRPr="009D1C37">
        <w:t xml:space="preserve">A pharmacist or a pharmacy, by means of its delivery personnel, may accept the return of the following drugs or devices to the secured delivery </w:t>
      </w:r>
      <w:r w:rsidR="00467492" w:rsidRPr="009D1C37">
        <w:t>area:</w:t>
      </w:r>
    </w:p>
    <w:p w14:paraId="2666CD23" w14:textId="77777777" w:rsidR="00467492" w:rsidRPr="009D1C37" w:rsidRDefault="00467492" w:rsidP="00226958">
      <w:pPr>
        <w:pStyle w:val="ListParagraph"/>
        <w:numPr>
          <w:ilvl w:val="1"/>
          <w:numId w:val="105"/>
        </w:numPr>
      </w:pPr>
      <w:r w:rsidRPr="009D1C37">
        <w:t>emergency kits;</w:t>
      </w:r>
    </w:p>
    <w:p w14:paraId="50D8772E" w14:textId="14811DD4" w:rsidR="00467492" w:rsidRPr="009D1C37" w:rsidRDefault="00467492" w:rsidP="00226958">
      <w:pPr>
        <w:pStyle w:val="ListParagraph"/>
        <w:numPr>
          <w:ilvl w:val="1"/>
          <w:numId w:val="105"/>
        </w:numPr>
      </w:pPr>
      <w:r w:rsidRPr="009D1C37">
        <w:t xml:space="preserve">prescription </w:t>
      </w:r>
      <w:r w:rsidR="00CC44EA" w:rsidRPr="009D1C37">
        <w:t>drugs that were unsuccessfully delivered by the pharmacy personnel or delivery personnel; and</w:t>
      </w:r>
    </w:p>
    <w:p w14:paraId="1B60F3C8" w14:textId="23C3263B" w:rsidR="00467492" w:rsidRPr="009D1C37" w:rsidRDefault="00CC44EA" w:rsidP="00226958">
      <w:pPr>
        <w:pStyle w:val="ListParagraph"/>
        <w:numPr>
          <w:ilvl w:val="1"/>
          <w:numId w:val="105"/>
        </w:numPr>
      </w:pPr>
      <w:r w:rsidRPr="009D1C37">
        <w:t xml:space="preserve">prescription drugs eligible for return pursuant </w:t>
      </w:r>
      <w:r w:rsidR="00467492" w:rsidRPr="009D1C37">
        <w:t xml:space="preserve">to applicable state and federal law. </w:t>
      </w:r>
    </w:p>
    <w:p w14:paraId="717511DA" w14:textId="77777777" w:rsidR="00467492" w:rsidRPr="009D1C37" w:rsidRDefault="00467492" w:rsidP="00AC28E6">
      <w:pPr>
        <w:ind w:left="288"/>
      </w:pPr>
    </w:p>
    <w:p w14:paraId="258A6776" w14:textId="77777777" w:rsidR="00E75D15" w:rsidRDefault="00E75D15" w:rsidP="009D1C37">
      <w:pPr>
        <w:rPr>
          <w:rFonts w:asciiTheme="minorHAnsi" w:hAnsiTheme="minorHAnsi"/>
          <w:b/>
          <w:sz w:val="28"/>
        </w:rPr>
      </w:pPr>
      <w:r w:rsidRPr="009D1C37">
        <w:br w:type="page"/>
      </w:r>
    </w:p>
    <w:p w14:paraId="315DB1B7" w14:textId="18BDBEFC" w:rsidR="00B12407" w:rsidRPr="006C26EC" w:rsidRDefault="00B12407" w:rsidP="007F7BC5">
      <w:pPr>
        <w:pStyle w:val="Heading1"/>
      </w:pPr>
      <w:r w:rsidRPr="006C26EC">
        <w:lastRenderedPageBreak/>
        <w:t>Model Rules for Nuclear</w:t>
      </w:r>
      <w:r w:rsidR="00F22C25">
        <w:t xml:space="preserve"> Pharmacy</w:t>
      </w:r>
      <w:r w:rsidRPr="006C26EC">
        <w:t>/</w:t>
      </w:r>
      <w:r w:rsidR="007416F4">
        <w:t>Radiopharmacy</w:t>
      </w:r>
    </w:p>
    <w:p w14:paraId="6F8D5EAC" w14:textId="77777777" w:rsidR="007F7BC5" w:rsidRDefault="007F7BC5" w:rsidP="007F7BC5">
      <w:pPr>
        <w:pStyle w:val="Heading3"/>
        <w:spacing w:before="0" w:after="0"/>
      </w:pPr>
    </w:p>
    <w:p w14:paraId="6D81634F" w14:textId="48188404" w:rsidR="00B12407" w:rsidRPr="006C26EC" w:rsidRDefault="00B12407" w:rsidP="007F7BC5">
      <w:pPr>
        <w:pStyle w:val="Heading3"/>
      </w:pPr>
      <w:bookmarkStart w:id="95" w:name="_Toc233797541"/>
      <w:r w:rsidRPr="006C26EC">
        <w:t>Section 1. Purpose and Scope.</w:t>
      </w:r>
      <w:bookmarkEnd w:id="95"/>
    </w:p>
    <w:p w14:paraId="17CBB208" w14:textId="07DEA748" w:rsidR="00B12407" w:rsidRPr="006C26EC" w:rsidRDefault="00B12407" w:rsidP="00E54D56">
      <w:pPr>
        <w:pStyle w:val="BodyText"/>
      </w:pPr>
      <w:r w:rsidRPr="006C26EC">
        <w:t xml:space="preserve">The </w:t>
      </w:r>
      <w:r w:rsidR="00D95833" w:rsidRPr="006C26EC">
        <w:t>practice of nuclear</w:t>
      </w:r>
      <w:r w:rsidR="00D95833">
        <w:t xml:space="preserve"> pharmacy</w:t>
      </w:r>
      <w:r w:rsidR="00D95833" w:rsidRPr="006C26EC">
        <w:t>/</w:t>
      </w:r>
      <w:r w:rsidR="00D95833">
        <w:t>radiopharmacy</w:t>
      </w:r>
      <w:r w:rsidR="00D95833" w:rsidRPr="006C26EC">
        <w:t xml:space="preserve"> is hereby recognized as a specialty of pharmacy practice, regulated by state boards of pharmacy. As such, the following model rules are included to address those areas specific or unique to this specialty practice. Nuclear</w:t>
      </w:r>
      <w:r w:rsidR="00D95833">
        <w:t xml:space="preserve"> pharmacy</w:t>
      </w:r>
      <w:r w:rsidR="00D95833" w:rsidRPr="006C26EC">
        <w:t>/</w:t>
      </w:r>
      <w:r w:rsidR="00D95833">
        <w:t>radiopharmacy</w:t>
      </w:r>
      <w:r w:rsidR="00D95833" w:rsidRPr="006C26EC">
        <w:t xml:space="preserve"> practice refers to a patient-oriented service that embodies the scientific knowledge and professional judgment required to improve and promote health through the assurance of the safe and efficacious use of radiopharmaceuticals and other drugs.</w:t>
      </w:r>
    </w:p>
    <w:p w14:paraId="7C7998C5" w14:textId="77777777" w:rsidR="00B12407" w:rsidRPr="006C26EC" w:rsidRDefault="00B12407" w:rsidP="006C26EC"/>
    <w:p w14:paraId="5FE6C2CA" w14:textId="77777777" w:rsidR="00B12407" w:rsidRPr="006C26EC" w:rsidRDefault="00B12407" w:rsidP="00E54D56">
      <w:pPr>
        <w:pStyle w:val="Heading3"/>
      </w:pPr>
      <w:bookmarkStart w:id="96" w:name="_Toc233797542"/>
      <w:r w:rsidRPr="006C26EC">
        <w:t>Section 2. Definitions.</w:t>
      </w:r>
      <w:bookmarkEnd w:id="96"/>
    </w:p>
    <w:p w14:paraId="32CB97B9" w14:textId="177D4E95" w:rsidR="00B12407" w:rsidRDefault="00B12407" w:rsidP="00226958">
      <w:pPr>
        <w:pStyle w:val="ListParagraph"/>
        <w:numPr>
          <w:ilvl w:val="0"/>
          <w:numId w:val="106"/>
        </w:numPr>
      </w:pPr>
      <w:r w:rsidRPr="006C26EC">
        <w:t xml:space="preserve">“Authentication of </w:t>
      </w:r>
      <w:r w:rsidR="00846838">
        <w:t>p</w:t>
      </w:r>
      <w:r w:rsidRPr="006C26EC">
        <w:t xml:space="preserve">roduct </w:t>
      </w:r>
      <w:r w:rsidR="00846838">
        <w:t>h</w:t>
      </w:r>
      <w:r w:rsidRPr="006C26EC">
        <w:t xml:space="preserve">istory” means, but is not limited to, identifying the purchasing source, the ultimate fate, and any intermediate handling of any </w:t>
      </w:r>
      <w:r w:rsidR="00D95833" w:rsidRPr="006C26EC">
        <w:t>com</w:t>
      </w:r>
      <w:r w:rsidRPr="006C26EC">
        <w:t>ponent of a radiopharmaceutical.</w:t>
      </w:r>
    </w:p>
    <w:p w14:paraId="250683BE" w14:textId="4DC2C12A" w:rsidR="00763DBA" w:rsidRPr="006C26EC" w:rsidRDefault="00763DBA" w:rsidP="00763DBA">
      <w:pPr>
        <w:pStyle w:val="ListParagraph"/>
        <w:numPr>
          <w:ilvl w:val="0"/>
          <w:numId w:val="106"/>
        </w:numPr>
      </w:pPr>
      <w:r w:rsidRPr="006C26EC">
        <w:t>“</w:t>
      </w:r>
      <w:r>
        <w:t xml:space="preserve">Authorized </w:t>
      </w:r>
      <w:r w:rsidR="00846838">
        <w:t>n</w:t>
      </w:r>
      <w:r w:rsidRPr="006C26EC">
        <w:t xml:space="preserve">uclear </w:t>
      </w:r>
      <w:r w:rsidR="00846838">
        <w:t>p</w:t>
      </w:r>
      <w:r w:rsidRPr="006C26EC">
        <w:t xml:space="preserve">harmacist” means a currently </w:t>
      </w:r>
      <w:r w:rsidR="00D95833" w:rsidRPr="006C26EC">
        <w:t>licensed pharmacist in the state of practice, who is certified as a nuclear pharmacist by the state board of pharmacy or by a certification board recognized by the state board of pharmacy, or who meets the following standa</w:t>
      </w:r>
      <w:r w:rsidRPr="006C26EC">
        <w:t>rds:</w:t>
      </w:r>
    </w:p>
    <w:p w14:paraId="05F8D809" w14:textId="67B242C7" w:rsidR="00763DBA" w:rsidRPr="006C26EC" w:rsidRDefault="0009329B" w:rsidP="00763DBA">
      <w:pPr>
        <w:pStyle w:val="ListParagraph"/>
        <w:numPr>
          <w:ilvl w:val="1"/>
          <w:numId w:val="106"/>
        </w:numPr>
      </w:pPr>
      <w:r>
        <w:t>m</w:t>
      </w:r>
      <w:r w:rsidR="00763DBA" w:rsidRPr="006C26EC">
        <w:t xml:space="preserve">inimum standards of training for “authorized user status” of radioactive material </w:t>
      </w:r>
      <w:r w:rsidR="00F95E25">
        <w:t>[</w:t>
      </w:r>
      <w:r w:rsidR="00763DBA" w:rsidRPr="006C26EC">
        <w:t>cite state radiation control agency</w:t>
      </w:r>
      <w:r w:rsidR="00826AD7">
        <w:t xml:space="preserve"> (RCA)</w:t>
      </w:r>
      <w:r w:rsidR="00763DBA" w:rsidRPr="006C26EC">
        <w:t xml:space="preserve"> or </w:t>
      </w:r>
      <w:r w:rsidR="00826AD7">
        <w:t>n</w:t>
      </w:r>
      <w:r>
        <w:t xml:space="preserve">uclear </w:t>
      </w:r>
      <w:r w:rsidR="00826AD7">
        <w:t>r</w:t>
      </w:r>
      <w:r>
        <w:t xml:space="preserve">egulatory </w:t>
      </w:r>
      <w:r w:rsidR="00826AD7">
        <w:t>c</w:t>
      </w:r>
      <w:r>
        <w:t xml:space="preserve">ommission </w:t>
      </w:r>
      <w:r w:rsidR="00F95E25">
        <w:t>(</w:t>
      </w:r>
      <w:r>
        <w:t>NRC</w:t>
      </w:r>
      <w:r w:rsidR="00F95E25">
        <w:t>)</w:t>
      </w:r>
      <w:r w:rsidR="00763DBA" w:rsidRPr="006C26EC">
        <w:t xml:space="preserve"> licensure guide</w:t>
      </w:r>
      <w:r w:rsidR="00F95E25">
        <w:t>]</w:t>
      </w:r>
    </w:p>
    <w:p w14:paraId="368473BD" w14:textId="3FCA06CD" w:rsidR="00763DBA" w:rsidRPr="006C26EC" w:rsidRDefault="0009329B" w:rsidP="00763DBA">
      <w:pPr>
        <w:pStyle w:val="ListParagraph"/>
        <w:numPr>
          <w:ilvl w:val="1"/>
          <w:numId w:val="106"/>
        </w:numPr>
      </w:pPr>
      <w:r>
        <w:rPr>
          <w:rFonts w:cs="Arial"/>
        </w:rPr>
        <w:t>h</w:t>
      </w:r>
      <w:r w:rsidR="0013426C" w:rsidRPr="006F56AE">
        <w:rPr>
          <w:rFonts w:cs="Arial"/>
        </w:rPr>
        <w:t>as completed a total of 700 hours in a structured educational program consisting of both:</w:t>
      </w:r>
    </w:p>
    <w:p w14:paraId="20BA35BB" w14:textId="17FE0F58" w:rsidR="00763DBA" w:rsidRDefault="0008612E" w:rsidP="006F56AE">
      <w:pPr>
        <w:pStyle w:val="ListParagraph"/>
        <w:ind w:left="2160" w:hanging="720"/>
      </w:pPr>
      <w:r>
        <w:t xml:space="preserve">(i) </w:t>
      </w:r>
      <w:r>
        <w:tab/>
      </w:r>
      <w:r w:rsidR="00875398">
        <w:t xml:space="preserve">200 hours of classroom and laboratory training </w:t>
      </w:r>
      <w:r w:rsidR="005946F2">
        <w:t>in the following areas</w:t>
      </w:r>
      <w:r w:rsidR="00D95833">
        <w:t>:</w:t>
      </w:r>
      <w:r w:rsidR="005946F2">
        <w:t xml:space="preserve"> </w:t>
      </w:r>
    </w:p>
    <w:p w14:paraId="0207FF58" w14:textId="6525B52D" w:rsidR="001647ED" w:rsidRPr="006F56AE" w:rsidRDefault="00D95833" w:rsidP="006F56AE">
      <w:pPr>
        <w:pStyle w:val="1"/>
        <w:numPr>
          <w:ilvl w:val="0"/>
          <w:numId w:val="157"/>
        </w:numPr>
        <w:ind w:left="2880" w:hanging="720"/>
        <w:rPr>
          <w:rFonts w:ascii="Arial" w:hAnsi="Arial" w:cs="Arial"/>
        </w:rPr>
      </w:pPr>
      <w:r w:rsidRPr="006F56AE">
        <w:rPr>
          <w:rFonts w:ascii="Arial" w:hAnsi="Arial" w:cs="Arial"/>
        </w:rPr>
        <w:t>radiation physics and instrumentation;</w:t>
      </w:r>
    </w:p>
    <w:p w14:paraId="07DB81CD" w14:textId="2A7384C5" w:rsidR="001647ED" w:rsidRPr="006F56AE" w:rsidRDefault="00D95833" w:rsidP="006F56AE">
      <w:pPr>
        <w:pStyle w:val="1"/>
        <w:numPr>
          <w:ilvl w:val="0"/>
          <w:numId w:val="157"/>
        </w:numPr>
        <w:ind w:left="2880" w:hanging="720"/>
        <w:rPr>
          <w:rFonts w:ascii="Arial" w:hAnsi="Arial" w:cs="Arial"/>
        </w:rPr>
      </w:pPr>
      <w:r w:rsidRPr="006F56AE">
        <w:rPr>
          <w:rFonts w:ascii="Arial" w:hAnsi="Arial" w:cs="Arial"/>
        </w:rPr>
        <w:t>radiation protection;</w:t>
      </w:r>
    </w:p>
    <w:p w14:paraId="0B0F5D1C" w14:textId="4983D880" w:rsidR="001647ED" w:rsidRPr="006F56AE" w:rsidRDefault="00D95833" w:rsidP="006F56AE">
      <w:pPr>
        <w:pStyle w:val="1"/>
        <w:numPr>
          <w:ilvl w:val="0"/>
          <w:numId w:val="157"/>
        </w:numPr>
        <w:ind w:left="2880" w:hanging="720"/>
        <w:rPr>
          <w:rFonts w:ascii="Arial" w:hAnsi="Arial" w:cs="Arial"/>
        </w:rPr>
      </w:pPr>
      <w:r w:rsidRPr="006F56AE">
        <w:rPr>
          <w:rFonts w:ascii="Arial" w:hAnsi="Arial" w:cs="Arial"/>
        </w:rPr>
        <w:t>mathematics pertaining to the use and measurement of radioactivity;</w:t>
      </w:r>
    </w:p>
    <w:p w14:paraId="6773B827" w14:textId="70A6BBB8" w:rsidR="001647ED" w:rsidRPr="006F56AE" w:rsidRDefault="00D95833" w:rsidP="006F56AE">
      <w:pPr>
        <w:pStyle w:val="1"/>
        <w:numPr>
          <w:ilvl w:val="0"/>
          <w:numId w:val="157"/>
        </w:numPr>
        <w:ind w:left="2880" w:hanging="720"/>
        <w:rPr>
          <w:rFonts w:ascii="Arial" w:hAnsi="Arial" w:cs="Arial"/>
        </w:rPr>
      </w:pPr>
      <w:r w:rsidRPr="006F56AE">
        <w:rPr>
          <w:rFonts w:ascii="Arial" w:hAnsi="Arial" w:cs="Arial"/>
        </w:rPr>
        <w:t>chemistry of byproduct material for medical use; and</w:t>
      </w:r>
    </w:p>
    <w:p w14:paraId="5D6C9B91" w14:textId="71A0E319" w:rsidR="001647ED" w:rsidRPr="006F56AE" w:rsidRDefault="00D95833" w:rsidP="006F56AE">
      <w:pPr>
        <w:pStyle w:val="1"/>
        <w:numPr>
          <w:ilvl w:val="0"/>
          <w:numId w:val="157"/>
        </w:numPr>
        <w:ind w:left="2880" w:hanging="720"/>
        <w:rPr>
          <w:rFonts w:ascii="Arial" w:hAnsi="Arial" w:cs="Arial"/>
        </w:rPr>
      </w:pPr>
      <w:r w:rsidRPr="006F56AE">
        <w:rPr>
          <w:rFonts w:ascii="Arial" w:hAnsi="Arial" w:cs="Arial"/>
        </w:rPr>
        <w:t>radiation biol</w:t>
      </w:r>
      <w:r w:rsidR="001647ED" w:rsidRPr="006F56AE">
        <w:rPr>
          <w:rFonts w:ascii="Arial" w:hAnsi="Arial" w:cs="Arial"/>
        </w:rPr>
        <w:t>ogy</w:t>
      </w:r>
      <w:r w:rsidR="00CA2C7E">
        <w:rPr>
          <w:rFonts w:ascii="Arial" w:hAnsi="Arial" w:cs="Arial"/>
        </w:rPr>
        <w:t>; and</w:t>
      </w:r>
    </w:p>
    <w:p w14:paraId="2A98F619" w14:textId="3763D89C" w:rsidR="001647ED" w:rsidRPr="006F56AE" w:rsidRDefault="001647ED" w:rsidP="006F56AE">
      <w:pPr>
        <w:pStyle w:val="1"/>
        <w:numPr>
          <w:ilvl w:val="2"/>
          <w:numId w:val="191"/>
        </w:numPr>
        <w:rPr>
          <w:rFonts w:ascii="Arial" w:hAnsi="Arial" w:cs="Arial"/>
        </w:rPr>
      </w:pPr>
      <w:r w:rsidRPr="006F56AE">
        <w:rPr>
          <w:rFonts w:ascii="Arial" w:hAnsi="Arial" w:cs="Arial"/>
        </w:rPr>
        <w:t>500 hours of supervised practical experience in a nuclear</w:t>
      </w:r>
      <w:r w:rsidR="00DD61E2" w:rsidRPr="006F56AE">
        <w:rPr>
          <w:rFonts w:ascii="Arial" w:hAnsi="Arial" w:cs="Arial"/>
        </w:rPr>
        <w:t xml:space="preserve"> </w:t>
      </w:r>
      <w:r w:rsidRPr="006F56AE">
        <w:rPr>
          <w:rFonts w:ascii="Arial" w:hAnsi="Arial" w:cs="Arial"/>
        </w:rPr>
        <w:t>pharmacy involving</w:t>
      </w:r>
      <w:r w:rsidR="00D95833">
        <w:rPr>
          <w:rFonts w:ascii="Arial" w:hAnsi="Arial" w:cs="Arial"/>
        </w:rPr>
        <w:t>:</w:t>
      </w:r>
    </w:p>
    <w:p w14:paraId="4925F08D" w14:textId="6251478A" w:rsidR="001647ED" w:rsidRPr="006F56AE" w:rsidRDefault="00A97859" w:rsidP="006F56AE">
      <w:pPr>
        <w:pStyle w:val="1"/>
        <w:numPr>
          <w:ilvl w:val="3"/>
          <w:numId w:val="159"/>
        </w:numPr>
        <w:ind w:left="2880" w:hanging="720"/>
        <w:rPr>
          <w:rFonts w:ascii="Arial" w:hAnsi="Arial" w:cs="Arial"/>
        </w:rPr>
      </w:pPr>
      <w:r w:rsidRPr="006F56AE">
        <w:rPr>
          <w:rFonts w:ascii="Arial" w:hAnsi="Arial" w:cs="Arial"/>
        </w:rPr>
        <w:t>shipping, receiving, and performing related radiation surveys;</w:t>
      </w:r>
    </w:p>
    <w:p w14:paraId="4F8A3866" w14:textId="02D8EEBA" w:rsidR="001647ED" w:rsidRPr="006F56AE" w:rsidRDefault="00A97859" w:rsidP="006F56AE">
      <w:pPr>
        <w:pStyle w:val="1"/>
        <w:numPr>
          <w:ilvl w:val="3"/>
          <w:numId w:val="159"/>
        </w:numPr>
        <w:ind w:left="2880" w:hanging="720"/>
        <w:rPr>
          <w:rFonts w:ascii="Arial" w:hAnsi="Arial" w:cs="Arial"/>
        </w:rPr>
      </w:pPr>
      <w:r w:rsidRPr="006F56AE">
        <w:rPr>
          <w:rFonts w:ascii="Arial" w:hAnsi="Arial" w:cs="Arial"/>
        </w:rPr>
        <w:t>using and performing checks for proper operation of instruments used to determine the activity of dosages, survey meters, and, if appropriate, instruments used to measure alpha- or beta-emitting radionuclides;</w:t>
      </w:r>
    </w:p>
    <w:p w14:paraId="04A27F78" w14:textId="4E7AA337" w:rsidR="001647ED" w:rsidRPr="006F56AE" w:rsidRDefault="00A97859" w:rsidP="006F56AE">
      <w:pPr>
        <w:pStyle w:val="1"/>
        <w:numPr>
          <w:ilvl w:val="3"/>
          <w:numId w:val="159"/>
        </w:numPr>
        <w:ind w:left="2880" w:hanging="720"/>
        <w:rPr>
          <w:rFonts w:ascii="Arial" w:hAnsi="Arial" w:cs="Arial"/>
        </w:rPr>
      </w:pPr>
      <w:r w:rsidRPr="006F56AE">
        <w:rPr>
          <w:rFonts w:ascii="Arial" w:hAnsi="Arial" w:cs="Arial"/>
        </w:rPr>
        <w:t>calculating, assaying, and safely preparing dosages for patients or human research subjects;</w:t>
      </w:r>
    </w:p>
    <w:p w14:paraId="6900CCF9" w14:textId="59DAB4B5" w:rsidR="001647ED" w:rsidRPr="006F56AE" w:rsidRDefault="00A97859" w:rsidP="006F56AE">
      <w:pPr>
        <w:pStyle w:val="1"/>
        <w:numPr>
          <w:ilvl w:val="3"/>
          <w:numId w:val="159"/>
        </w:numPr>
        <w:ind w:left="2880" w:hanging="720"/>
        <w:rPr>
          <w:rFonts w:ascii="Arial" w:hAnsi="Arial" w:cs="Arial"/>
        </w:rPr>
      </w:pPr>
      <w:r w:rsidRPr="006F56AE">
        <w:rPr>
          <w:rFonts w:ascii="Arial" w:hAnsi="Arial" w:cs="Arial"/>
        </w:rPr>
        <w:t>using administrative controls to avoid medical events in the administration of byproduct material; and</w:t>
      </w:r>
    </w:p>
    <w:p w14:paraId="5EC45701" w14:textId="19400E47" w:rsidR="001647ED" w:rsidRPr="006F56AE" w:rsidRDefault="00A97859" w:rsidP="006F56AE">
      <w:pPr>
        <w:pStyle w:val="1"/>
        <w:numPr>
          <w:ilvl w:val="3"/>
          <w:numId w:val="159"/>
        </w:numPr>
        <w:ind w:left="2880" w:hanging="720"/>
        <w:rPr>
          <w:rFonts w:ascii="Arial" w:hAnsi="Arial" w:cs="Arial"/>
        </w:rPr>
      </w:pPr>
      <w:r w:rsidRPr="006F56AE">
        <w:rPr>
          <w:rFonts w:ascii="Arial" w:hAnsi="Arial" w:cs="Arial"/>
        </w:rPr>
        <w:t>using procedures to prevent or minimize radioactive contamination and using proper decontamination procedures</w:t>
      </w:r>
      <w:r w:rsidR="001F004B">
        <w:rPr>
          <w:rFonts w:ascii="Arial" w:hAnsi="Arial" w:cs="Arial"/>
        </w:rPr>
        <w:t>; and</w:t>
      </w:r>
    </w:p>
    <w:p w14:paraId="55650D13" w14:textId="458F7242" w:rsidR="00CE069E" w:rsidRPr="006F56AE" w:rsidRDefault="001F004B" w:rsidP="006F56AE">
      <w:pPr>
        <w:pStyle w:val="1"/>
        <w:numPr>
          <w:ilvl w:val="1"/>
          <w:numId w:val="192"/>
        </w:numPr>
        <w:rPr>
          <w:rFonts w:cs="Arial"/>
        </w:rPr>
      </w:pPr>
      <w:r>
        <w:rPr>
          <w:rFonts w:ascii="Arial" w:hAnsi="Arial" w:cs="Arial"/>
        </w:rPr>
        <w:t>h</w:t>
      </w:r>
      <w:r w:rsidR="001647ED" w:rsidRPr="006F56AE">
        <w:rPr>
          <w:rFonts w:ascii="Arial" w:hAnsi="Arial" w:cs="Arial"/>
        </w:rPr>
        <w:t>as obtained written attestation, signed by a preceptor authorized nuclear pharmacist, that the individual has satisfactorily completed the requirements in paragraph (</w:t>
      </w:r>
      <w:r w:rsidR="00A953BB" w:rsidRPr="006F56AE">
        <w:rPr>
          <w:rFonts w:ascii="Arial" w:hAnsi="Arial" w:cs="Arial"/>
        </w:rPr>
        <w:t>2</w:t>
      </w:r>
      <w:r w:rsidR="001647ED" w:rsidRPr="006F56AE">
        <w:rPr>
          <w:rFonts w:ascii="Arial" w:hAnsi="Arial" w:cs="Arial"/>
        </w:rPr>
        <w:t>)(</w:t>
      </w:r>
      <w:r w:rsidR="00A953BB" w:rsidRPr="006F56AE">
        <w:rPr>
          <w:rFonts w:ascii="Arial" w:hAnsi="Arial" w:cs="Arial"/>
        </w:rPr>
        <w:t>b</w:t>
      </w:r>
      <w:r w:rsidR="001647ED" w:rsidRPr="006F56AE">
        <w:rPr>
          <w:rFonts w:ascii="Arial" w:hAnsi="Arial" w:cs="Arial"/>
        </w:rPr>
        <w:t>) of this</w:t>
      </w:r>
      <w:r w:rsidR="00106798">
        <w:rPr>
          <w:rFonts w:ascii="Arial" w:hAnsi="Arial" w:cs="Arial"/>
        </w:rPr>
        <w:t xml:space="preserve"> Section </w:t>
      </w:r>
      <w:r w:rsidR="001647ED" w:rsidRPr="006F56AE">
        <w:rPr>
          <w:rFonts w:ascii="Arial" w:hAnsi="Arial" w:cs="Arial"/>
        </w:rPr>
        <w:t>and is able to independently fulfill the radiation safety-related duties as an authorized nuclear pharmacist.</w:t>
      </w:r>
    </w:p>
    <w:p w14:paraId="7B8337B1" w14:textId="5967104E" w:rsidR="00E81481" w:rsidRPr="006F56AE" w:rsidRDefault="00E81481" w:rsidP="00E81481">
      <w:pPr>
        <w:pStyle w:val="a"/>
        <w:numPr>
          <w:ilvl w:val="0"/>
          <w:numId w:val="154"/>
        </w:numPr>
        <w:rPr>
          <w:rFonts w:ascii="Arial" w:hAnsi="Arial" w:cs="Arial"/>
        </w:rPr>
      </w:pPr>
      <w:r w:rsidRPr="006F56AE">
        <w:rPr>
          <w:rFonts w:ascii="Arial" w:hAnsi="Arial" w:cs="Arial"/>
        </w:rPr>
        <w:lastRenderedPageBreak/>
        <w:t xml:space="preserve">“Compounding” means the combining, mixing, pooling, or otherwise altering (excluding preparation with minor deviations) of a conventionally manufactured radiopharmaceutical or synthesizing/formulating a radiopharmaceutical from bulk drug substances and radionuclides. See </w:t>
      </w:r>
      <w:r w:rsidR="00A97859">
        <w:rPr>
          <w:rFonts w:ascii="Arial" w:hAnsi="Arial" w:cs="Arial"/>
        </w:rPr>
        <w:t>“p</w:t>
      </w:r>
      <w:r w:rsidRPr="006F56AE">
        <w:rPr>
          <w:rFonts w:ascii="Arial" w:hAnsi="Arial" w:cs="Arial"/>
        </w:rPr>
        <w:t>reparation with minor deviations.</w:t>
      </w:r>
      <w:r w:rsidR="00A97859">
        <w:rPr>
          <w:rFonts w:ascii="Arial" w:hAnsi="Arial" w:cs="Arial"/>
        </w:rPr>
        <w:t>”</w:t>
      </w:r>
      <w:r w:rsidRPr="006F56AE">
        <w:rPr>
          <w:rFonts w:ascii="Arial" w:hAnsi="Arial" w:cs="Arial"/>
        </w:rPr>
        <w:t xml:space="preserve">      </w:t>
      </w:r>
    </w:p>
    <w:p w14:paraId="73FC7836" w14:textId="009FC3BB" w:rsidR="00E81481" w:rsidRPr="006F56AE" w:rsidRDefault="00E81481" w:rsidP="00E81481">
      <w:pPr>
        <w:pStyle w:val="a"/>
        <w:numPr>
          <w:ilvl w:val="0"/>
          <w:numId w:val="154"/>
        </w:numPr>
        <w:rPr>
          <w:rFonts w:ascii="Arial" w:hAnsi="Arial" w:cs="Arial"/>
        </w:rPr>
      </w:pPr>
      <w:r w:rsidRPr="006F56AE">
        <w:rPr>
          <w:rFonts w:ascii="Arial" w:hAnsi="Arial" w:cs="Arial"/>
        </w:rPr>
        <w:t>“Dispensing” means the manipulation or labeling of a radiopharmaceutical to render it in its final form for administration, typically obtained from a single-dose or multiple-dose container (eg, withdrawing a volume of finished product or preparation from a vial into a syringe). Dispensing is performed under the supervision of a physician or pharmacist and, for radiopharmaceuticals, includes dilution with an appropriate diluent or adjusting the activity in an individual dosage.</w:t>
      </w:r>
    </w:p>
    <w:p w14:paraId="478873F7" w14:textId="7D8422D6" w:rsidR="00B12407" w:rsidRPr="006C26EC" w:rsidRDefault="00B12407" w:rsidP="006F56AE">
      <w:pPr>
        <w:pStyle w:val="ListParagraph"/>
        <w:numPr>
          <w:ilvl w:val="0"/>
          <w:numId w:val="154"/>
        </w:numPr>
      </w:pPr>
      <w:r w:rsidRPr="006C26EC">
        <w:t xml:space="preserve">“Internal </w:t>
      </w:r>
      <w:r w:rsidR="00846838">
        <w:t>t</w:t>
      </w:r>
      <w:r w:rsidRPr="006C26EC">
        <w:t xml:space="preserve">est </w:t>
      </w:r>
      <w:r w:rsidR="00846838">
        <w:t>a</w:t>
      </w:r>
      <w:r w:rsidRPr="006C26EC">
        <w:t xml:space="preserve">ssessment” means, but is not limited to, conducting those tests of </w:t>
      </w:r>
      <w:r w:rsidRPr="006C26EC">
        <w:t xml:space="preserve">quality assurance </w:t>
      </w:r>
      <w:r w:rsidRPr="006C26EC">
        <w:t>necessary to ensure the integrity of the test.</w:t>
      </w:r>
    </w:p>
    <w:p w14:paraId="58D5A9D0" w14:textId="2E25DBB7" w:rsidR="00B12407" w:rsidRDefault="00B12407" w:rsidP="00A953BB">
      <w:pPr>
        <w:pStyle w:val="ListParagraph"/>
        <w:numPr>
          <w:ilvl w:val="0"/>
          <w:numId w:val="154"/>
        </w:numPr>
      </w:pPr>
      <w:r w:rsidRPr="006C26EC">
        <w:t xml:space="preserve">“Nuclear </w:t>
      </w:r>
      <w:r w:rsidR="00846838">
        <w:t>p</w:t>
      </w:r>
      <w:r w:rsidRPr="006C26EC">
        <w:t>harmacy</w:t>
      </w:r>
      <w:r w:rsidR="0079083A">
        <w:t>/</w:t>
      </w:r>
      <w:r w:rsidR="00846838">
        <w:t>r</w:t>
      </w:r>
      <w:r w:rsidR="0079083A">
        <w:t>adiopharmacy</w:t>
      </w:r>
      <w:r w:rsidRPr="006C26EC">
        <w:t xml:space="preserve">” means a </w:t>
      </w:r>
      <w:r w:rsidR="00A97859" w:rsidRPr="006C26EC">
        <w:t xml:space="preserve">pharmacy providing radiopharmaceutical services or, as provided in </w:t>
      </w:r>
      <w:r w:rsidR="00A97859">
        <w:t>th</w:t>
      </w:r>
      <w:r w:rsidR="00FC37C0">
        <w:t xml:space="preserve">e Model </w:t>
      </w:r>
      <w:r w:rsidRPr="006C26EC">
        <w:t>Rules</w:t>
      </w:r>
      <w:r w:rsidR="00FC37C0">
        <w:t xml:space="preserve"> for Nuclear Pharmacy/Radiopharmacy</w:t>
      </w:r>
      <w:r w:rsidRPr="006C26EC">
        <w:t xml:space="preserve">, </w:t>
      </w:r>
      <w:r w:rsidR="00041BFC" w:rsidRPr="006C26EC">
        <w:t xml:space="preserve">an </w:t>
      </w:r>
      <w:r w:rsidRPr="006C26EC">
        <w:t>appropriate area of any</w:t>
      </w:r>
      <w:r w:rsidR="005B25DA" w:rsidRPr="006C26EC">
        <w:t xml:space="preserve"> institutional faci</w:t>
      </w:r>
      <w:r w:rsidRPr="006C26EC">
        <w:t>lity.</w:t>
      </w:r>
    </w:p>
    <w:p w14:paraId="6B52FD1E" w14:textId="7785A208" w:rsidR="008E39CB" w:rsidRPr="006F56AE" w:rsidRDefault="008E39CB" w:rsidP="008E39CB">
      <w:pPr>
        <w:pStyle w:val="a"/>
        <w:numPr>
          <w:ilvl w:val="0"/>
          <w:numId w:val="154"/>
        </w:numPr>
        <w:rPr>
          <w:rFonts w:ascii="Arial" w:hAnsi="Arial" w:cs="Arial"/>
        </w:rPr>
      </w:pPr>
      <w:r w:rsidRPr="006F56AE">
        <w:rPr>
          <w:rFonts w:ascii="Arial" w:hAnsi="Arial" w:cs="Arial"/>
        </w:rPr>
        <w:t>“Preparation” means the act of combining a conventionally manufactured kit with a conventionally manufactured radionuclide following manufacturer’s recommended instructions. Mixing, reconstituting, combining, diluting, or repackaging of a radiopharmaceutical, or other such acts, performed in accordance with directions contained in the FDA-approved labeling.</w:t>
      </w:r>
      <w:r w:rsidRPr="006F56AE">
        <w:rPr>
          <w:rFonts w:ascii="Arial" w:hAnsi="Arial" w:cs="Arial"/>
        </w:rPr>
        <w:tab/>
        <w:t xml:space="preserve">   </w:t>
      </w:r>
    </w:p>
    <w:p w14:paraId="69C54B67" w14:textId="493D7001" w:rsidR="008E39CB" w:rsidRPr="006F56AE" w:rsidRDefault="008E39CB" w:rsidP="008E39CB">
      <w:pPr>
        <w:pStyle w:val="a"/>
        <w:numPr>
          <w:ilvl w:val="0"/>
          <w:numId w:val="154"/>
        </w:numPr>
        <w:rPr>
          <w:rFonts w:ascii="Arial" w:hAnsi="Arial" w:cs="Arial"/>
        </w:rPr>
      </w:pPr>
      <w:r w:rsidRPr="006F56AE">
        <w:rPr>
          <w:rFonts w:ascii="Arial" w:hAnsi="Arial" w:cs="Arial"/>
        </w:rPr>
        <w:t xml:space="preserve">“Preparation </w:t>
      </w:r>
      <w:r w:rsidR="00846838">
        <w:rPr>
          <w:rFonts w:ascii="Arial" w:hAnsi="Arial" w:cs="Arial"/>
        </w:rPr>
        <w:t>w</w:t>
      </w:r>
      <w:r w:rsidRPr="006F56AE">
        <w:rPr>
          <w:rFonts w:ascii="Arial" w:hAnsi="Arial" w:cs="Arial"/>
        </w:rPr>
        <w:t xml:space="preserve">ith </w:t>
      </w:r>
      <w:r w:rsidR="00846838">
        <w:rPr>
          <w:rFonts w:ascii="Arial" w:hAnsi="Arial" w:cs="Arial"/>
        </w:rPr>
        <w:t>m</w:t>
      </w:r>
      <w:r w:rsidRPr="006F56AE">
        <w:rPr>
          <w:rFonts w:ascii="Arial" w:hAnsi="Arial" w:cs="Arial"/>
        </w:rPr>
        <w:t xml:space="preserve">inor </w:t>
      </w:r>
      <w:r w:rsidR="00846838">
        <w:rPr>
          <w:rFonts w:ascii="Arial" w:hAnsi="Arial" w:cs="Arial"/>
        </w:rPr>
        <w:t>d</w:t>
      </w:r>
      <w:r w:rsidRPr="006F56AE">
        <w:rPr>
          <w:rFonts w:ascii="Arial" w:hAnsi="Arial" w:cs="Arial"/>
        </w:rPr>
        <w:t>eviations” means the act of preparing a conventionally manufactured kit with a conventionally manufactured radionuclide with volume, and/or radioactivity, and/or step-by-step deviations from the manufacturers recommended labeling while ensuring that the final preparation maintains appropriate radiochemical and radionuclidic purity for the entirety of the BUD. Examples of minor deviations include, but are not limited to, altering the amount of activity or volume added to the vial, changes in step-by-step operations (eg, dilute Tc-99m solution after, rather than before, addition to the vial, use of a venting needle or filter), using alternative devices or equipment (eg, a heating block rather than a hot water bath), and using alternative radiochemical purity testing methods.</w:t>
      </w:r>
    </w:p>
    <w:p w14:paraId="17E07DA9" w14:textId="1215D96F" w:rsidR="00B12407" w:rsidRPr="006C26EC" w:rsidRDefault="00B12407" w:rsidP="006F56AE">
      <w:pPr>
        <w:pStyle w:val="ListParagraph"/>
        <w:numPr>
          <w:ilvl w:val="0"/>
          <w:numId w:val="154"/>
        </w:numPr>
      </w:pPr>
      <w:r w:rsidRPr="006C26EC">
        <w:t xml:space="preserve">“Qualified </w:t>
      </w:r>
      <w:r w:rsidR="00846838">
        <w:t>l</w:t>
      </w:r>
      <w:r w:rsidRPr="006C26EC">
        <w:t xml:space="preserve">icensed </w:t>
      </w:r>
      <w:r w:rsidR="00846838">
        <w:t>p</w:t>
      </w:r>
      <w:r w:rsidRPr="006C26EC">
        <w:t>rofessional” means a non</w:t>
      </w:r>
      <w:r w:rsidR="005B25DA" w:rsidRPr="006C26EC">
        <w:t>-pharmacist individual (such as a physician, nurse, or technologist) who possesses a current state license, if applicable, and who has sufficient training and experience to safely handle and dispense radiopharmaceuticals as defined by</w:t>
      </w:r>
      <w:r w:rsidRPr="006C26EC">
        <w:t xml:space="preserve"> the respective requirements of [cite appropriate NRC or </w:t>
      </w:r>
      <w:r w:rsidR="006A1A1C" w:rsidRPr="006C26EC">
        <w:t>a</w:t>
      </w:r>
      <w:r w:rsidRPr="006C26EC">
        <w:t xml:space="preserve">greement </w:t>
      </w:r>
      <w:r w:rsidR="006A1A1C" w:rsidRPr="006C26EC">
        <w:t>s</w:t>
      </w:r>
      <w:r w:rsidRPr="006C26EC">
        <w:t xml:space="preserve">tate and </w:t>
      </w:r>
      <w:r w:rsidR="006A1A1C" w:rsidRPr="006C26EC">
        <w:t>s</w:t>
      </w:r>
      <w:r w:rsidRPr="006C26EC">
        <w:t xml:space="preserve">tate </w:t>
      </w:r>
      <w:r w:rsidR="005B25DA" w:rsidRPr="006C26EC">
        <w:t>board of pharmacy law</w:t>
      </w:r>
      <w:r w:rsidRPr="006C26EC">
        <w:t>(s)].</w:t>
      </w:r>
    </w:p>
    <w:p w14:paraId="5BFBAF11" w14:textId="59A6860A" w:rsidR="00B12407" w:rsidRPr="006C26EC" w:rsidRDefault="00B12407" w:rsidP="006F56AE">
      <w:pPr>
        <w:pStyle w:val="ListParagraph"/>
        <w:numPr>
          <w:ilvl w:val="0"/>
          <w:numId w:val="154"/>
        </w:numPr>
      </w:pPr>
      <w:r w:rsidRPr="006C26EC">
        <w:t xml:space="preserve">“Radiopharmaceutical </w:t>
      </w:r>
      <w:r w:rsidR="00846838">
        <w:t>q</w:t>
      </w:r>
      <w:r w:rsidRPr="006C26EC">
        <w:t xml:space="preserve">uality </w:t>
      </w:r>
      <w:r w:rsidR="00846838">
        <w:t>a</w:t>
      </w:r>
      <w:r w:rsidRPr="006C26EC">
        <w:t xml:space="preserve">ssurance” means, but is not limited to, the performance of appropriate chemical, biological, and physical tests on potential radiopharmaceuticals and the interpretation of the resulting data to determine their suitability for use in humans and animals, including internal test assessment, authentication of </w:t>
      </w:r>
      <w:r w:rsidR="00BE0E58" w:rsidRPr="006C26EC">
        <w:t>pro</w:t>
      </w:r>
      <w:r w:rsidRPr="006C26EC">
        <w:t>duct history, and the keeping of proper records.</w:t>
      </w:r>
    </w:p>
    <w:p w14:paraId="6177FA83" w14:textId="43D90376" w:rsidR="00B12407" w:rsidRPr="006C26EC" w:rsidRDefault="00B12407" w:rsidP="006F56AE">
      <w:pPr>
        <w:pStyle w:val="ListParagraph"/>
        <w:numPr>
          <w:ilvl w:val="0"/>
          <w:numId w:val="154"/>
        </w:numPr>
      </w:pPr>
      <w:r w:rsidRPr="006C26EC">
        <w:t xml:space="preserve">“Radiopharmaceutical </w:t>
      </w:r>
      <w:r w:rsidR="00846838">
        <w:t>s</w:t>
      </w:r>
      <w:r w:rsidRPr="006C26EC">
        <w:t xml:space="preserve">ervice” means, but shall not be limited to, the procurement, storage, handling, preparation, </w:t>
      </w:r>
      <w:r w:rsidR="00BE0E58" w:rsidRPr="006C26EC">
        <w:t xml:space="preserve">labeling, </w:t>
      </w:r>
      <w:r w:rsidR="00BE0E58" w:rsidRPr="006C26EC">
        <w:t>quality assurance</w:t>
      </w:r>
      <w:r w:rsidR="00BE0E58" w:rsidRPr="006C26EC">
        <w:t xml:space="preserve"> testing, dispensing, delivery, record keeping, and disposal of radiopharmaceuticals and other drugs</w:t>
      </w:r>
      <w:r w:rsidRPr="006C26EC">
        <w:t>.</w:t>
      </w:r>
    </w:p>
    <w:p w14:paraId="52D25D8A" w14:textId="4F62A63B" w:rsidR="00B12407" w:rsidRDefault="00B12407" w:rsidP="00A953BB">
      <w:pPr>
        <w:pStyle w:val="ListParagraph"/>
        <w:numPr>
          <w:ilvl w:val="0"/>
          <w:numId w:val="154"/>
        </w:numPr>
      </w:pPr>
      <w:r w:rsidRPr="006C26EC">
        <w:t xml:space="preserve">“Radiopharmaceuticals” are radioactive </w:t>
      </w:r>
      <w:r w:rsidR="00BE0E58" w:rsidRPr="006C26EC">
        <w:t xml:space="preserve">drugs as defined by </w:t>
      </w:r>
      <w:r w:rsidR="00D40688">
        <w:t>FDA</w:t>
      </w:r>
      <w:r w:rsidR="00BE0E58" w:rsidRPr="006C26EC">
        <w:t xml:space="preserve"> and the ___________ state board of pharmacy </w:t>
      </w:r>
      <w:r w:rsidRPr="006C26EC">
        <w:t>[cite appropriate law(s)].</w:t>
      </w:r>
    </w:p>
    <w:p w14:paraId="3C2AE7B3" w14:textId="77777777" w:rsidR="009E2F97" w:rsidRPr="006F56AE" w:rsidRDefault="009E2F97" w:rsidP="009E2F97">
      <w:pPr>
        <w:pStyle w:val="a"/>
        <w:numPr>
          <w:ilvl w:val="0"/>
          <w:numId w:val="154"/>
        </w:numPr>
        <w:rPr>
          <w:rFonts w:ascii="Arial" w:hAnsi="Arial" w:cs="Arial"/>
        </w:rPr>
      </w:pPr>
      <w:r w:rsidRPr="006F56AE">
        <w:rPr>
          <w:rFonts w:ascii="Arial" w:hAnsi="Arial" w:cs="Arial"/>
        </w:rPr>
        <w:t xml:space="preserve">“Repackaging” means the act of removing a conventionally manufactured radiopharmaceutical from the container in which it was distributed by the original manufacturer and placing it into a different container without further manipulation of the product. Repackaging also includes the act of placing the contents of multiple containers (eg, vials) of the same finished drug product into one container, as long as the container does not include other ingredients. Radiopharmaceutical manipulation in any other way, </w:t>
      </w:r>
      <w:r w:rsidRPr="006F56AE">
        <w:rPr>
          <w:rFonts w:ascii="Arial" w:hAnsi="Arial" w:cs="Arial"/>
        </w:rPr>
        <w:lastRenderedPageBreak/>
        <w:t>including reconstitution, dilution, mixing, or combination with another ingredient, is not considered repackaging.</w:t>
      </w:r>
    </w:p>
    <w:p w14:paraId="49FCE61F" w14:textId="77777777" w:rsidR="009E2F97" w:rsidRPr="006C26EC" w:rsidRDefault="009E2F97" w:rsidP="006F56AE">
      <w:pPr>
        <w:pStyle w:val="ListParagraph"/>
        <w:ind w:left="720" w:firstLine="0"/>
      </w:pPr>
    </w:p>
    <w:p w14:paraId="28527CBC" w14:textId="77777777" w:rsidR="00B12407" w:rsidRPr="006C26EC" w:rsidRDefault="00B12407" w:rsidP="00E67DA3">
      <w:pPr>
        <w:pStyle w:val="Heading3"/>
      </w:pPr>
      <w:bookmarkStart w:id="97" w:name="_Toc233797543"/>
      <w:r w:rsidRPr="006C26EC">
        <w:t>Section 3. General Requirements for Pharmacies Providing Radiopharmaceutical Services.</w:t>
      </w:r>
      <w:bookmarkEnd w:id="97"/>
    </w:p>
    <w:p w14:paraId="0098E161" w14:textId="40EBCE27" w:rsidR="00BE0E58" w:rsidRDefault="00B12407" w:rsidP="00226958">
      <w:pPr>
        <w:pStyle w:val="ListParagraph"/>
        <w:numPr>
          <w:ilvl w:val="0"/>
          <w:numId w:val="107"/>
        </w:numPr>
      </w:pPr>
      <w:r w:rsidRPr="006C26EC">
        <w:t>Nuclear Pharmacy</w:t>
      </w:r>
      <w:r w:rsidR="00EB3B85">
        <w:t>/Radiopharmacy</w:t>
      </w:r>
      <w:r w:rsidRPr="006C26EC">
        <w:t xml:space="preserve"> License</w:t>
      </w:r>
    </w:p>
    <w:p w14:paraId="7F880A57" w14:textId="1090FBA8" w:rsidR="00B12407" w:rsidRPr="006C26EC" w:rsidRDefault="00BE0E58" w:rsidP="00BE0E58">
      <w:pPr>
        <w:pStyle w:val="ListParagraph"/>
        <w:ind w:left="720" w:firstLine="0"/>
      </w:pPr>
      <w:r w:rsidRPr="006C26EC">
        <w:t>A license to operate a pharmacy providing radiopharmaceutical services shall only be issued to a</w:t>
      </w:r>
      <w:r>
        <w:t>n</w:t>
      </w:r>
      <w:r w:rsidRPr="006C26EC">
        <w:t xml:space="preserve"> </w:t>
      </w:r>
      <w:r w:rsidRPr="006F56AE">
        <w:t>authorized</w:t>
      </w:r>
      <w:r w:rsidRPr="006C26EC">
        <w:t xml:space="preserve"> nuclear pharmacist. All personnel performing tasks in the preparation and distribution of radioactive drugs shall be under the direct supervision of a</w:t>
      </w:r>
      <w:r>
        <w:t>n</w:t>
      </w:r>
      <w:r w:rsidRPr="006C26EC" w:rsidDel="005624D6">
        <w:t xml:space="preserve"> </w:t>
      </w:r>
      <w:r w:rsidRPr="006F56AE">
        <w:t>authorized</w:t>
      </w:r>
      <w:r w:rsidRPr="006C26EC">
        <w:t xml:space="preserve"> nuclear pharmacist. </w:t>
      </w:r>
      <w:r w:rsidRPr="006F56AE">
        <w:t>An</w:t>
      </w:r>
      <w:r w:rsidRPr="006C26EC" w:rsidDel="00B940C1">
        <w:t xml:space="preserve"> </w:t>
      </w:r>
      <w:r>
        <w:t>authorized</w:t>
      </w:r>
      <w:r w:rsidRPr="006C26EC">
        <w:t xml:space="preserve"> nuclear pharmacist shall be responsible for all operations of the pharmacy and shall be in personal attendance at all times that the pharmacy is open for business. In emergency situations when </w:t>
      </w:r>
      <w:r w:rsidRPr="006F56AE">
        <w:t>an</w:t>
      </w:r>
      <w:r>
        <w:t xml:space="preserve"> authorized</w:t>
      </w:r>
      <w:r w:rsidRPr="006C26EC">
        <w:t xml:space="preserve"> nuclear pharmacist is not present, designated qualified licensed professionals may have access to the licensed area. These individuals may prepare single doses of radiopharmaceuticals for the immediate emergency and must document such activ</w:t>
      </w:r>
      <w:r w:rsidR="00B12407" w:rsidRPr="006C26EC">
        <w:t>ities.</w:t>
      </w:r>
    </w:p>
    <w:p w14:paraId="2101A7D7" w14:textId="3DA16667" w:rsidR="00B12407" w:rsidRPr="006C26EC" w:rsidRDefault="00BE0E58" w:rsidP="00226958">
      <w:pPr>
        <w:pStyle w:val="ListParagraph"/>
        <w:numPr>
          <w:ilvl w:val="0"/>
          <w:numId w:val="107"/>
        </w:numPr>
      </w:pPr>
      <w:r w:rsidRPr="006C26EC">
        <w:t>Nuclear pharmacies</w:t>
      </w:r>
      <w:r>
        <w:t>/radiopharmacies</w:t>
      </w:r>
      <w:r w:rsidRPr="006C26EC">
        <w:t xml:space="preserve"> shall have adequate space and equipment, commensurate with the scope of services required and provided, meeting minimal space requirements established for all pharmacies in the state or as otherwise defined by the __________ state board of pharmacy.</w:t>
      </w:r>
    </w:p>
    <w:p w14:paraId="57909CE0" w14:textId="73E25A67" w:rsidR="00B12407" w:rsidRPr="006C26EC" w:rsidRDefault="00BE0E58" w:rsidP="00226958">
      <w:pPr>
        <w:pStyle w:val="ListParagraph"/>
        <w:numPr>
          <w:ilvl w:val="0"/>
          <w:numId w:val="107"/>
        </w:numPr>
      </w:pPr>
      <w:r w:rsidRPr="006C26EC">
        <w:t>The nuclear pharmacy</w:t>
      </w:r>
      <w:r>
        <w:t>/radiopharmacy</w:t>
      </w:r>
      <w:r w:rsidRPr="006C26EC">
        <w:t xml:space="preserve"> area shall be secured from unauthorized personnel.</w:t>
      </w:r>
    </w:p>
    <w:p w14:paraId="61DF18F0" w14:textId="5FD7FF26" w:rsidR="00B12407" w:rsidRPr="006C26EC" w:rsidRDefault="00BE0E58" w:rsidP="00226958">
      <w:pPr>
        <w:pStyle w:val="ListParagraph"/>
        <w:numPr>
          <w:ilvl w:val="0"/>
          <w:numId w:val="107"/>
        </w:numPr>
      </w:pPr>
      <w:r w:rsidRPr="006C26EC">
        <w:t>Nuclear pharmacies</w:t>
      </w:r>
      <w:r>
        <w:t>/radiopharmacies</w:t>
      </w:r>
      <w:r w:rsidRPr="006C26EC">
        <w:t xml:space="preserve"> shall maintain records of acquisition, inventory, and disposition of all radioactive drugs and other radioactive materials in accordance with [cite appropriate pharmacy and </w:t>
      </w:r>
      <w:r w:rsidR="00603381">
        <w:t>RCA</w:t>
      </w:r>
      <w:r w:rsidR="00B12407" w:rsidRPr="006C26EC">
        <w:t xml:space="preserve"> or NRC Statute(s)].</w:t>
      </w:r>
    </w:p>
    <w:p w14:paraId="46CC87AD" w14:textId="0B168FAF" w:rsidR="00B12407" w:rsidRPr="006C26EC" w:rsidRDefault="00B12407" w:rsidP="00226958">
      <w:pPr>
        <w:pStyle w:val="ListParagraph"/>
        <w:numPr>
          <w:ilvl w:val="0"/>
          <w:numId w:val="107"/>
        </w:numPr>
      </w:pPr>
      <w:r w:rsidRPr="006C26EC">
        <w:t xml:space="preserve">All pharmacies handling radiopharmaceuticals shall provide a radioactive storage and </w:t>
      </w:r>
      <w:r w:rsidR="00BE0E58" w:rsidRPr="006C26EC">
        <w:t xml:space="preserve">product decay area. Detailed floor plans shall be submitted to the state board of pharmacy and </w:t>
      </w:r>
      <w:r w:rsidRPr="006C26EC">
        <w:t xml:space="preserve">the </w:t>
      </w:r>
      <w:r w:rsidR="00F05F38" w:rsidRPr="006C26EC">
        <w:t>s</w:t>
      </w:r>
      <w:r w:rsidRPr="006C26EC">
        <w:t xml:space="preserve">tate </w:t>
      </w:r>
      <w:r w:rsidR="00826AD7">
        <w:t xml:space="preserve">RCA </w:t>
      </w:r>
      <w:r w:rsidRPr="006C26EC">
        <w:t>or NRC before approval of the license.</w:t>
      </w:r>
    </w:p>
    <w:p w14:paraId="2F7DE58B" w14:textId="26477C7C" w:rsidR="00B12407" w:rsidRPr="006C26EC" w:rsidRDefault="00B12407" w:rsidP="00226958">
      <w:pPr>
        <w:pStyle w:val="ListParagraph"/>
        <w:numPr>
          <w:ilvl w:val="0"/>
          <w:numId w:val="107"/>
        </w:numPr>
      </w:pPr>
      <w:r w:rsidRPr="006C26EC">
        <w:t xml:space="preserve">Radiopharmaceuticals are to </w:t>
      </w:r>
      <w:r w:rsidR="00BE0E58" w:rsidRPr="006C26EC">
        <w:t xml:space="preserve">be dispensed only upon a prescription drug order from a practitioner authorized to possess, use, and administer </w:t>
      </w:r>
      <w:r w:rsidRPr="006C26EC">
        <w:t>radiopharmaceuticals.</w:t>
      </w:r>
    </w:p>
    <w:p w14:paraId="0BDBDC57" w14:textId="582245CF" w:rsidR="00B12407" w:rsidRPr="006C26EC" w:rsidRDefault="00B12407" w:rsidP="00226958">
      <w:pPr>
        <w:pStyle w:val="ListParagraph"/>
        <w:numPr>
          <w:ilvl w:val="0"/>
          <w:numId w:val="107"/>
        </w:numPr>
      </w:pPr>
      <w:r w:rsidRPr="006C26EC">
        <w:t xml:space="preserve">The permit to operate a </w:t>
      </w:r>
      <w:r w:rsidR="00BE0E58" w:rsidRPr="006C26EC">
        <w:t>nuclear pharmacy</w:t>
      </w:r>
      <w:r w:rsidR="00BE0E58">
        <w:t>/radiopharmacy</w:t>
      </w:r>
      <w:r w:rsidR="00BE0E58" w:rsidRPr="006C26EC">
        <w:t xml:space="preserve"> is conditioned upon an approved state </w:t>
      </w:r>
      <w:r w:rsidRPr="006C26EC">
        <w:t xml:space="preserve">RCA or NRC license. Copies of the RCA or NRC inspection reports shall be made available upon request for </w:t>
      </w:r>
      <w:r w:rsidR="00BE0E58">
        <w:t>b</w:t>
      </w:r>
      <w:r w:rsidRPr="006C26EC">
        <w:t>oard inspection.</w:t>
      </w:r>
    </w:p>
    <w:p w14:paraId="0CA0BD17" w14:textId="74C2105E" w:rsidR="00C20E10" w:rsidRPr="006C26EC" w:rsidRDefault="00C20E10" w:rsidP="00226958">
      <w:pPr>
        <w:pStyle w:val="ListParagraph"/>
        <w:numPr>
          <w:ilvl w:val="0"/>
          <w:numId w:val="107"/>
        </w:numPr>
      </w:pPr>
      <w:r w:rsidRPr="006C26EC">
        <w:t>Labeling</w:t>
      </w:r>
    </w:p>
    <w:p w14:paraId="0D82D9C6" w14:textId="53FAC9E1" w:rsidR="00C20E10" w:rsidRPr="006C26EC" w:rsidRDefault="00C20E10" w:rsidP="00226958">
      <w:pPr>
        <w:pStyle w:val="ListParagraph"/>
        <w:numPr>
          <w:ilvl w:val="1"/>
          <w:numId w:val="107"/>
        </w:numPr>
      </w:pPr>
      <w:r w:rsidRPr="006C26EC">
        <w:t xml:space="preserve">No radiopharmaceutical may be </w:t>
      </w:r>
      <w:r w:rsidR="00BE0E58" w:rsidRPr="006C26EC">
        <w:t>dispensed unless a label is affixed to the immediate container bearing the follow</w:t>
      </w:r>
      <w:r w:rsidRPr="006C26EC">
        <w:t>ing information:</w:t>
      </w:r>
    </w:p>
    <w:p w14:paraId="6FE9402B" w14:textId="7F66862F" w:rsidR="00C20E10" w:rsidRPr="006C26EC" w:rsidRDefault="00C20E10" w:rsidP="00226958">
      <w:pPr>
        <w:pStyle w:val="ListParagraph"/>
        <w:numPr>
          <w:ilvl w:val="2"/>
          <w:numId w:val="107"/>
        </w:numPr>
      </w:pPr>
      <w:r w:rsidRPr="006C26EC">
        <w:t>the standard radiation symbol;</w:t>
      </w:r>
    </w:p>
    <w:p w14:paraId="624F9726" w14:textId="61495489" w:rsidR="00C20E10" w:rsidRPr="006C26EC" w:rsidRDefault="00C20E10" w:rsidP="00226958">
      <w:pPr>
        <w:pStyle w:val="ListParagraph"/>
        <w:numPr>
          <w:ilvl w:val="2"/>
          <w:numId w:val="107"/>
        </w:numPr>
      </w:pPr>
      <w:r w:rsidRPr="006C26EC">
        <w:t xml:space="preserve">the words “Caution – Radioactive Material”; and </w:t>
      </w:r>
    </w:p>
    <w:p w14:paraId="22666B71" w14:textId="235AC4D1" w:rsidR="00C20E10" w:rsidRPr="006C26EC" w:rsidRDefault="00C20E10" w:rsidP="00226958">
      <w:pPr>
        <w:pStyle w:val="ListParagraph"/>
        <w:numPr>
          <w:ilvl w:val="2"/>
          <w:numId w:val="107"/>
        </w:numPr>
      </w:pPr>
      <w:r w:rsidRPr="006C26EC">
        <w:t>the prescription number.</w:t>
      </w:r>
    </w:p>
    <w:p w14:paraId="4E349156" w14:textId="571F8D96" w:rsidR="00C20E10" w:rsidRPr="006C26EC" w:rsidRDefault="00C20E10" w:rsidP="00226958">
      <w:pPr>
        <w:pStyle w:val="ListParagraph"/>
        <w:numPr>
          <w:ilvl w:val="1"/>
          <w:numId w:val="107"/>
        </w:numPr>
      </w:pPr>
      <w:r w:rsidRPr="006C26EC">
        <w:t xml:space="preserve">No radiopharmaceutical may be </w:t>
      </w:r>
      <w:r w:rsidR="00BE0E58" w:rsidRPr="006C26EC">
        <w:t>dispensed unless a label is affixed to the outer or delivery container bea</w:t>
      </w:r>
      <w:r w:rsidRPr="006C26EC">
        <w:t>ring the following information:</w:t>
      </w:r>
    </w:p>
    <w:p w14:paraId="51B86E6D" w14:textId="7706C570" w:rsidR="00C20E10" w:rsidRPr="006C26EC" w:rsidRDefault="00C20E10" w:rsidP="00226958">
      <w:pPr>
        <w:pStyle w:val="ListParagraph"/>
        <w:numPr>
          <w:ilvl w:val="2"/>
          <w:numId w:val="107"/>
        </w:numPr>
      </w:pPr>
      <w:r w:rsidRPr="006C26EC">
        <w:t>the standard radiation symbol;</w:t>
      </w:r>
    </w:p>
    <w:p w14:paraId="2B7131CD" w14:textId="771EC581" w:rsidR="00C20E10" w:rsidRPr="006C26EC" w:rsidRDefault="00C20E10" w:rsidP="00226958">
      <w:pPr>
        <w:pStyle w:val="ListParagraph"/>
        <w:numPr>
          <w:ilvl w:val="2"/>
          <w:numId w:val="107"/>
        </w:numPr>
      </w:pPr>
      <w:r w:rsidRPr="006C26EC">
        <w:t xml:space="preserve">the words </w:t>
      </w:r>
      <w:r w:rsidR="00BE0E58" w:rsidRPr="006C26EC">
        <w:t>“</w:t>
      </w:r>
      <w:r w:rsidR="001631B9">
        <w:t>C</w:t>
      </w:r>
      <w:r w:rsidR="00BE0E58" w:rsidRPr="006C26EC">
        <w:t>aution – radioactive material</w:t>
      </w:r>
      <w:r w:rsidRPr="006C26EC">
        <w:t>”;</w:t>
      </w:r>
    </w:p>
    <w:p w14:paraId="30905606" w14:textId="0BB71BB6" w:rsidR="00C20E10" w:rsidRPr="006C26EC" w:rsidRDefault="00C20E10" w:rsidP="00226958">
      <w:pPr>
        <w:pStyle w:val="ListParagraph"/>
        <w:numPr>
          <w:ilvl w:val="2"/>
          <w:numId w:val="107"/>
        </w:numPr>
      </w:pPr>
      <w:r w:rsidRPr="006C26EC">
        <w:t>the radionuclide and chemical form;</w:t>
      </w:r>
    </w:p>
    <w:p w14:paraId="2C40E1C6" w14:textId="31375072" w:rsidR="00C20E10" w:rsidRPr="006C26EC" w:rsidRDefault="00C20E10" w:rsidP="00226958">
      <w:pPr>
        <w:pStyle w:val="ListParagraph"/>
        <w:numPr>
          <w:ilvl w:val="2"/>
          <w:numId w:val="107"/>
        </w:numPr>
      </w:pPr>
      <w:r w:rsidRPr="006C26EC">
        <w:t>the activity and date and time of assay;</w:t>
      </w:r>
    </w:p>
    <w:p w14:paraId="5022283E" w14:textId="45F62036" w:rsidR="00C20E10" w:rsidRPr="006C26EC" w:rsidRDefault="00C20E10" w:rsidP="00226958">
      <w:pPr>
        <w:pStyle w:val="ListParagraph"/>
        <w:numPr>
          <w:ilvl w:val="2"/>
          <w:numId w:val="107"/>
        </w:numPr>
      </w:pPr>
      <w:r w:rsidRPr="006C26EC">
        <w:t>the volume, if in liquid form;</w:t>
      </w:r>
    </w:p>
    <w:p w14:paraId="496EBF05" w14:textId="62533C41" w:rsidR="00C20E10" w:rsidRPr="006C26EC" w:rsidRDefault="00C20E10" w:rsidP="00226958">
      <w:pPr>
        <w:pStyle w:val="ListParagraph"/>
        <w:numPr>
          <w:ilvl w:val="2"/>
          <w:numId w:val="107"/>
        </w:numPr>
      </w:pPr>
      <w:r w:rsidRPr="006C26EC">
        <w:t>the requested activity and the calibrated activity;</w:t>
      </w:r>
    </w:p>
    <w:p w14:paraId="38A2FD41" w14:textId="62EC79D5" w:rsidR="00C20E10" w:rsidRPr="006C26EC" w:rsidRDefault="00C20E10" w:rsidP="00226958">
      <w:pPr>
        <w:pStyle w:val="ListParagraph"/>
        <w:numPr>
          <w:ilvl w:val="2"/>
          <w:numId w:val="107"/>
        </w:numPr>
      </w:pPr>
      <w:r w:rsidRPr="006C26EC">
        <w:t>the prescription number;</w:t>
      </w:r>
    </w:p>
    <w:p w14:paraId="5FDA89AB" w14:textId="53827F05" w:rsidR="00C20E10" w:rsidRPr="006C26EC" w:rsidRDefault="00C20E10" w:rsidP="00226958">
      <w:pPr>
        <w:pStyle w:val="ListParagraph"/>
        <w:numPr>
          <w:ilvl w:val="2"/>
          <w:numId w:val="107"/>
        </w:numPr>
      </w:pPr>
      <w:r w:rsidRPr="006C26EC">
        <w:t>patient name or space for patient name</w:t>
      </w:r>
      <w:r w:rsidR="004D22AC">
        <w:t xml:space="preserve"> (w</w:t>
      </w:r>
      <w:r w:rsidRPr="006C26EC">
        <w:t xml:space="preserve">here the patient’s name is not available </w:t>
      </w:r>
      <w:r w:rsidR="00BE0E58" w:rsidRPr="006C26EC">
        <w:t>at the time of dispensing, a 72-hour exemption is allowed to obtain the name of the patient</w:t>
      </w:r>
      <w:r w:rsidR="004D22AC">
        <w:t>; n</w:t>
      </w:r>
      <w:r w:rsidR="00BE0E58" w:rsidRPr="006C26EC">
        <w:t xml:space="preserve">o later than 72 hours after dispensing the </w:t>
      </w:r>
      <w:r w:rsidR="00BE0E58" w:rsidRPr="006C26EC">
        <w:lastRenderedPageBreak/>
        <w:t xml:space="preserve">radiopharmaceutical, the patient’s name shall become a part of the prescription drug order to </w:t>
      </w:r>
      <w:r w:rsidRPr="006C26EC">
        <w:t>be retained for a period of three years</w:t>
      </w:r>
      <w:r w:rsidR="004D22AC">
        <w:t>)</w:t>
      </w:r>
      <w:r w:rsidRPr="006C26EC">
        <w:t>;</w:t>
      </w:r>
    </w:p>
    <w:p w14:paraId="5DE043E7" w14:textId="57D1B51E" w:rsidR="00C20E10" w:rsidRPr="006C26EC" w:rsidRDefault="00C20E10" w:rsidP="00226958">
      <w:pPr>
        <w:pStyle w:val="ListParagraph"/>
        <w:numPr>
          <w:ilvl w:val="2"/>
          <w:numId w:val="107"/>
        </w:numPr>
      </w:pPr>
      <w:r w:rsidRPr="006C26EC">
        <w:t xml:space="preserve">the name and address of the </w:t>
      </w:r>
      <w:r w:rsidR="00BE0E58">
        <w:t>n</w:t>
      </w:r>
      <w:r w:rsidR="00BE0E58" w:rsidRPr="006C26EC">
        <w:t>uclear pharmacy</w:t>
      </w:r>
      <w:r w:rsidR="00BE0E58">
        <w:t>/radiopharmacy</w:t>
      </w:r>
      <w:r w:rsidR="00BE0E58" w:rsidRPr="006C26EC">
        <w:t>;</w:t>
      </w:r>
    </w:p>
    <w:p w14:paraId="7F99EC80" w14:textId="36DA5A47" w:rsidR="00C20E10" w:rsidRPr="006C26EC" w:rsidRDefault="00BE0E58" w:rsidP="00226958">
      <w:pPr>
        <w:pStyle w:val="ListParagraph"/>
        <w:numPr>
          <w:ilvl w:val="2"/>
          <w:numId w:val="107"/>
        </w:numPr>
      </w:pPr>
      <w:r w:rsidRPr="006C26EC">
        <w:t>the name of the practition</w:t>
      </w:r>
      <w:r w:rsidR="00C20E10" w:rsidRPr="006C26EC">
        <w:t xml:space="preserve">er; and </w:t>
      </w:r>
    </w:p>
    <w:p w14:paraId="4F12E6CE" w14:textId="5B55F506" w:rsidR="00C20E10" w:rsidRPr="006C26EC" w:rsidRDefault="00C20E10" w:rsidP="00226958">
      <w:pPr>
        <w:pStyle w:val="ListParagraph"/>
        <w:numPr>
          <w:ilvl w:val="2"/>
          <w:numId w:val="107"/>
        </w:numPr>
      </w:pPr>
      <w:r w:rsidRPr="006C26EC">
        <w:t>the lot number of the prescription.</w:t>
      </w:r>
    </w:p>
    <w:p w14:paraId="1CF715C3" w14:textId="77777777" w:rsidR="00B12407" w:rsidRPr="006C26EC" w:rsidRDefault="00B12407" w:rsidP="006C26EC"/>
    <w:p w14:paraId="40BD4C27" w14:textId="77777777" w:rsidR="001010A4" w:rsidRPr="004A629A" w:rsidRDefault="001010A4" w:rsidP="006F56AE">
      <w:pPr>
        <w:pStyle w:val="Heading3"/>
        <w:rPr>
          <w:sz w:val="22"/>
          <w:szCs w:val="22"/>
        </w:rPr>
      </w:pPr>
      <w:bookmarkStart w:id="98" w:name="_Toc233797544"/>
      <w:r w:rsidRPr="009B221A">
        <w:t>Section 4. Additional Labeling per</w:t>
      </w:r>
      <w:r w:rsidRPr="004A629A">
        <w:rPr>
          <w:sz w:val="22"/>
          <w:szCs w:val="22"/>
        </w:rPr>
        <w:t xml:space="preserve"> USP &lt;825&gt;.</w:t>
      </w:r>
      <w:bookmarkEnd w:id="98"/>
    </w:p>
    <w:p w14:paraId="391F5952" w14:textId="77777777" w:rsidR="001010A4" w:rsidRPr="004A629A" w:rsidRDefault="001010A4" w:rsidP="006F56AE">
      <w:pPr>
        <w:pStyle w:val="BodyText"/>
        <w:rPr>
          <w:bCs/>
        </w:rPr>
      </w:pPr>
      <w:r w:rsidRPr="004A629A">
        <w:t xml:space="preserve">The additional requirements specified herein must be considered for the labeling of the inner container (eg, syringe, vial) and the outer shielding (eg, syringe or vial shielding). </w:t>
      </w:r>
    </w:p>
    <w:p w14:paraId="02B280E0" w14:textId="77777777" w:rsidR="001010A4" w:rsidRPr="00486F60" w:rsidRDefault="001010A4" w:rsidP="00AD1F96">
      <w:pPr>
        <w:pStyle w:val="BodyText"/>
        <w:spacing w:before="0" w:after="0"/>
      </w:pPr>
      <w:r w:rsidRPr="00486F60">
        <w:t xml:space="preserve">The inner container must be additionally labeled with the following: </w:t>
      </w:r>
    </w:p>
    <w:p w14:paraId="1506BBF0" w14:textId="251A66C0" w:rsidR="001010A4" w:rsidRPr="00486F60" w:rsidRDefault="00486F60" w:rsidP="00AD1F96">
      <w:pPr>
        <w:pStyle w:val="BodyText"/>
        <w:numPr>
          <w:ilvl w:val="0"/>
          <w:numId w:val="204"/>
        </w:numPr>
        <w:spacing w:before="0" w:after="0"/>
        <w:ind w:hanging="720"/>
        <w:rPr>
          <w:rFonts w:cs="Arial"/>
          <w:szCs w:val="22"/>
        </w:rPr>
      </w:pPr>
      <w:r w:rsidRPr="00486F60">
        <w:rPr>
          <w:rFonts w:cs="Arial"/>
          <w:szCs w:val="22"/>
        </w:rPr>
        <w:t>for all therapeutic and blood-products, the patient name/identifier</w:t>
      </w:r>
      <w:r>
        <w:rPr>
          <w:rFonts w:cs="Arial"/>
          <w:szCs w:val="22"/>
        </w:rPr>
        <w:t>;</w:t>
      </w:r>
      <w:r w:rsidRPr="00486F60">
        <w:rPr>
          <w:rFonts w:cs="Arial"/>
          <w:szCs w:val="22"/>
        </w:rPr>
        <w:t xml:space="preserve"> </w:t>
      </w:r>
    </w:p>
    <w:p w14:paraId="3E64A042" w14:textId="20C072FD" w:rsidR="001010A4" w:rsidRPr="00486F60" w:rsidRDefault="00486F60" w:rsidP="00AD1F96">
      <w:pPr>
        <w:pStyle w:val="BodyText"/>
        <w:numPr>
          <w:ilvl w:val="0"/>
          <w:numId w:val="204"/>
        </w:numPr>
        <w:spacing w:before="0" w:after="0"/>
        <w:ind w:hanging="720"/>
        <w:rPr>
          <w:rFonts w:cs="Arial"/>
          <w:szCs w:val="22"/>
        </w:rPr>
      </w:pPr>
      <w:r w:rsidRPr="00486F60">
        <w:rPr>
          <w:rFonts w:cs="Arial"/>
          <w:szCs w:val="22"/>
        </w:rPr>
        <w:t>radionuclide and chemical form (generic name)</w:t>
      </w:r>
      <w:r>
        <w:rPr>
          <w:rFonts w:cs="Arial"/>
          <w:szCs w:val="22"/>
        </w:rPr>
        <w:t>; and</w:t>
      </w:r>
    </w:p>
    <w:p w14:paraId="3564EC0E" w14:textId="7F8ADBC3" w:rsidR="001010A4" w:rsidRPr="00486F60" w:rsidRDefault="00486F60" w:rsidP="00AD1F96">
      <w:pPr>
        <w:pStyle w:val="BodyText"/>
        <w:numPr>
          <w:ilvl w:val="0"/>
          <w:numId w:val="204"/>
        </w:numPr>
        <w:spacing w:before="0" w:after="0"/>
        <w:ind w:hanging="720"/>
        <w:rPr>
          <w:rFonts w:cs="Arial"/>
          <w:szCs w:val="22"/>
        </w:rPr>
      </w:pPr>
      <w:r w:rsidRPr="00486F60">
        <w:rPr>
          <w:rFonts w:cs="Arial"/>
          <w:szCs w:val="22"/>
        </w:rPr>
        <w:t>radioactivity at the date and time of calibration</w:t>
      </w:r>
      <w:r>
        <w:rPr>
          <w:rFonts w:cs="Arial"/>
          <w:szCs w:val="22"/>
        </w:rPr>
        <w:t>.</w:t>
      </w:r>
      <w:r w:rsidRPr="00486F60">
        <w:rPr>
          <w:rFonts w:cs="Arial"/>
          <w:szCs w:val="22"/>
        </w:rPr>
        <w:t xml:space="preserve"> </w:t>
      </w:r>
    </w:p>
    <w:p w14:paraId="548BD4BC" w14:textId="77777777" w:rsidR="00384138" w:rsidRPr="00486F60" w:rsidRDefault="00384138" w:rsidP="00384138">
      <w:pPr>
        <w:pStyle w:val="BodyText"/>
        <w:spacing w:before="0" w:after="0"/>
      </w:pPr>
    </w:p>
    <w:p w14:paraId="21FA300B" w14:textId="6B73CCFC" w:rsidR="00384138" w:rsidRPr="00486F60" w:rsidRDefault="001010A4" w:rsidP="00384138">
      <w:pPr>
        <w:pStyle w:val="BodyText"/>
        <w:spacing w:before="0" w:after="0"/>
      </w:pPr>
      <w:r w:rsidRPr="00486F60">
        <w:t>The outer shielding must be additionally labeled with the following:</w:t>
      </w:r>
    </w:p>
    <w:p w14:paraId="25FB9A33" w14:textId="70591C7A" w:rsidR="001010A4" w:rsidRPr="00486F60" w:rsidRDefault="00486F60" w:rsidP="00384138">
      <w:pPr>
        <w:pStyle w:val="BodyText"/>
        <w:numPr>
          <w:ilvl w:val="0"/>
          <w:numId w:val="205"/>
        </w:numPr>
        <w:spacing w:before="0" w:after="0"/>
        <w:ind w:hanging="720"/>
        <w:rPr>
          <w:rFonts w:cs="Arial"/>
          <w:szCs w:val="22"/>
        </w:rPr>
      </w:pPr>
      <w:r w:rsidRPr="00486F60">
        <w:t>f</w:t>
      </w:r>
      <w:r w:rsidRPr="00486F60">
        <w:rPr>
          <w:rFonts w:cs="Arial"/>
          <w:szCs w:val="22"/>
        </w:rPr>
        <w:t>or all therapeutic and blood-products, the patient name/identifier</w:t>
      </w:r>
      <w:r>
        <w:rPr>
          <w:rFonts w:cs="Arial"/>
          <w:szCs w:val="22"/>
        </w:rPr>
        <w:t>;</w:t>
      </w:r>
      <w:r w:rsidRPr="00486F60">
        <w:rPr>
          <w:rFonts w:cs="Arial"/>
          <w:szCs w:val="22"/>
        </w:rPr>
        <w:t xml:space="preserve"> </w:t>
      </w:r>
    </w:p>
    <w:p w14:paraId="40575F48" w14:textId="57BE44D2" w:rsidR="001010A4" w:rsidRPr="00486F60" w:rsidRDefault="00486F60" w:rsidP="00384138">
      <w:pPr>
        <w:pStyle w:val="BodyText"/>
        <w:numPr>
          <w:ilvl w:val="0"/>
          <w:numId w:val="205"/>
        </w:numPr>
        <w:spacing w:before="0" w:after="0"/>
        <w:ind w:hanging="720"/>
        <w:rPr>
          <w:rFonts w:cs="Arial"/>
          <w:szCs w:val="22"/>
        </w:rPr>
      </w:pPr>
      <w:r w:rsidRPr="00486F60">
        <w:rPr>
          <w:rFonts w:cs="Arial"/>
          <w:szCs w:val="22"/>
        </w:rPr>
        <w:t>number of units dispensed (eg, 2 capsules), as applicable</w:t>
      </w:r>
      <w:r>
        <w:rPr>
          <w:rFonts w:cs="Arial"/>
          <w:szCs w:val="22"/>
        </w:rPr>
        <w:t>;</w:t>
      </w:r>
      <w:r w:rsidRPr="00486F60">
        <w:rPr>
          <w:rFonts w:cs="Arial"/>
          <w:szCs w:val="22"/>
        </w:rPr>
        <w:t xml:space="preserve"> </w:t>
      </w:r>
    </w:p>
    <w:p w14:paraId="72EF354E" w14:textId="3A138E1F" w:rsidR="001010A4" w:rsidRPr="00486F60" w:rsidRDefault="00486F60" w:rsidP="00384138">
      <w:pPr>
        <w:pStyle w:val="BodyText"/>
        <w:numPr>
          <w:ilvl w:val="0"/>
          <w:numId w:val="205"/>
        </w:numPr>
        <w:spacing w:before="0" w:after="0"/>
        <w:ind w:hanging="720"/>
        <w:rPr>
          <w:rFonts w:cs="Arial"/>
          <w:szCs w:val="22"/>
        </w:rPr>
      </w:pPr>
      <w:r w:rsidRPr="00486F60">
        <w:rPr>
          <w:rFonts w:cs="Arial"/>
          <w:szCs w:val="22"/>
        </w:rPr>
        <w:t xml:space="preserve">product expiration or </w:t>
      </w:r>
      <w:r>
        <w:rPr>
          <w:rFonts w:cs="Arial"/>
          <w:szCs w:val="22"/>
        </w:rPr>
        <w:t>BUD</w:t>
      </w:r>
      <w:r w:rsidRPr="00486F60">
        <w:rPr>
          <w:rFonts w:cs="Arial"/>
          <w:szCs w:val="22"/>
        </w:rPr>
        <w:t xml:space="preserve"> (see </w:t>
      </w:r>
      <w:r w:rsidR="00106798">
        <w:rPr>
          <w:rFonts w:cs="Arial"/>
          <w:szCs w:val="22"/>
        </w:rPr>
        <w:t xml:space="preserve">USP </w:t>
      </w:r>
      <w:r w:rsidRPr="00486F60">
        <w:rPr>
          <w:rFonts w:cs="Arial"/>
          <w:szCs w:val="22"/>
        </w:rPr>
        <w:t xml:space="preserve">&lt;825&gt; </w:t>
      </w:r>
      <w:r>
        <w:rPr>
          <w:rFonts w:cs="Arial"/>
          <w:szCs w:val="22"/>
        </w:rPr>
        <w:t>T</w:t>
      </w:r>
      <w:r w:rsidRPr="00486F60">
        <w:rPr>
          <w:rFonts w:cs="Arial"/>
          <w:szCs w:val="22"/>
        </w:rPr>
        <w:t>able 7), as applicable</w:t>
      </w:r>
      <w:r>
        <w:rPr>
          <w:rFonts w:cs="Arial"/>
          <w:szCs w:val="22"/>
        </w:rPr>
        <w:t>;</w:t>
      </w:r>
    </w:p>
    <w:p w14:paraId="5DDCDD9B" w14:textId="65110A90" w:rsidR="001010A4" w:rsidRPr="00486F60" w:rsidRDefault="00486F60" w:rsidP="00384138">
      <w:pPr>
        <w:pStyle w:val="BodyText"/>
        <w:numPr>
          <w:ilvl w:val="0"/>
          <w:numId w:val="205"/>
        </w:numPr>
        <w:spacing w:before="0" w:after="0"/>
        <w:ind w:hanging="720"/>
        <w:rPr>
          <w:rFonts w:cs="Arial"/>
          <w:szCs w:val="22"/>
        </w:rPr>
      </w:pPr>
      <w:r w:rsidRPr="00486F60">
        <w:rPr>
          <w:rFonts w:cs="Arial"/>
          <w:szCs w:val="22"/>
        </w:rPr>
        <w:t>any special storage and handling instructions for nonimmediate use (eg, refrigeration, resuspension)</w:t>
      </w:r>
      <w:r>
        <w:rPr>
          <w:rFonts w:cs="Arial"/>
          <w:szCs w:val="22"/>
        </w:rPr>
        <w:t>; and</w:t>
      </w:r>
      <w:r w:rsidRPr="00486F60">
        <w:rPr>
          <w:rFonts w:cs="Arial"/>
          <w:szCs w:val="22"/>
        </w:rPr>
        <w:t xml:space="preserve"> </w:t>
      </w:r>
    </w:p>
    <w:p w14:paraId="3D48448B" w14:textId="1EED69D1" w:rsidR="001010A4" w:rsidRPr="00486F60" w:rsidRDefault="00486F60" w:rsidP="00384138">
      <w:pPr>
        <w:pStyle w:val="BodyText"/>
        <w:numPr>
          <w:ilvl w:val="0"/>
          <w:numId w:val="205"/>
        </w:numPr>
        <w:spacing w:before="0" w:after="0"/>
        <w:ind w:hanging="720"/>
        <w:rPr>
          <w:rFonts w:ascii="Helvetica" w:hAnsi="Helvetica" w:cs="Arial"/>
          <w:bCs/>
          <w:szCs w:val="22"/>
          <w:u w:val="single"/>
        </w:rPr>
      </w:pPr>
      <w:r w:rsidRPr="00384138">
        <w:rPr>
          <w:rFonts w:cs="Arial"/>
          <w:szCs w:val="22"/>
        </w:rPr>
        <w:t>route of administration</w:t>
      </w:r>
      <w:r>
        <w:rPr>
          <w:rFonts w:cs="Arial"/>
          <w:szCs w:val="22"/>
        </w:rPr>
        <w:t>.</w:t>
      </w:r>
    </w:p>
    <w:p w14:paraId="0A0C14FD" w14:textId="77777777" w:rsidR="001010A4" w:rsidRPr="006F56AE" w:rsidRDefault="001010A4" w:rsidP="00384138">
      <w:pPr>
        <w:pStyle w:val="BodyText"/>
        <w:rPr>
          <w:rFonts w:ascii="Helvetica" w:hAnsi="Helvetica" w:cs="Arial"/>
          <w:szCs w:val="22"/>
        </w:rPr>
      </w:pPr>
    </w:p>
    <w:p w14:paraId="4E0A9076" w14:textId="332640EC" w:rsidR="00B12407" w:rsidRPr="006C26EC" w:rsidRDefault="128CFEA0" w:rsidP="00462994">
      <w:pPr>
        <w:pStyle w:val="Heading3"/>
      </w:pPr>
      <w:bookmarkStart w:id="99" w:name="_Toc233797545"/>
      <w:r w:rsidRPr="006C26EC">
        <w:t xml:space="preserve">Section </w:t>
      </w:r>
      <w:r w:rsidR="004B2D25">
        <w:t>5</w:t>
      </w:r>
      <w:r w:rsidRPr="006C26EC">
        <w:t>. Other Requirements.</w:t>
      </w:r>
      <w:bookmarkEnd w:id="99"/>
    </w:p>
    <w:p w14:paraId="05C4144F" w14:textId="728DB686" w:rsidR="00B31F91" w:rsidRDefault="00B12407" w:rsidP="004304EC">
      <w:pPr>
        <w:pStyle w:val="BodyText"/>
      </w:pPr>
      <w:r w:rsidRPr="006C26EC">
        <w:t xml:space="preserve">All </w:t>
      </w:r>
      <w:r w:rsidR="00BE0E58" w:rsidRPr="006C26EC">
        <w:t>nuclear</w:t>
      </w:r>
      <w:r w:rsidR="00BE0E58">
        <w:t xml:space="preserve"> pharmacies</w:t>
      </w:r>
      <w:r w:rsidR="00BE0E58" w:rsidRPr="006C26EC">
        <w:t>/</w:t>
      </w:r>
      <w:r w:rsidR="00BE0E58">
        <w:t>radiopharmacies</w:t>
      </w:r>
      <w:r w:rsidR="00BE0E58" w:rsidRPr="006C26EC">
        <w:t xml:space="preserve"> shall</w:t>
      </w:r>
      <w:r w:rsidR="00BE0E58">
        <w:t xml:space="preserve"> also </w:t>
      </w:r>
      <w:r w:rsidR="00BE0E58" w:rsidRPr="006C26EC">
        <w:t>adhere to the principles outlined in the rules for pharmacist care services</w:t>
      </w:r>
      <w:r w:rsidR="00196BA9">
        <w:t>,</w:t>
      </w:r>
      <w:r w:rsidR="00BE0E58" w:rsidRPr="006C26EC">
        <w:t xml:space="preserve"> as these pertain to the practice of nuclear pharmacy</w:t>
      </w:r>
      <w:r w:rsidR="00BE0E58">
        <w:t>/radiopharmacy</w:t>
      </w:r>
      <w:r w:rsidR="00B31F91">
        <w:t>.</w:t>
      </w:r>
    </w:p>
    <w:p w14:paraId="16D09A54" w14:textId="0243E2AC" w:rsidR="00B12407" w:rsidRPr="00294C71" w:rsidRDefault="004E2A7D" w:rsidP="00A5713C">
      <w:pPr>
        <w:pStyle w:val="Heading1"/>
      </w:pPr>
      <w:r w:rsidRPr="006C26EC">
        <w:br w:type="page"/>
      </w:r>
      <w:bookmarkStart w:id="100" w:name="_Toc233797546"/>
      <w:r w:rsidR="00B12407" w:rsidRPr="00294C71">
        <w:lastRenderedPageBreak/>
        <w:t xml:space="preserve">Model Rules for </w:t>
      </w:r>
      <w:r w:rsidR="00547046" w:rsidRPr="00294C71">
        <w:t>Compounded or Repackaged</w:t>
      </w:r>
      <w:r w:rsidR="00B12407" w:rsidRPr="00294C71">
        <w:t xml:space="preserve"> </w:t>
      </w:r>
      <w:r w:rsidR="003F4367">
        <w:t>Drug</w:t>
      </w:r>
      <w:r w:rsidR="00FC0948">
        <w:t>s</w:t>
      </w:r>
      <w:bookmarkEnd w:id="100"/>
    </w:p>
    <w:p w14:paraId="5BBD5611" w14:textId="77777777" w:rsidR="00B12407" w:rsidRPr="00294C71" w:rsidRDefault="00B12407" w:rsidP="00B12407">
      <w:pPr>
        <w:rPr>
          <w:rFonts w:asciiTheme="minorHAnsi" w:hAnsiTheme="minorHAnsi"/>
        </w:rPr>
      </w:pPr>
    </w:p>
    <w:p w14:paraId="099BA3F2" w14:textId="77777777" w:rsidR="00B12407" w:rsidRPr="00294C71" w:rsidRDefault="00B12407" w:rsidP="00897D81">
      <w:pPr>
        <w:pStyle w:val="Heading3"/>
      </w:pPr>
      <w:bookmarkStart w:id="101" w:name="_Toc233797547"/>
      <w:r w:rsidRPr="00294C71">
        <w:t>Section 1. Purpose and Scope.</w:t>
      </w:r>
      <w:bookmarkEnd w:id="101"/>
    </w:p>
    <w:p w14:paraId="3657E8BE" w14:textId="69367F58" w:rsidR="00B96440" w:rsidRPr="00A5713C" w:rsidRDefault="00B12407" w:rsidP="008C7951">
      <w:pPr>
        <w:pStyle w:val="BodyText"/>
      </w:pPr>
      <w:r w:rsidRPr="00A5713C">
        <w:t>The purpose of this</w:t>
      </w:r>
      <w:r w:rsidR="00106798">
        <w:t xml:space="preserve"> Section </w:t>
      </w:r>
      <w:r w:rsidRPr="00A5713C">
        <w:t xml:space="preserve">is to ensure </w:t>
      </w:r>
      <w:r w:rsidR="00BA411F" w:rsidRPr="00A5713C">
        <w:t xml:space="preserve">that compounded drugs are prepared and dispensed according to practice and quality standards through the provision of: (1) pharmacist care services; and (2) the preparation, labeling, and distribution of compounded or repackaged drugs by pharmacies, including nuclear pharmacies. These standards are intended to apply to all sterile and nonsterile compounded drugs, notwithstanding the location of the patient (eg, home, hospital, nursing home, hospice, doctor’s office). All facilities and practitioners engaging in sterile and nonsterile compounding or repackaging shall practice in accordance with federal law and these rules, as well as </w:t>
      </w:r>
      <w:r w:rsidR="000D6437" w:rsidRPr="00A5713C">
        <w:t xml:space="preserve">the </w:t>
      </w:r>
      <w:r w:rsidRPr="00A5713C">
        <w:t>USP</w:t>
      </w:r>
      <w:r w:rsidR="00A104AF" w:rsidRPr="005A7D17">
        <w:t>–</w:t>
      </w:r>
      <w:r w:rsidRPr="00A5713C">
        <w:t>NF</w:t>
      </w:r>
      <w:r w:rsidR="000B6E2F" w:rsidRPr="00A5713C">
        <w:t xml:space="preserve"> chapters addressing sterile and </w:t>
      </w:r>
      <w:r w:rsidR="00BA411F" w:rsidRPr="00A5713C">
        <w:t xml:space="preserve">nonsterile compounding, the handling of hazardous drugs, and other applicable referenced general chapters. The procedures contained herein are considered to be the minimum current good compounding practices for the compounding of drug </w:t>
      </w:r>
      <w:r w:rsidR="00356DBC">
        <w:t xml:space="preserve">preparations </w:t>
      </w:r>
      <w:r w:rsidR="00BA411F" w:rsidRPr="00A5713C">
        <w:t>by state-licensed pharmacies for dispensing and/or administration to humans or ani</w:t>
      </w:r>
      <w:r w:rsidR="0074528D" w:rsidRPr="00A5713C">
        <w:t>mals.</w:t>
      </w:r>
    </w:p>
    <w:p w14:paraId="62F2BD9F" w14:textId="11C71756" w:rsidR="00B12407" w:rsidRPr="00A5713C" w:rsidRDefault="00B12407" w:rsidP="00A5713C"/>
    <w:p w14:paraId="5457EBB1" w14:textId="67EF334A" w:rsidR="00B12407" w:rsidRPr="00A5713C" w:rsidRDefault="00B12407" w:rsidP="00D71240">
      <w:pPr>
        <w:pStyle w:val="Heading3"/>
      </w:pPr>
      <w:bookmarkStart w:id="102" w:name="_Toc233797548"/>
      <w:r w:rsidRPr="00A5713C">
        <w:t xml:space="preserve">Section </w:t>
      </w:r>
      <w:r w:rsidR="00DD2DFC">
        <w:t>2</w:t>
      </w:r>
      <w:r w:rsidRPr="00A5713C">
        <w:t>. Policy and Procedure Manual.</w:t>
      </w:r>
      <w:bookmarkEnd w:id="102"/>
    </w:p>
    <w:p w14:paraId="4BF9C38F" w14:textId="4DE32D14" w:rsidR="00B12407" w:rsidRPr="00A5713C" w:rsidRDefault="00B12407" w:rsidP="00BB2DCF">
      <w:pPr>
        <w:pStyle w:val="BodyText"/>
      </w:pPr>
      <w:r w:rsidRPr="00A5713C">
        <w:t xml:space="preserve">A policy </w:t>
      </w:r>
      <w:r w:rsidR="00BA411F" w:rsidRPr="00A5713C">
        <w:t xml:space="preserve">and procedure manual shall be </w:t>
      </w:r>
      <w:r w:rsidR="0024039B">
        <w:t>developed and implemented by the permit holder and pharmacist-in-charge</w:t>
      </w:r>
      <w:r w:rsidR="00D72119">
        <w:t xml:space="preserve"> </w:t>
      </w:r>
      <w:r w:rsidR="00BA411F" w:rsidRPr="00A5713C">
        <w:t xml:space="preserve">for the compounding, dispensing, delivery, administration, storage, and use of sterile and nonsterile compounded </w:t>
      </w:r>
      <w:r w:rsidR="00D72119">
        <w:t>preparations</w:t>
      </w:r>
      <w:r w:rsidRPr="00A5713C">
        <w:t>. The policy and procedure manual shall</w:t>
      </w:r>
      <w:r w:rsidR="00610261" w:rsidRPr="00A5713C">
        <w:t xml:space="preserve"> incorporate all applicable</w:t>
      </w:r>
      <w:r w:rsidR="00F30188" w:rsidRPr="00A5713C">
        <w:t xml:space="preserve"> </w:t>
      </w:r>
      <w:r w:rsidR="00610261" w:rsidRPr="00A5713C">
        <w:t xml:space="preserve">USP </w:t>
      </w:r>
      <w:r w:rsidR="00D72119">
        <w:t>standards</w:t>
      </w:r>
      <w:r w:rsidR="00D72119" w:rsidRPr="00A5713C">
        <w:t xml:space="preserve"> </w:t>
      </w:r>
      <w:r w:rsidR="00610261" w:rsidRPr="00A5713C">
        <w:t>and</w:t>
      </w:r>
      <w:r w:rsidR="00B96440" w:rsidRPr="00A5713C">
        <w:t>:</w:t>
      </w:r>
    </w:p>
    <w:p w14:paraId="6BD0DC81" w14:textId="027B06A7" w:rsidR="007A4A9E" w:rsidRDefault="00BA411F" w:rsidP="00226958">
      <w:pPr>
        <w:pStyle w:val="ListParagraph"/>
        <w:numPr>
          <w:ilvl w:val="0"/>
          <w:numId w:val="110"/>
        </w:numPr>
      </w:pPr>
      <w:r w:rsidRPr="00A5713C">
        <w:t xml:space="preserve">include a quality </w:t>
      </w:r>
      <w:r w:rsidR="00D9222A">
        <w:t>management system established</w:t>
      </w:r>
      <w:r w:rsidRPr="00A5713C">
        <w:t xml:space="preserve"> for the purpose of monitoring </w:t>
      </w:r>
      <w:r w:rsidR="005A7110">
        <w:t xml:space="preserve">adverse </w:t>
      </w:r>
      <w:r w:rsidRPr="00A5713C">
        <w:t>patient care and pharmacist care services outcomes</w:t>
      </w:r>
      <w:r w:rsidR="005A7110">
        <w:t>, such as adverse events, quality related events, customer and patient complaints, out of specification results, and recalls</w:t>
      </w:r>
      <w:r w:rsidRPr="00A5713C">
        <w:t xml:space="preserve">; </w:t>
      </w:r>
    </w:p>
    <w:p w14:paraId="1ACBC15F" w14:textId="77777777" w:rsidR="005D2321" w:rsidRDefault="005D2321" w:rsidP="00226958">
      <w:pPr>
        <w:pStyle w:val="ListParagraph"/>
        <w:numPr>
          <w:ilvl w:val="0"/>
          <w:numId w:val="110"/>
        </w:numPr>
      </w:pPr>
      <w:r>
        <w:t>include a system for the disposal of hazardous or infectious waste in accordance with applicable state and federal laws and USP standards;</w:t>
      </w:r>
    </w:p>
    <w:p w14:paraId="47D0321F" w14:textId="42BC7D7C" w:rsidR="00B12407" w:rsidRPr="00A5713C" w:rsidRDefault="00E62629" w:rsidP="00226958">
      <w:pPr>
        <w:pStyle w:val="ListParagraph"/>
        <w:numPr>
          <w:ilvl w:val="0"/>
          <w:numId w:val="110"/>
        </w:numPr>
      </w:pPr>
      <w:r>
        <w:t xml:space="preserve">be reviewed and revised at least annually; </w:t>
      </w:r>
      <w:r w:rsidR="00BA411F" w:rsidRPr="00A5713C">
        <w:t>and</w:t>
      </w:r>
    </w:p>
    <w:p w14:paraId="0569253A" w14:textId="6076CE2E" w:rsidR="00B3353F" w:rsidRPr="00A5713C" w:rsidRDefault="00BA411F" w:rsidP="00226958">
      <w:pPr>
        <w:pStyle w:val="ListParagraph"/>
        <w:numPr>
          <w:ilvl w:val="0"/>
          <w:numId w:val="110"/>
        </w:numPr>
      </w:pPr>
      <w:r w:rsidRPr="00A5713C">
        <w:t>be available for inspection by a board of pharmacy-designated agent.</w:t>
      </w:r>
    </w:p>
    <w:p w14:paraId="191F9BB1" w14:textId="61E131D5" w:rsidR="00B12407" w:rsidRPr="00A5713C" w:rsidRDefault="00B12407" w:rsidP="00A5713C"/>
    <w:p w14:paraId="649FBCC1" w14:textId="452415E5" w:rsidR="00B12407" w:rsidRPr="00A5713C" w:rsidRDefault="00B12407" w:rsidP="0060463C">
      <w:pPr>
        <w:pStyle w:val="Heading3"/>
      </w:pPr>
      <w:bookmarkStart w:id="103" w:name="_Toc233797549"/>
      <w:r w:rsidRPr="00A5713C">
        <w:t xml:space="preserve">Section </w:t>
      </w:r>
      <w:r w:rsidR="002D796E">
        <w:t>3</w:t>
      </w:r>
      <w:r w:rsidRPr="00A5713C">
        <w:t>. Physical Requirements.</w:t>
      </w:r>
      <w:bookmarkEnd w:id="103"/>
    </w:p>
    <w:p w14:paraId="621FD4CD" w14:textId="4DE918CE" w:rsidR="00B12407" w:rsidRPr="00A5713C" w:rsidRDefault="00B97A58" w:rsidP="00226958">
      <w:pPr>
        <w:pStyle w:val="ListParagraph"/>
        <w:numPr>
          <w:ilvl w:val="0"/>
          <w:numId w:val="111"/>
        </w:numPr>
      </w:pPr>
      <w:r w:rsidRPr="00A5713C">
        <w:t xml:space="preserve">Any pharmacy that engages in compounding shall adhere to physical, equipment, and environmental </w:t>
      </w:r>
      <w:r w:rsidR="002D796E">
        <w:t xml:space="preserve">standards </w:t>
      </w:r>
      <w:r w:rsidRPr="00A5713C">
        <w:t xml:space="preserve">established by </w:t>
      </w:r>
      <w:r w:rsidR="00FE1B36">
        <w:t>USP</w:t>
      </w:r>
      <w:r w:rsidRPr="00A5713C">
        <w:t xml:space="preserve">. </w:t>
      </w:r>
    </w:p>
    <w:p w14:paraId="6A30EC37" w14:textId="035FA40F" w:rsidR="00B3353F" w:rsidRPr="00A5713C" w:rsidRDefault="00B97A58" w:rsidP="00226958">
      <w:pPr>
        <w:pStyle w:val="ListParagraph"/>
        <w:numPr>
          <w:ilvl w:val="0"/>
          <w:numId w:val="111"/>
        </w:numPr>
      </w:pPr>
      <w:r w:rsidRPr="00A5713C">
        <w:t xml:space="preserve">Pharmacies shall have current reference materials </w:t>
      </w:r>
      <w:r w:rsidR="006A3F43">
        <w:t xml:space="preserve">adequate and </w:t>
      </w:r>
      <w:r w:rsidRPr="00A5713C">
        <w:t xml:space="preserve">applicable to </w:t>
      </w:r>
      <w:r w:rsidR="006A3F43">
        <w:t xml:space="preserve">the type of </w:t>
      </w:r>
      <w:r w:rsidRPr="00A5713C">
        <w:t>compounding</w:t>
      </w:r>
      <w:r w:rsidR="006A3F43">
        <w:t xml:space="preserve"> being conducted</w:t>
      </w:r>
      <w:r w:rsidRPr="00A5713C">
        <w:t xml:space="preserve">. </w:t>
      </w:r>
    </w:p>
    <w:p w14:paraId="21559A88" w14:textId="77777777" w:rsidR="00B12407" w:rsidRPr="00A5713C" w:rsidRDefault="00B12407" w:rsidP="00A5713C"/>
    <w:p w14:paraId="6C1629F2" w14:textId="68270570" w:rsidR="00B12407" w:rsidRPr="00A5713C" w:rsidRDefault="00B12407" w:rsidP="0060463C">
      <w:pPr>
        <w:pStyle w:val="Heading3"/>
      </w:pPr>
      <w:bookmarkStart w:id="104" w:name="_Toc233797550"/>
      <w:r w:rsidRPr="00A5713C">
        <w:t xml:space="preserve">Section </w:t>
      </w:r>
      <w:r w:rsidR="00E0027B">
        <w:t>4</w:t>
      </w:r>
      <w:r w:rsidRPr="00A5713C">
        <w:t>. Records and Reports.</w:t>
      </w:r>
      <w:bookmarkEnd w:id="104"/>
    </w:p>
    <w:p w14:paraId="583D0143" w14:textId="31BB84FA" w:rsidR="00D45BE2" w:rsidRDefault="00B12407" w:rsidP="0091303D">
      <w:pPr>
        <w:pStyle w:val="BodyText"/>
      </w:pPr>
      <w:r w:rsidRPr="00A5713C">
        <w:t>In addition to standard record</w:t>
      </w:r>
      <w:r w:rsidR="0019673B" w:rsidRPr="00A5713C">
        <w:t>-</w:t>
      </w:r>
      <w:r w:rsidR="00C61093" w:rsidRPr="00A5713C">
        <w:t xml:space="preserve">keeping </w:t>
      </w:r>
      <w:r w:rsidRPr="00A5713C">
        <w:t xml:space="preserve">and reporting requirements, </w:t>
      </w:r>
      <w:r w:rsidR="00E0027B">
        <w:t>all records related to sterile and nonsterile compounded preparations shall be maintained, including</w:t>
      </w:r>
      <w:r w:rsidR="009F19BF">
        <w:t xml:space="preserve"> the following</w:t>
      </w:r>
      <w:r w:rsidR="00D45BE2">
        <w:t>:</w:t>
      </w:r>
    </w:p>
    <w:p w14:paraId="659C308F" w14:textId="7ABE1053" w:rsidR="00D45BE2" w:rsidRDefault="00F443BF" w:rsidP="0091303D">
      <w:pPr>
        <w:pStyle w:val="BodyText"/>
        <w:numPr>
          <w:ilvl w:val="0"/>
          <w:numId w:val="112"/>
        </w:numPr>
        <w:spacing w:before="0" w:after="0"/>
      </w:pPr>
      <w:r>
        <w:t>b</w:t>
      </w:r>
      <w:r w:rsidR="00D45BE2">
        <w:t>atch records;</w:t>
      </w:r>
    </w:p>
    <w:p w14:paraId="1AA40557" w14:textId="5CC21AD7" w:rsidR="00D45BE2" w:rsidRDefault="00F443BF" w:rsidP="0091303D">
      <w:pPr>
        <w:pStyle w:val="BodyText"/>
        <w:numPr>
          <w:ilvl w:val="0"/>
          <w:numId w:val="112"/>
        </w:numPr>
        <w:spacing w:before="0" w:after="0"/>
      </w:pPr>
      <w:r>
        <w:t>e</w:t>
      </w:r>
      <w:r w:rsidR="00D45BE2">
        <w:t>quipment and maintenance records;</w:t>
      </w:r>
    </w:p>
    <w:p w14:paraId="6A9F0159" w14:textId="59F980E1" w:rsidR="00D45BE2" w:rsidRDefault="00F443BF" w:rsidP="0091303D">
      <w:pPr>
        <w:pStyle w:val="BodyText"/>
        <w:numPr>
          <w:ilvl w:val="0"/>
          <w:numId w:val="112"/>
        </w:numPr>
        <w:spacing w:before="0" w:after="0"/>
      </w:pPr>
      <w:r>
        <w:t>t</w:t>
      </w:r>
      <w:r w:rsidR="00A82232">
        <w:t>raining and ongoing competency assessment records;</w:t>
      </w:r>
    </w:p>
    <w:p w14:paraId="72163DDF" w14:textId="26190BC0" w:rsidR="00A82232" w:rsidRDefault="00F443BF" w:rsidP="0091303D">
      <w:pPr>
        <w:pStyle w:val="BodyText"/>
        <w:numPr>
          <w:ilvl w:val="0"/>
          <w:numId w:val="112"/>
        </w:numPr>
        <w:spacing w:before="0" w:after="0"/>
      </w:pPr>
      <w:r>
        <w:t>t</w:t>
      </w:r>
      <w:r w:rsidR="00A82232">
        <w:t>esting and release records</w:t>
      </w:r>
      <w:r w:rsidR="00D053CE">
        <w:t>;</w:t>
      </w:r>
    </w:p>
    <w:p w14:paraId="1E68129A" w14:textId="0B1CA39A" w:rsidR="00A82232" w:rsidRDefault="00F443BF" w:rsidP="0091303D">
      <w:pPr>
        <w:pStyle w:val="BodyText"/>
        <w:numPr>
          <w:ilvl w:val="0"/>
          <w:numId w:val="112"/>
        </w:numPr>
        <w:spacing w:before="0" w:after="0"/>
      </w:pPr>
      <w:r>
        <w:t>d</w:t>
      </w:r>
      <w:r w:rsidR="00A82232">
        <w:t>ispensing and distribution records; and</w:t>
      </w:r>
    </w:p>
    <w:p w14:paraId="4A5161EB" w14:textId="7D8DC8B2" w:rsidR="00A82232" w:rsidRDefault="00F443BF" w:rsidP="0091303D">
      <w:pPr>
        <w:pStyle w:val="BodyText"/>
        <w:numPr>
          <w:ilvl w:val="0"/>
          <w:numId w:val="112"/>
        </w:numPr>
        <w:spacing w:before="0" w:after="0"/>
      </w:pPr>
      <w:r>
        <w:lastRenderedPageBreak/>
        <w:t>a</w:t>
      </w:r>
      <w:r w:rsidR="00A82232">
        <w:t>ny other records required to conform to and demonstrate compliance with USP standards and federal law.</w:t>
      </w:r>
    </w:p>
    <w:p w14:paraId="5A2F2B36" w14:textId="77777777" w:rsidR="00B12407" w:rsidRPr="00A5713C" w:rsidRDefault="00B12407" w:rsidP="00A5713C"/>
    <w:p w14:paraId="5E998BA9" w14:textId="3C15AF32" w:rsidR="00B12407" w:rsidRPr="00A5713C" w:rsidRDefault="00B12407" w:rsidP="0060463C">
      <w:pPr>
        <w:pStyle w:val="Heading3"/>
      </w:pPr>
      <w:bookmarkStart w:id="105" w:name="_Toc233797551"/>
      <w:r w:rsidRPr="00A5713C">
        <w:t xml:space="preserve">Section </w:t>
      </w:r>
      <w:r w:rsidR="00C46881">
        <w:t>5</w:t>
      </w:r>
      <w:r w:rsidRPr="00A5713C">
        <w:t>. Delivery Service.</w:t>
      </w:r>
      <w:bookmarkEnd w:id="105"/>
    </w:p>
    <w:p w14:paraId="1B279D47" w14:textId="418773FB" w:rsidR="00B96440" w:rsidRPr="00A5713C" w:rsidRDefault="00C46881" w:rsidP="0060463C">
      <w:pPr>
        <w:pStyle w:val="BodyText"/>
      </w:pPr>
      <w:r>
        <w:t>A</w:t>
      </w:r>
      <w:r w:rsidR="003203CD" w:rsidRPr="00A5713C">
        <w:t>ny compounded preparation shall be shipped or delivered to a patient or patient’s agent in appropriate temperature-controlled delivery containers</w:t>
      </w:r>
      <w:r w:rsidR="00942957">
        <w:t xml:space="preserve"> in accordance with USP standards</w:t>
      </w:r>
      <w:r w:rsidR="003203CD" w:rsidRPr="00A5713C">
        <w:t>. Information on appropriate storage shall be provided to the patient or patient’s agent</w:t>
      </w:r>
      <w:r w:rsidR="00B12407" w:rsidRPr="00A5713C">
        <w:t>.</w:t>
      </w:r>
    </w:p>
    <w:p w14:paraId="218B64DC" w14:textId="77777777" w:rsidR="00DF4C7D" w:rsidRPr="00A5713C" w:rsidRDefault="00DF4C7D" w:rsidP="00A5713C"/>
    <w:p w14:paraId="758C084B" w14:textId="03F10206" w:rsidR="007829B0" w:rsidRPr="00A5713C" w:rsidRDefault="00B12407" w:rsidP="0060463C">
      <w:pPr>
        <w:pStyle w:val="Heading3"/>
      </w:pPr>
      <w:bookmarkStart w:id="106" w:name="_Toc233797552"/>
      <w:r w:rsidRPr="00A5713C">
        <w:t xml:space="preserve">Section </w:t>
      </w:r>
      <w:r w:rsidR="00476884">
        <w:t>6</w:t>
      </w:r>
      <w:r w:rsidRPr="00A5713C">
        <w:t>. Quality</w:t>
      </w:r>
      <w:r w:rsidR="00476884">
        <w:t xml:space="preserve"> Management System</w:t>
      </w:r>
      <w:r w:rsidRPr="00A5713C">
        <w:t>.</w:t>
      </w:r>
      <w:bookmarkEnd w:id="106"/>
    </w:p>
    <w:p w14:paraId="7162AA54" w14:textId="7E4669D2" w:rsidR="00A076B0" w:rsidRDefault="00A076B0" w:rsidP="00226958">
      <w:pPr>
        <w:pStyle w:val="ListParagraph"/>
        <w:numPr>
          <w:ilvl w:val="0"/>
          <w:numId w:val="113"/>
        </w:numPr>
      </w:pPr>
      <w:r>
        <w:t>The quality management system shall at a minimum conform to USP</w:t>
      </w:r>
      <w:r>
        <w:t xml:space="preserve"> Quality Assurance </w:t>
      </w:r>
      <w:r>
        <w:t>and Quality Control standards. The permit holder and designated person shall be responsible for compliance with USP standards</w:t>
      </w:r>
      <w:r w:rsidR="00B57B86">
        <w:t>.</w:t>
      </w:r>
      <w:r w:rsidR="001F2BDA" w:rsidRPr="005A1363">
        <w:rPr>
          <w:rStyle w:val="FootnoteReference"/>
          <w:sz w:val="22"/>
          <w:szCs w:val="36"/>
        </w:rPr>
        <w:footnoteReference w:id="162"/>
      </w:r>
    </w:p>
    <w:p w14:paraId="255E27C3" w14:textId="02DD75E6" w:rsidR="00956EC1" w:rsidRPr="00A5713C" w:rsidRDefault="003203CD" w:rsidP="00226958">
      <w:pPr>
        <w:pStyle w:val="ListParagraph"/>
        <w:numPr>
          <w:ilvl w:val="0"/>
          <w:numId w:val="113"/>
        </w:numPr>
      </w:pPr>
      <w:r w:rsidRPr="00A5713C">
        <w:t xml:space="preserve">Only personnel authorized by the </w:t>
      </w:r>
      <w:r w:rsidR="00510B4C">
        <w:t>designated person</w:t>
      </w:r>
      <w:r w:rsidRPr="00A5713C">
        <w:t xml:space="preserve"> shall be in the immediate vicinity of compounding operations.</w:t>
      </w:r>
    </w:p>
    <w:p w14:paraId="7587F4D6" w14:textId="6A577849" w:rsidR="005B30FE" w:rsidRPr="00A5713C" w:rsidRDefault="003203CD" w:rsidP="00226958">
      <w:pPr>
        <w:pStyle w:val="ListParagraph"/>
        <w:numPr>
          <w:ilvl w:val="0"/>
          <w:numId w:val="113"/>
        </w:numPr>
      </w:pPr>
      <w:r w:rsidRPr="00A5713C">
        <w:t xml:space="preserve">A compounded </w:t>
      </w:r>
      <w:r w:rsidR="00510B4C">
        <w:t>preparation</w:t>
      </w:r>
      <w:r w:rsidR="00510B4C" w:rsidRPr="00A5713C">
        <w:t xml:space="preserve"> </w:t>
      </w:r>
      <w:r w:rsidRPr="00A5713C">
        <w:t>shall be deemed adulterated if it has been prepared, packed, or held under insanitary conditions whereby it may have been contaminated with filth, or whereby it may have been rendered injurious to health.</w:t>
      </w:r>
    </w:p>
    <w:p w14:paraId="0AED7172" w14:textId="11599956" w:rsidR="007E567F" w:rsidRPr="00A5713C" w:rsidRDefault="007E567F" w:rsidP="00A5713C"/>
    <w:p w14:paraId="49B2BBCC" w14:textId="5E571D98" w:rsidR="007E567F" w:rsidRPr="00A5713C" w:rsidRDefault="007E567F" w:rsidP="001825B4">
      <w:pPr>
        <w:pStyle w:val="Heading3"/>
      </w:pPr>
      <w:bookmarkStart w:id="107" w:name="_Toc233797553"/>
      <w:r w:rsidRPr="00A5713C">
        <w:t xml:space="preserve">Section </w:t>
      </w:r>
      <w:r w:rsidR="0030037C">
        <w:t>7</w:t>
      </w:r>
      <w:r w:rsidRPr="00A5713C">
        <w:t>. Compounded Drug Preparations for Veterinary Use.</w:t>
      </w:r>
      <w:bookmarkEnd w:id="107"/>
    </w:p>
    <w:p w14:paraId="4A8629A4" w14:textId="514D0BCD" w:rsidR="009C39DB" w:rsidRPr="00A5713C" w:rsidRDefault="003203CD" w:rsidP="00226958">
      <w:pPr>
        <w:pStyle w:val="ListParagraph"/>
        <w:numPr>
          <w:ilvl w:val="0"/>
          <w:numId w:val="114"/>
        </w:numPr>
      </w:pPr>
      <w:r w:rsidRPr="00A5713C">
        <w:t>The use of bulk drug substances for compounded drug preparations is prohibited except when:</w:t>
      </w:r>
    </w:p>
    <w:p w14:paraId="4C3765F1" w14:textId="13CA9549" w:rsidR="00F1580D" w:rsidRPr="00A5713C" w:rsidRDefault="003203CD" w:rsidP="00226958">
      <w:pPr>
        <w:pStyle w:val="ListParagraph"/>
        <w:numPr>
          <w:ilvl w:val="1"/>
          <w:numId w:val="114"/>
        </w:numPr>
      </w:pPr>
      <w:r w:rsidRPr="00A5713C">
        <w:t>compounding is pursuant to a patient-specific prescription for a non-food-producing animal or as an antidote to prevent animal suffering or death in food-producing animals;</w:t>
      </w:r>
    </w:p>
    <w:p w14:paraId="17F86454" w14:textId="3C6CA0E4" w:rsidR="009C39DB" w:rsidRPr="00A5713C" w:rsidRDefault="003203CD" w:rsidP="00226958">
      <w:pPr>
        <w:pStyle w:val="ListParagraph"/>
        <w:numPr>
          <w:ilvl w:val="1"/>
          <w:numId w:val="114"/>
        </w:numPr>
      </w:pPr>
      <w:r w:rsidRPr="00A5713C">
        <w:t>there is no marketed approved, conditionally approved, or indexed (in the index of legally marketed unapproved new animal drugs for minor species) drug that can be used as labeled to treat the condition;</w:t>
      </w:r>
    </w:p>
    <w:p w14:paraId="2F2DA5A3" w14:textId="7A78B790" w:rsidR="009C39DB" w:rsidRPr="00A5713C" w:rsidRDefault="003203CD" w:rsidP="00226958">
      <w:pPr>
        <w:pStyle w:val="ListParagraph"/>
        <w:numPr>
          <w:ilvl w:val="1"/>
          <w:numId w:val="114"/>
        </w:numPr>
      </w:pPr>
      <w:r w:rsidRPr="00A5713C">
        <w:t xml:space="preserve">there is no marketed approved animal or human drug that can be used to treat the condition through off-label drug use; </w:t>
      </w:r>
    </w:p>
    <w:p w14:paraId="05381DC2" w14:textId="2F5A2A0C" w:rsidR="009C39DB" w:rsidRPr="00A5713C" w:rsidRDefault="00072124" w:rsidP="00226958">
      <w:pPr>
        <w:pStyle w:val="ListParagraph"/>
        <w:numPr>
          <w:ilvl w:val="1"/>
          <w:numId w:val="114"/>
        </w:numPr>
      </w:pPr>
      <w:r>
        <w:t xml:space="preserve">in the pharmacist’s professional judgment, </w:t>
      </w:r>
      <w:r w:rsidR="003203CD" w:rsidRPr="00A5713C">
        <w:t>the drug cannot be appropriately compounded from an approved animal or human drug;</w:t>
      </w:r>
    </w:p>
    <w:p w14:paraId="54DA5026" w14:textId="5520EE4E" w:rsidR="009C39DB" w:rsidRPr="00A5713C" w:rsidRDefault="00072124" w:rsidP="00226958">
      <w:pPr>
        <w:pStyle w:val="ListParagraph"/>
        <w:numPr>
          <w:ilvl w:val="1"/>
          <w:numId w:val="114"/>
        </w:numPr>
      </w:pPr>
      <w:r>
        <w:t xml:space="preserve">in the prescriber’s </w:t>
      </w:r>
      <w:r w:rsidR="00065D07">
        <w:t xml:space="preserve">professional judgment, </w:t>
      </w:r>
      <w:r w:rsidR="003203CD" w:rsidRPr="00A5713C">
        <w:t>immediate treatment with the compounded drug preparation is necessary to avoid animal suffering or death; and</w:t>
      </w:r>
    </w:p>
    <w:p w14:paraId="5641B63E" w14:textId="72D436F0" w:rsidR="009C39DB" w:rsidRPr="00A5713C" w:rsidRDefault="003203CD" w:rsidP="00226958">
      <w:pPr>
        <w:pStyle w:val="ListParagraph"/>
        <w:numPr>
          <w:ilvl w:val="1"/>
          <w:numId w:val="114"/>
        </w:numPr>
      </w:pPr>
      <w:r w:rsidRPr="00A5713C">
        <w:t>FDA has not identified a significant veterinary safety concern with the use of the bulk drug substance for compounding.</w:t>
      </w:r>
      <w:r w:rsidR="00115245" w:rsidRPr="005A1363">
        <w:rPr>
          <w:rStyle w:val="FootnoteReference"/>
          <w:sz w:val="22"/>
          <w:szCs w:val="36"/>
        </w:rPr>
        <w:footnoteReference w:id="163"/>
      </w:r>
    </w:p>
    <w:p w14:paraId="31F94CB4" w14:textId="1EDFFC9D" w:rsidR="009C39DB" w:rsidRPr="00A5713C" w:rsidRDefault="003203CD" w:rsidP="00226958">
      <w:pPr>
        <w:pStyle w:val="ListParagraph"/>
        <w:numPr>
          <w:ilvl w:val="0"/>
          <w:numId w:val="114"/>
        </w:numPr>
      </w:pPr>
      <w:r w:rsidRPr="00A5713C">
        <w:t xml:space="preserve">It is acceptable for any licensed pharmacy to compound veterinary drug preparations to be used by veterinarians in their offices for administration </w:t>
      </w:r>
      <w:r w:rsidR="00065D07">
        <w:t xml:space="preserve">or dispensing </w:t>
      </w:r>
      <w:r w:rsidRPr="00A5713C">
        <w:t>to clients’ animals</w:t>
      </w:r>
      <w:r w:rsidR="00065D07">
        <w:t xml:space="preserve"> from FDA’s list of bulk drug substances for compounding office stock drugs for use in non-food producing animals</w:t>
      </w:r>
      <w:r w:rsidRPr="00A5713C">
        <w:t xml:space="preserve">. </w:t>
      </w:r>
    </w:p>
    <w:p w14:paraId="4400699C" w14:textId="38B3F489" w:rsidR="009C39DB" w:rsidRPr="00A5713C" w:rsidRDefault="003203CD" w:rsidP="00226958">
      <w:pPr>
        <w:pStyle w:val="ListParagraph"/>
        <w:numPr>
          <w:ilvl w:val="0"/>
          <w:numId w:val="114"/>
        </w:numPr>
      </w:pPr>
      <w:r w:rsidRPr="00A5713C">
        <w:t xml:space="preserve">Compounded office use drug preparations may be dispensed by a veterinarian to clients only in an urgent or emergency situation for use in a single course of treatment, not to exceed a </w:t>
      </w:r>
      <w:r w:rsidR="00732AFE">
        <w:t>seven</w:t>
      </w:r>
      <w:r w:rsidR="00501598">
        <w:t xml:space="preserve"> (7)</w:t>
      </w:r>
      <w:r w:rsidR="007A59B5">
        <w:t>-day</w:t>
      </w:r>
      <w:r w:rsidRPr="00A5713C">
        <w:t xml:space="preserve"> supply.</w:t>
      </w:r>
    </w:p>
    <w:p w14:paraId="37A4BC89" w14:textId="2351A2C0" w:rsidR="009C39DB" w:rsidRPr="00A5713C" w:rsidRDefault="003203CD" w:rsidP="00226958">
      <w:pPr>
        <w:pStyle w:val="ListParagraph"/>
        <w:numPr>
          <w:ilvl w:val="0"/>
          <w:numId w:val="114"/>
        </w:numPr>
      </w:pPr>
      <w:r w:rsidRPr="00A5713C">
        <w:lastRenderedPageBreak/>
        <w:t>The compounded veterinary drug preparations shall not be distributed by an entity other than the pharmacy that compounded such veterinary drug preparations. This does not prohibit administration of a compounded drug preparation in a veterinary health care setting or dispensing of a compounded drug preparation pursuant to a prescription drug order executed in accordance with federal and state law.</w:t>
      </w:r>
    </w:p>
    <w:p w14:paraId="561906FD" w14:textId="7F614325" w:rsidR="009C39DB" w:rsidRPr="00A5713C" w:rsidRDefault="003203CD" w:rsidP="00226958">
      <w:pPr>
        <w:pStyle w:val="ListParagraph"/>
        <w:numPr>
          <w:ilvl w:val="0"/>
          <w:numId w:val="114"/>
        </w:numPr>
      </w:pPr>
      <w:r w:rsidRPr="00A5713C">
        <w:t>Providing samples of compounded veterinary drug preparations is prohibited.</w:t>
      </w:r>
    </w:p>
    <w:p w14:paraId="22BC12C6" w14:textId="3620B3E9" w:rsidR="00670E3C" w:rsidRPr="00A5713C" w:rsidRDefault="003203CD" w:rsidP="00226958">
      <w:pPr>
        <w:pStyle w:val="ListParagraph"/>
        <w:numPr>
          <w:ilvl w:val="0"/>
          <w:numId w:val="114"/>
        </w:numPr>
      </w:pPr>
      <w:r w:rsidRPr="00A5713C">
        <w:t>Upon becoming aware of any adverse event or preparation defect, the pharmacy shall report the event on the designated FDA form</w:t>
      </w:r>
      <w:r w:rsidR="00DF28AC" w:rsidRPr="005A1363">
        <w:rPr>
          <w:rStyle w:val="referenceChar"/>
          <w:sz w:val="22"/>
          <w:szCs w:val="22"/>
        </w:rPr>
        <w:footnoteReference w:id="164"/>
      </w:r>
      <w:r w:rsidRPr="00A5713C">
        <w:t xml:space="preserve"> within </w:t>
      </w:r>
      <w:r w:rsidR="003E727D">
        <w:t>fifteen (</w:t>
      </w:r>
      <w:r w:rsidRPr="00A5713C">
        <w:t>15</w:t>
      </w:r>
      <w:r w:rsidR="003E727D">
        <w:t>)</w:t>
      </w:r>
      <w:r w:rsidRPr="00A5713C">
        <w:t xml:space="preserve"> days and include the FDA statement about reporting adverse events </w:t>
      </w:r>
      <w:r w:rsidR="007A59B5">
        <w:t>in the prescription labeling</w:t>
      </w:r>
      <w:r w:rsidRPr="00A5713C">
        <w:t>.</w:t>
      </w:r>
      <w:r w:rsidR="00670E3C" w:rsidRPr="00A5713C">
        <w:br w:type="page"/>
      </w:r>
    </w:p>
    <w:p w14:paraId="7A660BD7" w14:textId="4249C29F" w:rsidR="00EE4C3A" w:rsidRPr="00BC6CD9" w:rsidRDefault="00EE4C3A" w:rsidP="00B57055">
      <w:pPr>
        <w:pStyle w:val="Heading1"/>
      </w:pPr>
      <w:bookmarkStart w:id="108" w:name="_Toc233797554"/>
      <w:r w:rsidRPr="00BC6CD9">
        <w:lastRenderedPageBreak/>
        <w:t>Model Rules for Outsourcing Facilities</w:t>
      </w:r>
      <w:bookmarkEnd w:id="108"/>
    </w:p>
    <w:p w14:paraId="37E13DC1" w14:textId="77777777" w:rsidR="00EE4C3A" w:rsidRPr="00BC6CD9" w:rsidRDefault="00EE4C3A" w:rsidP="00BC6CD9"/>
    <w:p w14:paraId="570AD853" w14:textId="77777777" w:rsidR="00EE4C3A" w:rsidRPr="00BC6CD9" w:rsidRDefault="4956B651" w:rsidP="00B57055">
      <w:pPr>
        <w:pStyle w:val="Heading3"/>
      </w:pPr>
      <w:bookmarkStart w:id="109" w:name="_Toc233797555"/>
      <w:r w:rsidRPr="00BC6CD9">
        <w:t>Section 1. Purpose and Scope.</w:t>
      </w:r>
      <w:bookmarkEnd w:id="109"/>
    </w:p>
    <w:p w14:paraId="5619BF5E" w14:textId="3D0DD825" w:rsidR="00EE4C3A" w:rsidRPr="00BC6CD9" w:rsidRDefault="00924166" w:rsidP="00B57055">
      <w:pPr>
        <w:pStyle w:val="BodyText"/>
      </w:pPr>
      <w:r w:rsidRPr="00BC6CD9">
        <w:t>The purpose of this</w:t>
      </w:r>
      <w:r w:rsidR="00106798">
        <w:t xml:space="preserve"> Section </w:t>
      </w:r>
      <w:r w:rsidRPr="00BC6CD9">
        <w:t xml:space="preserve">is to ensure that outsourcing facilities are regulated by this state in a manner consistent with federal law and to ensure that this state has appropriate authority over such facilities. </w:t>
      </w:r>
    </w:p>
    <w:p w14:paraId="34CF6379" w14:textId="77777777" w:rsidR="00EE4C3A" w:rsidRPr="00BC6CD9" w:rsidRDefault="00EE4C3A" w:rsidP="00BC6CD9"/>
    <w:p w14:paraId="1327E922" w14:textId="3DC495ED" w:rsidR="00EE4C3A" w:rsidRPr="00BC6CD9" w:rsidRDefault="00EE4C3A" w:rsidP="00B57055">
      <w:pPr>
        <w:pStyle w:val="Heading3"/>
      </w:pPr>
      <w:bookmarkStart w:id="110" w:name="_Toc233797556"/>
      <w:r w:rsidRPr="00BC6CD9">
        <w:t>Section 2. Registration.</w:t>
      </w:r>
      <w:bookmarkEnd w:id="110"/>
    </w:p>
    <w:p w14:paraId="7D277E76" w14:textId="1747FE36" w:rsidR="00EE4C3A" w:rsidRPr="00BC6CD9" w:rsidRDefault="00924166" w:rsidP="00226958">
      <w:pPr>
        <w:pStyle w:val="ListParagraph"/>
        <w:numPr>
          <w:ilvl w:val="0"/>
          <w:numId w:val="115"/>
        </w:numPr>
      </w:pPr>
      <w:r w:rsidRPr="00BC6CD9">
        <w:t xml:space="preserve">Any outsourcing facility located in this state or that distributes compounded drugs to this state must be inspected and registered as an outsourcing facility by </w:t>
      </w:r>
      <w:r w:rsidR="00993B66">
        <w:t>FDA</w:t>
      </w:r>
      <w:r w:rsidRPr="00BC6CD9">
        <w:t xml:space="preserve"> prior to applying for a license/registration with the board</w:t>
      </w:r>
      <w:r w:rsidR="007437FF">
        <w:t>.</w:t>
      </w:r>
    </w:p>
    <w:p w14:paraId="7053EF6D" w14:textId="3447BB38" w:rsidR="00EE4C3A" w:rsidRPr="00BC6CD9" w:rsidRDefault="00924166" w:rsidP="00226958">
      <w:pPr>
        <w:pStyle w:val="ListParagraph"/>
        <w:numPr>
          <w:ilvl w:val="0"/>
          <w:numId w:val="115"/>
        </w:numPr>
      </w:pPr>
      <w:r w:rsidRPr="00BC6CD9">
        <w:t>The facility must undergo an inspection by the board or a third party recognized by the board</w:t>
      </w:r>
      <w:r w:rsidR="007437FF">
        <w:t>,</w:t>
      </w:r>
      <w:r w:rsidRPr="00BC6CD9">
        <w:t xml:space="preserve"> such as drug distributor accreditation</w:t>
      </w:r>
      <w:r w:rsidR="00E062CE">
        <w:t>,</w:t>
      </w:r>
      <w:r w:rsidR="00561A8C" w:rsidRPr="005A1363">
        <w:rPr>
          <w:rStyle w:val="referenceChar"/>
          <w:sz w:val="22"/>
          <w:szCs w:val="22"/>
        </w:rPr>
        <w:footnoteReference w:id="165"/>
      </w:r>
      <w:r w:rsidRPr="00BC6CD9">
        <w:t xml:space="preserve"> if the facility is registered with </w:t>
      </w:r>
      <w:r w:rsidR="00993B66">
        <w:t>FDA</w:t>
      </w:r>
      <w:r w:rsidRPr="00BC6CD9">
        <w:t xml:space="preserve"> but has not received an </w:t>
      </w:r>
      <w:r w:rsidR="00993B66">
        <w:t>FDA</w:t>
      </w:r>
      <w:r w:rsidRPr="00BC6CD9">
        <w:t xml:space="preserve"> inspection as an outsourcing facility. </w:t>
      </w:r>
    </w:p>
    <w:p w14:paraId="5F1514B8" w14:textId="77777777" w:rsidR="00EE4C3A" w:rsidRPr="00BC6CD9" w:rsidRDefault="00EE4C3A" w:rsidP="00BC6CD9"/>
    <w:p w14:paraId="46C8B4E1" w14:textId="7F4E4918" w:rsidR="00EE4C3A" w:rsidRPr="00BC6CD9" w:rsidRDefault="00EE4C3A" w:rsidP="00D90F58">
      <w:pPr>
        <w:pStyle w:val="Heading3"/>
      </w:pPr>
      <w:bookmarkStart w:id="111" w:name="_Toc233797557"/>
      <w:r w:rsidRPr="00BC6CD9">
        <w:t>Section 3. Notification</w:t>
      </w:r>
      <w:r w:rsidR="00CD2D77" w:rsidRPr="00BC6CD9">
        <w:t>.</w:t>
      </w:r>
      <w:bookmarkEnd w:id="111"/>
      <w:r w:rsidRPr="00BC6CD9">
        <w:t xml:space="preserve"> </w:t>
      </w:r>
    </w:p>
    <w:p w14:paraId="0F0FF260" w14:textId="19438408" w:rsidR="00EE4C3A" w:rsidRPr="00BC6CD9" w:rsidRDefault="00924166" w:rsidP="0079497F">
      <w:pPr>
        <w:pStyle w:val="BodyText"/>
      </w:pPr>
      <w:r w:rsidRPr="00BC6CD9">
        <w:t xml:space="preserve">All licensed/registered outsourcing facilities shall report to the board the biannual reports they are required to provide to </w:t>
      </w:r>
      <w:r w:rsidR="00993B66">
        <w:t>FDA</w:t>
      </w:r>
      <w:r w:rsidRPr="00BC6CD9">
        <w:t xml:space="preserve"> identifying the drugs compounded in the previous six (6)-month period, including the drug’s active ingredients, strength, and dosage form.</w:t>
      </w:r>
    </w:p>
    <w:p w14:paraId="71D2133B" w14:textId="77777777" w:rsidR="00EE4C3A" w:rsidRPr="00BC6CD9" w:rsidRDefault="00EE4C3A" w:rsidP="00BC6CD9"/>
    <w:p w14:paraId="506F81FC" w14:textId="1C095E70" w:rsidR="00EE4C3A" w:rsidRPr="00BC6CD9" w:rsidRDefault="00EE4C3A" w:rsidP="0079497F">
      <w:pPr>
        <w:pStyle w:val="Heading3"/>
      </w:pPr>
      <w:bookmarkStart w:id="112" w:name="_Toc233797558"/>
      <w:r w:rsidRPr="00BC6CD9">
        <w:t>Section 4. Requirements</w:t>
      </w:r>
      <w:r w:rsidR="00CD2D77" w:rsidRPr="00BC6CD9">
        <w:t>.</w:t>
      </w:r>
      <w:bookmarkEnd w:id="112"/>
      <w:r w:rsidRPr="00BC6CD9">
        <w:t xml:space="preserve"> </w:t>
      </w:r>
    </w:p>
    <w:p w14:paraId="397ECF29" w14:textId="29547A28" w:rsidR="00EE4C3A" w:rsidRPr="00BC6CD9" w:rsidRDefault="00EE4C3A" w:rsidP="00820B45">
      <w:pPr>
        <w:pStyle w:val="BodyText"/>
      </w:pPr>
      <w:r w:rsidRPr="00BC6CD9">
        <w:t xml:space="preserve">Outsourcing </w:t>
      </w:r>
      <w:r w:rsidR="00E062CE">
        <w:t>f</w:t>
      </w:r>
      <w:r w:rsidRPr="00BC6CD9">
        <w:t>acilities must:</w:t>
      </w:r>
    </w:p>
    <w:p w14:paraId="5025D3ED" w14:textId="6631CEFA" w:rsidR="00C946CC" w:rsidRPr="00924166" w:rsidRDefault="00E062CE" w:rsidP="00C946CC">
      <w:pPr>
        <w:pStyle w:val="ListParagraph"/>
        <w:numPr>
          <w:ilvl w:val="0"/>
          <w:numId w:val="116"/>
        </w:numPr>
        <w:tabs>
          <w:tab w:val="left" w:pos="1944"/>
          <w:tab w:val="left" w:pos="3888"/>
          <w:tab w:val="left" w:pos="5832"/>
          <w:tab w:val="left" w:pos="7776"/>
          <w:tab w:val="left" w:pos="8219"/>
        </w:tabs>
      </w:pPr>
      <w:r>
        <w:rPr>
          <w:rFonts w:eastAsia="Calibri"/>
          <w:szCs w:val="22"/>
        </w:rPr>
        <w:t>d</w:t>
      </w:r>
      <w:r w:rsidR="00924166" w:rsidRPr="00924166">
        <w:rPr>
          <w:rFonts w:eastAsia="Calibri"/>
          <w:szCs w:val="22"/>
        </w:rPr>
        <w:t>esignate a pharmacist-in-charge. Whenever an applicable rule requires or prohibits action by a pharmacy, responsibility shall be that of the owner and/or permit holder and the pharmacist-in-charge, whether the owner and/or permit holder is a sole proprietor, partnership, association, corporation, or otherwise;</w:t>
      </w:r>
    </w:p>
    <w:p w14:paraId="6ABF498F" w14:textId="2256DF2F" w:rsidR="000E7931" w:rsidRPr="00BC6CD9" w:rsidRDefault="003777B7" w:rsidP="00226958">
      <w:pPr>
        <w:pStyle w:val="ListParagraph"/>
        <w:numPr>
          <w:ilvl w:val="0"/>
          <w:numId w:val="116"/>
        </w:numPr>
      </w:pPr>
      <w:r>
        <w:t>c</w:t>
      </w:r>
      <w:r w:rsidR="00924166" w:rsidRPr="00BC6CD9">
        <w:t>ompound drugs by or under the direct supervision of a licensed pharmacist;</w:t>
      </w:r>
    </w:p>
    <w:p w14:paraId="78B43368" w14:textId="52EDC5A6" w:rsidR="00EE4C3A" w:rsidRPr="00BC6CD9" w:rsidRDefault="003777B7" w:rsidP="00226958">
      <w:pPr>
        <w:pStyle w:val="ListParagraph"/>
        <w:numPr>
          <w:ilvl w:val="0"/>
          <w:numId w:val="116"/>
        </w:numPr>
      </w:pPr>
      <w:r>
        <w:t>c</w:t>
      </w:r>
      <w:r w:rsidR="00924166" w:rsidRPr="00BC6CD9">
        <w:t xml:space="preserve">ompound drugs in accordance with </w:t>
      </w:r>
      <w:r w:rsidR="00922666" w:rsidRPr="00BC6CD9">
        <w:t xml:space="preserve">cGMP as required </w:t>
      </w:r>
      <w:r w:rsidR="00EE4C3A" w:rsidRPr="00BC6CD9">
        <w:t xml:space="preserve">by </w:t>
      </w:r>
      <w:r w:rsidR="008E0DD2" w:rsidRPr="00BC6CD9">
        <w:t>f</w:t>
      </w:r>
      <w:r w:rsidR="00EE4C3A" w:rsidRPr="00BC6CD9">
        <w:t>ederal law;</w:t>
      </w:r>
    </w:p>
    <w:p w14:paraId="6D3689B5" w14:textId="7E0E3C86" w:rsidR="00433D2B" w:rsidRPr="00BC6CD9" w:rsidRDefault="003777B7" w:rsidP="00226958">
      <w:pPr>
        <w:pStyle w:val="ListParagraph"/>
        <w:numPr>
          <w:ilvl w:val="0"/>
          <w:numId w:val="116"/>
        </w:numPr>
      </w:pPr>
      <w:r>
        <w:t>e</w:t>
      </w:r>
      <w:r w:rsidR="00924166" w:rsidRPr="00BC6CD9">
        <w:t>nsure that pharmacists conducting or overseeing compounding at an outsourcing facility must be proficient in the art of compounding and shall acquire the education, training, and/or experience to maintain that proficiency through participation in seminars, studying appropriate literature, and consulting colleagues, and/or by becoming certified by a compounding certification program approved by the board.</w:t>
      </w:r>
    </w:p>
    <w:p w14:paraId="3F6AE032" w14:textId="443F82A4" w:rsidR="00433D2B" w:rsidRPr="00BC6CD9" w:rsidRDefault="003777B7" w:rsidP="00226958">
      <w:pPr>
        <w:pStyle w:val="ListParagraph"/>
        <w:numPr>
          <w:ilvl w:val="0"/>
          <w:numId w:val="116"/>
        </w:numPr>
      </w:pPr>
      <w:r>
        <w:t>l</w:t>
      </w:r>
      <w:r w:rsidR="00924166" w:rsidRPr="00BC6CD9">
        <w:t>abel compounded drugs with</w:t>
      </w:r>
      <w:r w:rsidR="00433D2B" w:rsidRPr="00BC6CD9">
        <w:t xml:space="preserve">: </w:t>
      </w:r>
    </w:p>
    <w:p w14:paraId="0227A281" w14:textId="4B869981" w:rsidR="00433D2B" w:rsidRPr="00BC6CD9" w:rsidRDefault="00924166" w:rsidP="00226958">
      <w:pPr>
        <w:pStyle w:val="ListParagraph"/>
        <w:numPr>
          <w:ilvl w:val="1"/>
          <w:numId w:val="116"/>
        </w:numPr>
      </w:pPr>
      <w:r w:rsidRPr="00BC6CD9">
        <w:t xml:space="preserve">required drug and ingredient information, </w:t>
      </w:r>
    </w:p>
    <w:p w14:paraId="4591D527" w14:textId="61830BD7" w:rsidR="00433D2B" w:rsidRPr="00BC6CD9" w:rsidRDefault="00924166" w:rsidP="00226958">
      <w:pPr>
        <w:pStyle w:val="ListParagraph"/>
        <w:numPr>
          <w:ilvl w:val="1"/>
          <w:numId w:val="116"/>
        </w:numPr>
      </w:pPr>
      <w:r w:rsidRPr="00BC6CD9">
        <w:t xml:space="preserve">facility identification, and </w:t>
      </w:r>
    </w:p>
    <w:p w14:paraId="7B6861A9" w14:textId="7D958B7F" w:rsidR="00871431" w:rsidRPr="00BC6CD9" w:rsidRDefault="00924166" w:rsidP="00226958">
      <w:pPr>
        <w:pStyle w:val="ListParagraph"/>
        <w:numPr>
          <w:ilvl w:val="1"/>
          <w:numId w:val="116"/>
        </w:numPr>
      </w:pPr>
      <w:r w:rsidRPr="00BC6CD9">
        <w:t>the following or similar statement: “</w:t>
      </w:r>
      <w:r w:rsidR="003777B7">
        <w:t>T</w:t>
      </w:r>
      <w:r w:rsidRPr="00BC6CD9">
        <w:t>his is a compounded drug</w:t>
      </w:r>
      <w:r w:rsidR="005A3FC7">
        <w:t>, f</w:t>
      </w:r>
      <w:r w:rsidRPr="00BC6CD9">
        <w:t>or office use only” or “not for resale”</w:t>
      </w:r>
      <w:r w:rsidR="005A3FC7">
        <w:t>; and</w:t>
      </w:r>
    </w:p>
    <w:p w14:paraId="08B47CB3" w14:textId="32876381" w:rsidR="00187E58" w:rsidRPr="006F1453" w:rsidRDefault="00924166" w:rsidP="00226958">
      <w:pPr>
        <w:pStyle w:val="ListParagraph"/>
        <w:numPr>
          <w:ilvl w:val="0"/>
          <w:numId w:val="116"/>
        </w:numPr>
        <w:rPr>
          <w:rFonts w:asciiTheme="minorHAnsi" w:hAnsiTheme="minorHAnsi"/>
          <w:b/>
          <w:sz w:val="28"/>
        </w:rPr>
      </w:pPr>
      <w:r w:rsidRPr="00BC6CD9">
        <w:lastRenderedPageBreak/>
        <w:t xml:space="preserve">Only compound using bulk drug substances that meet specified </w:t>
      </w:r>
      <w:r w:rsidR="00993B66">
        <w:t>FDA</w:t>
      </w:r>
      <w:r w:rsidRPr="00BC6CD9">
        <w:t xml:space="preserve"> criteria. May also compound drugs that appear on an </w:t>
      </w:r>
      <w:r w:rsidR="00993B66">
        <w:t>FDA</w:t>
      </w:r>
      <w:r w:rsidRPr="00BC6CD9">
        <w:t xml:space="preserve"> shortage list if the bulk drug substances used comply with the aforementioned specified criteria.</w:t>
      </w:r>
      <w:r w:rsidR="00187E58" w:rsidRPr="00BC6CD9">
        <w:br w:type="page"/>
      </w:r>
    </w:p>
    <w:p w14:paraId="6271BA01" w14:textId="4DD796F0" w:rsidR="00B12407" w:rsidRPr="00CB273B" w:rsidRDefault="00B12407" w:rsidP="00294266">
      <w:pPr>
        <w:pStyle w:val="Heading1"/>
      </w:pPr>
      <w:bookmarkStart w:id="113" w:name="_Toc233797559"/>
      <w:r w:rsidRPr="00CB273B">
        <w:lastRenderedPageBreak/>
        <w:t xml:space="preserve">Model Rules for the Licensure of </w:t>
      </w:r>
      <w:r w:rsidR="00C82C33" w:rsidRPr="00CB273B">
        <w:t xml:space="preserve">Manufacturers, Repackagers, Third-Party Logistics Providers, and </w:t>
      </w:r>
      <w:r w:rsidRPr="00CB273B">
        <w:t>Wholesale Distributor</w:t>
      </w:r>
      <w:r w:rsidR="00577C2C" w:rsidRPr="00CB273B">
        <w:t>s</w:t>
      </w:r>
      <w:bookmarkEnd w:id="113"/>
    </w:p>
    <w:p w14:paraId="3FF9A78F" w14:textId="77777777" w:rsidR="00B12407" w:rsidRPr="00CB273B" w:rsidRDefault="00B12407" w:rsidP="00CB273B"/>
    <w:p w14:paraId="5F1CA18E" w14:textId="3B32D76D" w:rsidR="00374BE6" w:rsidRPr="006C26EC" w:rsidRDefault="00B12407" w:rsidP="00374BE6">
      <w:pPr>
        <w:pStyle w:val="Heading3"/>
      </w:pPr>
      <w:bookmarkStart w:id="114" w:name="_Toc233797560"/>
      <w:r w:rsidRPr="00CB273B">
        <w:t xml:space="preserve">Section 1. </w:t>
      </w:r>
      <w:r w:rsidR="00374BE6" w:rsidRPr="006C26EC">
        <w:t>Definitions.</w:t>
      </w:r>
      <w:bookmarkEnd w:id="114"/>
    </w:p>
    <w:p w14:paraId="007AAB6D" w14:textId="5A860682" w:rsidR="00B47C3C" w:rsidRPr="00ED3156" w:rsidRDefault="00B47C3C" w:rsidP="00384138">
      <w:pPr>
        <w:pStyle w:val="ListParagraph"/>
        <w:numPr>
          <w:ilvl w:val="0"/>
          <w:numId w:val="193"/>
        </w:numPr>
        <w:ind w:left="720" w:hanging="720"/>
      </w:pPr>
      <w:r w:rsidRPr="00ED3156">
        <w:t xml:space="preserve">“Designated </w:t>
      </w:r>
      <w:r w:rsidR="00846838">
        <w:t>r</w:t>
      </w:r>
      <w:r w:rsidRPr="00ED3156">
        <w:t xml:space="preserve">epresentative” means </w:t>
      </w:r>
      <w:r w:rsidR="00D678C1" w:rsidRPr="00ED3156">
        <w:t>an individual designated by the wholesale distributor who will serve as the responsible individual of the wholesale distributor with the board who is actively involved in and aware of the actual daily operation of the wholesale distributor</w:t>
      </w:r>
      <w:r w:rsidRPr="00ED3156">
        <w:t>.</w:t>
      </w:r>
      <w:r w:rsidRPr="00EA22CA">
        <w:rPr>
          <w:vertAlign w:val="superscript"/>
        </w:rPr>
        <w:footnoteReference w:id="166"/>
      </w:r>
    </w:p>
    <w:p w14:paraId="4703C8B1" w14:textId="71570A02" w:rsidR="00D3211C" w:rsidRPr="00B47C3C" w:rsidRDefault="00B47C3C" w:rsidP="00384138">
      <w:pPr>
        <w:pStyle w:val="ListParagraph"/>
        <w:numPr>
          <w:ilvl w:val="0"/>
          <w:numId w:val="193"/>
        </w:numPr>
        <w:ind w:left="720" w:hanging="720"/>
        <w:rPr>
          <w:rFonts w:cs="Arial"/>
          <w:szCs w:val="22"/>
        </w:rPr>
      </w:pPr>
      <w:r>
        <w:t>“</w:t>
      </w:r>
      <w:r w:rsidRPr="00ED3156">
        <w:t xml:space="preserve">Diversion </w:t>
      </w:r>
      <w:r w:rsidR="00846838">
        <w:t>a</w:t>
      </w:r>
      <w:r w:rsidRPr="00ED3156">
        <w:t xml:space="preserve">ctivity” </w:t>
      </w:r>
      <w:r w:rsidR="00D678C1" w:rsidRPr="00ED3156">
        <w:t xml:space="preserve">means activity where evidence exists that drugs, including controlled substances or drugs of concern, are being diverted from legitimate channels. </w:t>
      </w:r>
    </w:p>
    <w:p w14:paraId="4FCDEED8" w14:textId="437449DA" w:rsidR="00B47C3C" w:rsidRPr="00ED3156" w:rsidRDefault="00B47C3C" w:rsidP="00384138">
      <w:pPr>
        <w:pStyle w:val="ListParagraph"/>
        <w:numPr>
          <w:ilvl w:val="0"/>
          <w:numId w:val="193"/>
        </w:numPr>
        <w:ind w:left="720" w:hanging="720"/>
      </w:pPr>
      <w:r w:rsidRPr="00ED3156">
        <w:t xml:space="preserve">“Illegitimate </w:t>
      </w:r>
      <w:r w:rsidR="00846838">
        <w:t>p</w:t>
      </w:r>
      <w:r w:rsidRPr="00ED3156">
        <w:t xml:space="preserve">roduct” </w:t>
      </w:r>
      <w:r w:rsidR="00D678C1" w:rsidRPr="00ED3156">
        <w:t>means a product for which credible evidence shows that the product:</w:t>
      </w:r>
    </w:p>
    <w:p w14:paraId="2A50B235" w14:textId="5B53D859" w:rsidR="00B47C3C" w:rsidRPr="00ED3156" w:rsidRDefault="00D678C1" w:rsidP="00384138">
      <w:pPr>
        <w:pStyle w:val="ListParagraph"/>
        <w:numPr>
          <w:ilvl w:val="1"/>
          <w:numId w:val="193"/>
        </w:numPr>
        <w:ind w:left="1440" w:hanging="720"/>
      </w:pPr>
      <w:r w:rsidRPr="00ED3156">
        <w:t xml:space="preserve">is </w:t>
      </w:r>
      <w:r>
        <w:t>counterfeit</w:t>
      </w:r>
      <w:r w:rsidRPr="00ED3156">
        <w:t>, diverted, or stolen;</w:t>
      </w:r>
    </w:p>
    <w:p w14:paraId="74D157A5" w14:textId="1BC0FD9D" w:rsidR="00B47C3C" w:rsidRPr="00ED3156" w:rsidRDefault="00D678C1" w:rsidP="00384138">
      <w:pPr>
        <w:pStyle w:val="ListParagraph"/>
        <w:numPr>
          <w:ilvl w:val="1"/>
          <w:numId w:val="193"/>
        </w:numPr>
        <w:ind w:left="1440" w:hanging="720"/>
      </w:pPr>
      <w:r w:rsidRPr="00ED3156">
        <w:t>is intentionally adulterated such that the product would result in serious adverse health consequences or death to humans;</w:t>
      </w:r>
    </w:p>
    <w:p w14:paraId="1E1C3E38" w14:textId="622673E3" w:rsidR="00B47C3C" w:rsidRPr="00ED3156" w:rsidRDefault="00D678C1" w:rsidP="00384138">
      <w:pPr>
        <w:pStyle w:val="ListParagraph"/>
        <w:numPr>
          <w:ilvl w:val="1"/>
          <w:numId w:val="193"/>
        </w:numPr>
        <w:ind w:left="1440" w:hanging="720"/>
      </w:pPr>
      <w:r w:rsidRPr="00ED3156">
        <w:t xml:space="preserve">is the subject of a fraudulent transaction; or </w:t>
      </w:r>
    </w:p>
    <w:p w14:paraId="6A28475E" w14:textId="3A84CE4A" w:rsidR="00B47C3C" w:rsidRPr="00B47C3C" w:rsidRDefault="00D678C1" w:rsidP="00384138">
      <w:pPr>
        <w:pStyle w:val="ListParagraph"/>
        <w:numPr>
          <w:ilvl w:val="1"/>
          <w:numId w:val="193"/>
        </w:numPr>
        <w:ind w:left="1440" w:hanging="720"/>
        <w:rPr>
          <w:rFonts w:cs="Arial"/>
          <w:szCs w:val="22"/>
        </w:rPr>
      </w:pPr>
      <w:r w:rsidRPr="00ED3156">
        <w:t>appears otherwise unfit for distribution</w:t>
      </w:r>
      <w:r w:rsidR="00C37538">
        <w:t>,</w:t>
      </w:r>
      <w:r w:rsidRPr="00ED3156">
        <w:t xml:space="preserve"> such that the product would be reasonably likely to result in serious adverse health consequences or death to humans.</w:t>
      </w:r>
    </w:p>
    <w:p w14:paraId="718BEC4D" w14:textId="3D5A16C1" w:rsidR="00B47C3C" w:rsidRPr="00ED3156" w:rsidRDefault="00B47C3C" w:rsidP="00B969A9">
      <w:pPr>
        <w:pStyle w:val="ListParagraph"/>
        <w:numPr>
          <w:ilvl w:val="0"/>
          <w:numId w:val="193"/>
        </w:numPr>
        <w:ind w:left="720" w:hanging="720"/>
      </w:pPr>
      <w:r w:rsidRPr="00ED3156">
        <w:t xml:space="preserve">“Product” </w:t>
      </w:r>
      <w:r w:rsidR="00D678C1" w:rsidRPr="00ED3156">
        <w:t>means a prescription drug in a finished dosage form for dispensing or administration to a patient without substantial further manufacturing (such as capsules, tablets, and lyophilized products before reconstitution), but does not include</w:t>
      </w:r>
      <w:r w:rsidR="005C1A30">
        <w:t xml:space="preserve"> the following</w:t>
      </w:r>
      <w:r w:rsidR="00D678C1" w:rsidRPr="00ED3156">
        <w:t>:</w:t>
      </w:r>
    </w:p>
    <w:p w14:paraId="1FF531F2" w14:textId="6A844553" w:rsidR="00B47C3C" w:rsidRPr="00ED3156" w:rsidRDefault="00D678C1" w:rsidP="00B969A9">
      <w:pPr>
        <w:pStyle w:val="ListParagraph"/>
        <w:numPr>
          <w:ilvl w:val="1"/>
          <w:numId w:val="193"/>
        </w:numPr>
        <w:ind w:left="1440" w:hanging="720"/>
      </w:pPr>
      <w:r w:rsidRPr="00ED3156">
        <w:t>blood or blood components intended for transfusion;</w:t>
      </w:r>
    </w:p>
    <w:p w14:paraId="1C89E104" w14:textId="47A9B931" w:rsidR="00B47C3C" w:rsidRPr="00ED3156" w:rsidRDefault="00D678C1" w:rsidP="00B969A9">
      <w:pPr>
        <w:pStyle w:val="ListParagraph"/>
        <w:numPr>
          <w:ilvl w:val="1"/>
          <w:numId w:val="193"/>
        </w:numPr>
        <w:ind w:left="1440" w:hanging="720"/>
      </w:pPr>
      <w:r w:rsidRPr="00ED3156">
        <w:t>radioactive drugs or radioactive biological products;</w:t>
      </w:r>
    </w:p>
    <w:p w14:paraId="708A1098" w14:textId="55325FAC" w:rsidR="00B47C3C" w:rsidRPr="00ED3156" w:rsidRDefault="00D678C1" w:rsidP="00B969A9">
      <w:pPr>
        <w:pStyle w:val="ListParagraph"/>
        <w:numPr>
          <w:ilvl w:val="1"/>
          <w:numId w:val="193"/>
        </w:numPr>
        <w:ind w:left="1440" w:hanging="720"/>
      </w:pPr>
      <w:r w:rsidRPr="00ED3156">
        <w:t>imaging drugs;</w:t>
      </w:r>
    </w:p>
    <w:p w14:paraId="7BAB959F" w14:textId="2D7D4BE3" w:rsidR="00B47C3C" w:rsidRPr="00ED3156" w:rsidRDefault="00D678C1" w:rsidP="00B969A9">
      <w:pPr>
        <w:pStyle w:val="ListParagraph"/>
        <w:numPr>
          <w:ilvl w:val="1"/>
          <w:numId w:val="193"/>
        </w:numPr>
        <w:ind w:left="1440" w:hanging="720"/>
      </w:pPr>
      <w:r w:rsidRPr="00ED3156">
        <w:t>intravenous product that are intended to:</w:t>
      </w:r>
    </w:p>
    <w:p w14:paraId="0097DF17" w14:textId="18823CAC" w:rsidR="00B47C3C" w:rsidRPr="00ED3156" w:rsidRDefault="00D678C1" w:rsidP="00B969A9">
      <w:pPr>
        <w:pStyle w:val="ListParagraph"/>
        <w:numPr>
          <w:ilvl w:val="2"/>
          <w:numId w:val="193"/>
        </w:numPr>
        <w:ind w:left="2160" w:hanging="720"/>
      </w:pPr>
      <w:r w:rsidRPr="00ED3156">
        <w:t>replenish fluids and electrolytes;</w:t>
      </w:r>
    </w:p>
    <w:p w14:paraId="5D561F3D" w14:textId="580D7043" w:rsidR="00B47C3C" w:rsidRPr="00ED3156" w:rsidRDefault="00D678C1" w:rsidP="00B969A9">
      <w:pPr>
        <w:pStyle w:val="ListParagraph"/>
        <w:numPr>
          <w:ilvl w:val="2"/>
          <w:numId w:val="193"/>
        </w:numPr>
        <w:ind w:left="2160" w:hanging="720"/>
      </w:pPr>
      <w:r w:rsidRPr="00ED3156">
        <w:t>maintain the equilibrium of water and minerals; or</w:t>
      </w:r>
    </w:p>
    <w:p w14:paraId="4BF9559B" w14:textId="68E90712" w:rsidR="00B47C3C" w:rsidRPr="00ED3156" w:rsidRDefault="00D678C1" w:rsidP="00B969A9">
      <w:pPr>
        <w:pStyle w:val="ListParagraph"/>
        <w:numPr>
          <w:ilvl w:val="2"/>
          <w:numId w:val="193"/>
        </w:numPr>
        <w:ind w:left="2160" w:hanging="720"/>
      </w:pPr>
      <w:r w:rsidRPr="00ED3156">
        <w:t>irrigate</w:t>
      </w:r>
      <w:r w:rsidR="00E00888">
        <w:t>;</w:t>
      </w:r>
    </w:p>
    <w:p w14:paraId="3755F692" w14:textId="7EF34467" w:rsidR="00B47C3C" w:rsidRPr="00ED3156" w:rsidRDefault="00D678C1" w:rsidP="00B47C3C">
      <w:pPr>
        <w:pStyle w:val="ListParagraph"/>
        <w:numPr>
          <w:ilvl w:val="1"/>
          <w:numId w:val="193"/>
        </w:numPr>
      </w:pPr>
      <w:r w:rsidRPr="00ED3156">
        <w:t>any medical gas;</w:t>
      </w:r>
    </w:p>
    <w:p w14:paraId="77E12204" w14:textId="088D1F48" w:rsidR="00B47C3C" w:rsidRPr="00ED3156" w:rsidRDefault="00D678C1" w:rsidP="00B47C3C">
      <w:pPr>
        <w:pStyle w:val="ListParagraph"/>
        <w:numPr>
          <w:ilvl w:val="1"/>
          <w:numId w:val="193"/>
        </w:numPr>
      </w:pPr>
      <w:r w:rsidRPr="00ED3156">
        <w:t>homeopathic drugs marketed in accordance with applicable federal law; or</w:t>
      </w:r>
    </w:p>
    <w:p w14:paraId="12E2F1A3" w14:textId="3DAF9EC3" w:rsidR="00B47C3C" w:rsidRPr="00ED3156" w:rsidRDefault="00D678C1" w:rsidP="00B47C3C">
      <w:pPr>
        <w:pStyle w:val="ListParagraph"/>
        <w:numPr>
          <w:ilvl w:val="1"/>
          <w:numId w:val="193"/>
        </w:numPr>
      </w:pPr>
      <w:r w:rsidRPr="00ED3156">
        <w:t xml:space="preserve">a drug compounded in compliance with federal </w:t>
      </w:r>
      <w:r w:rsidR="00B47C3C" w:rsidRPr="00ED3156">
        <w:t xml:space="preserve">law. </w:t>
      </w:r>
    </w:p>
    <w:p w14:paraId="03C098C7" w14:textId="3B665F7A" w:rsidR="00B47C3C" w:rsidRPr="00ED3156" w:rsidRDefault="00B47C3C" w:rsidP="00B969A9">
      <w:pPr>
        <w:pStyle w:val="ListParagraph"/>
        <w:numPr>
          <w:ilvl w:val="0"/>
          <w:numId w:val="193"/>
        </w:numPr>
        <w:ind w:left="720" w:hanging="720"/>
      </w:pPr>
      <w:r w:rsidRPr="00ED3156">
        <w:t xml:space="preserve">“Product </w:t>
      </w:r>
      <w:r w:rsidR="00846838">
        <w:t>i</w:t>
      </w:r>
      <w:r w:rsidRPr="00ED3156">
        <w:t xml:space="preserve">dentifier” means </w:t>
      </w:r>
      <w:r w:rsidR="00D678C1" w:rsidRPr="00ED3156">
        <w:t>a standardized graphic that includes, in both human-readable form and on a machine-readable data carrier that conforms to the standards developed by a widely recognized international standards development organization, the standardized numerical identifier, lot number, and expiration date of the produc</w:t>
      </w:r>
      <w:r w:rsidRPr="00ED3156">
        <w:t>t.</w:t>
      </w:r>
    </w:p>
    <w:p w14:paraId="7EB6F533" w14:textId="3EEEC472" w:rsidR="00B47C3C" w:rsidRPr="00ED3156" w:rsidRDefault="00B47C3C" w:rsidP="00B969A9">
      <w:pPr>
        <w:pStyle w:val="ListParagraph"/>
        <w:numPr>
          <w:ilvl w:val="0"/>
          <w:numId w:val="193"/>
        </w:numPr>
        <w:ind w:left="720" w:hanging="720"/>
      </w:pPr>
      <w:r w:rsidRPr="00ED3156">
        <w:t xml:space="preserve">“Return” means </w:t>
      </w:r>
      <w:r w:rsidR="00D678C1" w:rsidRPr="00ED3156">
        <w:t>providing product to the authorized immediate trading partner from which such product was purchased or received, or to a returns processor or reverse logistics provider for handling of such product</w:t>
      </w:r>
      <w:r w:rsidRPr="00ED3156">
        <w:t xml:space="preserve">. </w:t>
      </w:r>
    </w:p>
    <w:p w14:paraId="497AAFCC" w14:textId="51950EB7" w:rsidR="00F34612" w:rsidRPr="00ED3156" w:rsidRDefault="00B47C3C" w:rsidP="00B969A9">
      <w:pPr>
        <w:pStyle w:val="ListParagraph"/>
        <w:numPr>
          <w:ilvl w:val="0"/>
          <w:numId w:val="193"/>
        </w:numPr>
        <w:ind w:left="720" w:hanging="720"/>
      </w:pPr>
      <w:r w:rsidRPr="00ED3156">
        <w:t xml:space="preserve">“Returns </w:t>
      </w:r>
      <w:r w:rsidR="00846838">
        <w:t>p</w:t>
      </w:r>
      <w:r w:rsidRPr="00ED3156">
        <w:t>rocessor” or “</w:t>
      </w:r>
      <w:r w:rsidR="00652666">
        <w:t>r</w:t>
      </w:r>
      <w:r w:rsidRPr="00ED3156">
        <w:t xml:space="preserve">everse </w:t>
      </w:r>
      <w:r w:rsidR="00846838">
        <w:t>l</w:t>
      </w:r>
      <w:r w:rsidRPr="00ED3156">
        <w:t xml:space="preserve">ogistics </w:t>
      </w:r>
      <w:r w:rsidR="00846838">
        <w:t>p</w:t>
      </w:r>
      <w:r w:rsidRPr="00ED3156">
        <w:t xml:space="preserve">rovider” means </w:t>
      </w:r>
      <w:r w:rsidR="00D678C1" w:rsidRPr="00ED3156">
        <w:t xml:space="preserve">any person who owns or operates an establishment that dispositions or otherwise processes saleable or nonsaleable product received from an authorized trading partner such that the product may be processed for credit to the </w:t>
      </w:r>
      <w:r w:rsidRPr="00ED3156">
        <w:t xml:space="preserve">purchaser, </w:t>
      </w:r>
      <w:r w:rsidR="0098045E" w:rsidRPr="00ED3156">
        <w:t>manufacturer, or seller or disposed of for no further distribution</w:t>
      </w:r>
      <w:r w:rsidRPr="00ED3156">
        <w:t>.</w:t>
      </w:r>
    </w:p>
    <w:p w14:paraId="46D3BFDB" w14:textId="0C537BFE" w:rsidR="00F34612" w:rsidRPr="00ED3156" w:rsidRDefault="00F34612" w:rsidP="00B969A9">
      <w:pPr>
        <w:pStyle w:val="ListParagraph"/>
        <w:numPr>
          <w:ilvl w:val="0"/>
          <w:numId w:val="193"/>
        </w:numPr>
        <w:ind w:left="720" w:hanging="720"/>
      </w:pPr>
      <w:r w:rsidRPr="00ED3156">
        <w:lastRenderedPageBreak/>
        <w:t xml:space="preserve">“Suspicious </w:t>
      </w:r>
      <w:r w:rsidR="00846838">
        <w:t>o</w:t>
      </w:r>
      <w:r w:rsidRPr="00ED3156">
        <w:t xml:space="preserve">rder” means a </w:t>
      </w:r>
      <w:r w:rsidR="0098045E" w:rsidRPr="00ED3156">
        <w:t>request to purchase one or more products, which includes, but is not limited to, an unsubstantiated order with the following characteristic(s):</w:t>
      </w:r>
    </w:p>
    <w:p w14:paraId="44741511" w14:textId="3BB3CF16" w:rsidR="00F34612" w:rsidRPr="00ED3156" w:rsidRDefault="0098045E" w:rsidP="00B969A9">
      <w:pPr>
        <w:pStyle w:val="ListParagraph"/>
        <w:numPr>
          <w:ilvl w:val="1"/>
          <w:numId w:val="193"/>
        </w:numPr>
        <w:ind w:left="1440" w:hanging="720"/>
      </w:pPr>
      <w:r w:rsidRPr="00ED3156">
        <w:t>unusual size or frequency; or</w:t>
      </w:r>
    </w:p>
    <w:p w14:paraId="34590538" w14:textId="67EA4524" w:rsidR="00F34612" w:rsidRPr="00ED3156" w:rsidRDefault="0098045E" w:rsidP="00B969A9">
      <w:pPr>
        <w:pStyle w:val="ListParagraph"/>
        <w:numPr>
          <w:ilvl w:val="1"/>
          <w:numId w:val="193"/>
        </w:numPr>
        <w:ind w:left="1440" w:hanging="720"/>
      </w:pPr>
      <w:r w:rsidRPr="00ED3156">
        <w:t xml:space="preserve">deviating substantially </w:t>
      </w:r>
      <w:r w:rsidR="00F34612" w:rsidRPr="00ED3156">
        <w:t>from a normal pattern.</w:t>
      </w:r>
    </w:p>
    <w:p w14:paraId="4D2A81E7" w14:textId="22C67CF9" w:rsidR="00F34612" w:rsidRPr="00ED3156" w:rsidRDefault="00F34612" w:rsidP="00B969A9">
      <w:pPr>
        <w:pStyle w:val="ListParagraph"/>
        <w:numPr>
          <w:ilvl w:val="0"/>
          <w:numId w:val="193"/>
        </w:numPr>
        <w:ind w:left="720" w:hanging="720"/>
      </w:pPr>
      <w:r w:rsidRPr="00ED3156">
        <w:t xml:space="preserve">“Trading </w:t>
      </w:r>
      <w:r w:rsidR="00846838">
        <w:t>p</w:t>
      </w:r>
      <w:r w:rsidRPr="00ED3156">
        <w:t>artner” means:</w:t>
      </w:r>
    </w:p>
    <w:p w14:paraId="72C647C9" w14:textId="56AB4ADB" w:rsidR="00F34612" w:rsidRPr="00ED3156" w:rsidRDefault="0098045E" w:rsidP="00B969A9">
      <w:pPr>
        <w:pStyle w:val="ListParagraph"/>
        <w:numPr>
          <w:ilvl w:val="1"/>
          <w:numId w:val="193"/>
        </w:numPr>
        <w:ind w:left="1440" w:hanging="720"/>
      </w:pPr>
      <w:r w:rsidRPr="00ED3156">
        <w:t>a manufacturer, repackager, wholesale distributor, or dispenser from whom a manufacturer, repackager, wholesale distributor, or dispenser accepts direct ownership of a product or to whom a manufacturer, repackager, wholesale distributor, or dispenser transfers direct ownership of a product; or</w:t>
      </w:r>
    </w:p>
    <w:p w14:paraId="41920099" w14:textId="32BFC368" w:rsidR="00F34612" w:rsidRDefault="0098045E" w:rsidP="00B969A9">
      <w:pPr>
        <w:pStyle w:val="ListParagraph"/>
        <w:numPr>
          <w:ilvl w:val="1"/>
          <w:numId w:val="193"/>
        </w:numPr>
        <w:ind w:left="1440" w:hanging="720"/>
      </w:pPr>
      <w:r w:rsidRPr="00ED3156">
        <w:t>a third-party logistics provider from whom a manufacturer, repackager, wholesale distributor, or dispenser accepts direct possession of a product or to whom a manufacturer, repackager, wholesale distributor, or dispenser transfers direct possession of a product</w:t>
      </w:r>
      <w:r w:rsidR="00F34612" w:rsidRPr="00ED3156">
        <w:t xml:space="preserve">. </w:t>
      </w:r>
    </w:p>
    <w:p w14:paraId="5F91489E" w14:textId="442C6BE3" w:rsidR="00F34612" w:rsidRPr="00ED3156" w:rsidRDefault="00F34612" w:rsidP="00B969A9">
      <w:pPr>
        <w:pStyle w:val="ListParagraph"/>
        <w:numPr>
          <w:ilvl w:val="0"/>
          <w:numId w:val="193"/>
        </w:numPr>
        <w:ind w:left="720" w:hanging="720"/>
      </w:pPr>
      <w:r w:rsidRPr="00ED3156">
        <w:t xml:space="preserve">“Transaction” </w:t>
      </w:r>
      <w:r w:rsidR="0098045E" w:rsidRPr="00ED3156">
        <w:t xml:space="preserve">means the transfer of product between persons in which a change of ownership occurs. Transaction </w:t>
      </w:r>
      <w:r w:rsidRPr="00ED3156">
        <w:t>does not include</w:t>
      </w:r>
      <w:r w:rsidR="005B1FCA">
        <w:t xml:space="preserve"> the following</w:t>
      </w:r>
      <w:r w:rsidRPr="00ED3156">
        <w:t>:</w:t>
      </w:r>
    </w:p>
    <w:p w14:paraId="639BC484" w14:textId="01B831B8" w:rsidR="00F34612" w:rsidRPr="00ED3156" w:rsidRDefault="0098045E" w:rsidP="00B969A9">
      <w:pPr>
        <w:pStyle w:val="ListParagraph"/>
        <w:numPr>
          <w:ilvl w:val="1"/>
          <w:numId w:val="194"/>
        </w:numPr>
      </w:pPr>
      <w:r w:rsidRPr="00ED3156">
        <w:t>intracompany distribution of any product between members of an affiliate or within a manufacturer;</w:t>
      </w:r>
    </w:p>
    <w:p w14:paraId="69CEE41A" w14:textId="12581785" w:rsidR="00F34612" w:rsidRPr="00ED3156" w:rsidRDefault="0098045E" w:rsidP="00B969A9">
      <w:pPr>
        <w:pStyle w:val="ListParagraph"/>
        <w:numPr>
          <w:ilvl w:val="1"/>
          <w:numId w:val="194"/>
        </w:numPr>
      </w:pPr>
      <w:r w:rsidRPr="00ED3156">
        <w:t>the distribution of a product among hospitals or other health care entities that are under common control;</w:t>
      </w:r>
    </w:p>
    <w:p w14:paraId="4111A5B8" w14:textId="588AFB38" w:rsidR="00F34612" w:rsidRPr="00ED3156" w:rsidRDefault="0098045E" w:rsidP="00B969A9">
      <w:pPr>
        <w:pStyle w:val="ListParagraph"/>
        <w:numPr>
          <w:ilvl w:val="1"/>
          <w:numId w:val="194"/>
        </w:numPr>
      </w:pPr>
      <w:r w:rsidRPr="00ED3156">
        <w:t>the distribution of a product for emergency medical reasons, including a public health emergency declaration pursuant to state or federal law, except that a drug shortage not caused by a public health emergency shall not constitute an emergency medical reason;</w:t>
      </w:r>
    </w:p>
    <w:p w14:paraId="5D0F4960" w14:textId="66D48322" w:rsidR="00F34612" w:rsidRPr="00ED3156" w:rsidRDefault="0098045E" w:rsidP="00B969A9">
      <w:pPr>
        <w:pStyle w:val="ListParagraph"/>
        <w:numPr>
          <w:ilvl w:val="1"/>
          <w:numId w:val="194"/>
        </w:numPr>
      </w:pPr>
      <w:r w:rsidRPr="00ED3156">
        <w:t>the dispensing of a product pursuant to a prescription;</w:t>
      </w:r>
    </w:p>
    <w:p w14:paraId="2E7ED74B" w14:textId="7EE22BBD" w:rsidR="00F34612" w:rsidRPr="00ED3156" w:rsidRDefault="0098045E" w:rsidP="00B969A9">
      <w:pPr>
        <w:pStyle w:val="ListParagraph"/>
        <w:numPr>
          <w:ilvl w:val="1"/>
          <w:numId w:val="194"/>
        </w:numPr>
      </w:pPr>
      <w:r w:rsidRPr="00ED3156">
        <w:t>the distribution of product samples by a manufacturer or a licensed wholesale distributor in accordance with state and federal law;</w:t>
      </w:r>
    </w:p>
    <w:p w14:paraId="531635E8" w14:textId="45B4E0EE" w:rsidR="00F34612" w:rsidRPr="00ED3156" w:rsidRDefault="0098045E" w:rsidP="00B969A9">
      <w:pPr>
        <w:pStyle w:val="ListParagraph"/>
        <w:numPr>
          <w:ilvl w:val="1"/>
          <w:numId w:val="194"/>
        </w:numPr>
      </w:pPr>
      <w:r w:rsidRPr="00ED3156">
        <w:t>the distribution of blood or blood components intended for transfusion;</w:t>
      </w:r>
    </w:p>
    <w:p w14:paraId="161EE112" w14:textId="782C7CBC" w:rsidR="00F34612" w:rsidRPr="00ED3156" w:rsidRDefault="0098045E" w:rsidP="00B969A9">
      <w:pPr>
        <w:pStyle w:val="ListParagraph"/>
        <w:numPr>
          <w:ilvl w:val="1"/>
          <w:numId w:val="194"/>
        </w:numPr>
      </w:pPr>
      <w:r w:rsidRPr="00ED3156">
        <w:t xml:space="preserve">the distribution of minimal quantities of product by a licensed </w:t>
      </w:r>
      <w:r w:rsidR="00880F5E">
        <w:t>community</w:t>
      </w:r>
      <w:r w:rsidRPr="00ED3156">
        <w:t xml:space="preserve"> pharmacy to a licensed practitioner for office use;</w:t>
      </w:r>
    </w:p>
    <w:p w14:paraId="39AD3692" w14:textId="15A29967" w:rsidR="00F34612" w:rsidRPr="00ED3156" w:rsidRDefault="0098045E" w:rsidP="00B969A9">
      <w:pPr>
        <w:pStyle w:val="ListParagraph"/>
        <w:numPr>
          <w:ilvl w:val="1"/>
          <w:numId w:val="194"/>
        </w:numPr>
      </w:pPr>
      <w:r w:rsidRPr="00ED3156">
        <w:t>the sale, purchase, or trade of a drug or an offer to sell, purchase, or trade a drug by a charitable organization to a nonprofit affiliate of the organization to the extent otherwise permitted by state and federal law;</w:t>
      </w:r>
    </w:p>
    <w:p w14:paraId="4513605F" w14:textId="11F6FE56" w:rsidR="00F34612" w:rsidRPr="00ED3156" w:rsidRDefault="0098045E" w:rsidP="00B969A9">
      <w:pPr>
        <w:pStyle w:val="ListParagraph"/>
        <w:numPr>
          <w:ilvl w:val="1"/>
          <w:numId w:val="194"/>
        </w:numPr>
      </w:pPr>
      <w:r w:rsidRPr="00ED3156">
        <w:t>the distribution of a product pursuant to the sale or merger of a pharmacy or pharmacies or a wholesale distributor or wholesale distributors, except that any records required to be maintained for the product shall be transferred to the new owner of the pharmacy or pharmacies or wholesale distributor or wholesale distributors;</w:t>
      </w:r>
    </w:p>
    <w:p w14:paraId="1364F47B" w14:textId="4B87D992" w:rsidR="00F34612" w:rsidRPr="00ED3156" w:rsidRDefault="0098045E" w:rsidP="00B969A9">
      <w:pPr>
        <w:pStyle w:val="ListParagraph"/>
        <w:numPr>
          <w:ilvl w:val="1"/>
          <w:numId w:val="194"/>
        </w:numPr>
      </w:pPr>
      <w:r w:rsidRPr="00ED3156">
        <w:t>the dispensing of a new animal drug product approved under federal law;</w:t>
      </w:r>
    </w:p>
    <w:p w14:paraId="2303CF9A" w14:textId="37AD5BCC" w:rsidR="00F34612" w:rsidRPr="00ED3156" w:rsidRDefault="0098045E" w:rsidP="00B969A9">
      <w:pPr>
        <w:pStyle w:val="ListParagraph"/>
        <w:numPr>
          <w:ilvl w:val="1"/>
          <w:numId w:val="194"/>
        </w:numPr>
      </w:pPr>
      <w:r w:rsidRPr="00ED3156">
        <w:t>products transferred to or from any facility that is licensed by the nuclear regulatory commission or by a state pursuant to an agreement with such commission;</w:t>
      </w:r>
    </w:p>
    <w:p w14:paraId="64401445" w14:textId="032D5913" w:rsidR="00F34612" w:rsidRPr="00ED3156" w:rsidRDefault="0098045E" w:rsidP="00B969A9">
      <w:pPr>
        <w:pStyle w:val="ListParagraph"/>
        <w:numPr>
          <w:ilvl w:val="1"/>
          <w:numId w:val="194"/>
        </w:numPr>
      </w:pPr>
      <w:r w:rsidRPr="00ED3156">
        <w:t>a combination product that is:</w:t>
      </w:r>
    </w:p>
    <w:p w14:paraId="0956864B" w14:textId="09A06F9A" w:rsidR="00F34612" w:rsidRPr="00ED3156" w:rsidRDefault="0098045E" w:rsidP="00B969A9">
      <w:pPr>
        <w:pStyle w:val="ListParagraph"/>
        <w:numPr>
          <w:ilvl w:val="2"/>
          <w:numId w:val="194"/>
        </w:numPr>
      </w:pPr>
      <w:r w:rsidRPr="00ED3156">
        <w:t>a product composed of a device and one or more other regulated components (such as a drug/device, biologic/device, or drug/device/biologic) that are physically, chemically, or otherwise combined or mixed and produced as a single entity;</w:t>
      </w:r>
    </w:p>
    <w:p w14:paraId="576A9BF3" w14:textId="3D1EE2B2" w:rsidR="00F34612" w:rsidRPr="00ED3156" w:rsidRDefault="0098045E" w:rsidP="00B969A9">
      <w:pPr>
        <w:pStyle w:val="ListParagraph"/>
        <w:numPr>
          <w:ilvl w:val="2"/>
          <w:numId w:val="194"/>
        </w:numPr>
      </w:pPr>
      <w:r w:rsidRPr="00ED3156">
        <w:t xml:space="preserve">two or more separate products packaged together in a single package or as a unit and composed of a drug and device or a device and biological product; or </w:t>
      </w:r>
    </w:p>
    <w:p w14:paraId="2FED95AA" w14:textId="1A6D0E01" w:rsidR="00F34612" w:rsidRPr="00ED3156" w:rsidRDefault="0098045E" w:rsidP="00B969A9">
      <w:pPr>
        <w:pStyle w:val="ListParagraph"/>
        <w:numPr>
          <w:ilvl w:val="2"/>
          <w:numId w:val="194"/>
        </w:numPr>
      </w:pPr>
      <w:r w:rsidRPr="00ED3156">
        <w:lastRenderedPageBreak/>
        <w:t xml:space="preserve">two or more finished medical devices plus one or more drug or biological products that are packaged together in what is referred to as a “medical convenience kit” as described in </w:t>
      </w:r>
      <w:r w:rsidRPr="00D94CEE">
        <w:t>(155)(m);</w:t>
      </w:r>
    </w:p>
    <w:p w14:paraId="4893732C" w14:textId="53A97CDD" w:rsidR="00F34612" w:rsidRPr="00ED3156" w:rsidRDefault="0098045E" w:rsidP="00B969A9">
      <w:pPr>
        <w:pStyle w:val="ListParagraph"/>
        <w:numPr>
          <w:ilvl w:val="1"/>
          <w:numId w:val="194"/>
        </w:numPr>
      </w:pPr>
      <w:r w:rsidRPr="00ED3156">
        <w:t>the distribution of a collection of finished medical devices, which may include a product or biological product, assembled in kit form strictly for the convenience of the purchaser or user if:</w:t>
      </w:r>
    </w:p>
    <w:p w14:paraId="5BB645B6" w14:textId="21B496FD" w:rsidR="00F34612" w:rsidRPr="00ED3156" w:rsidRDefault="0098045E" w:rsidP="00B969A9">
      <w:pPr>
        <w:pStyle w:val="ListParagraph"/>
        <w:numPr>
          <w:ilvl w:val="2"/>
          <w:numId w:val="194"/>
        </w:numPr>
      </w:pPr>
      <w:r w:rsidRPr="00ED3156">
        <w:t xml:space="preserve">the medical convenience kit is assembled in an establishment that is registered with </w:t>
      </w:r>
      <w:r w:rsidR="00993B66">
        <w:t>FDA</w:t>
      </w:r>
      <w:r w:rsidRPr="00ED3156">
        <w:t xml:space="preserve"> as a device manufacturer;</w:t>
      </w:r>
    </w:p>
    <w:p w14:paraId="7A9D3214" w14:textId="4A25140E" w:rsidR="00F34612" w:rsidRPr="00ED3156" w:rsidRDefault="0098045E" w:rsidP="00B969A9">
      <w:pPr>
        <w:pStyle w:val="ListParagraph"/>
        <w:numPr>
          <w:ilvl w:val="2"/>
          <w:numId w:val="194"/>
        </w:numPr>
      </w:pPr>
      <w:r w:rsidRPr="00ED3156">
        <w:t>the medical convenience kit does not contain a federally scheduled controlled substance;</w:t>
      </w:r>
    </w:p>
    <w:p w14:paraId="7B9716BC" w14:textId="2D001607" w:rsidR="00F34612" w:rsidRPr="00ED3156" w:rsidRDefault="0098045E" w:rsidP="00B969A9">
      <w:pPr>
        <w:pStyle w:val="ListParagraph"/>
        <w:numPr>
          <w:ilvl w:val="2"/>
          <w:numId w:val="194"/>
        </w:numPr>
      </w:pPr>
      <w:r w:rsidRPr="00ED3156">
        <w:t>in the case of a medical convenience kit that includes a product, the person who manufactured the kit:</w:t>
      </w:r>
    </w:p>
    <w:p w14:paraId="6E5012AB" w14:textId="3C8C9265" w:rsidR="00F34612" w:rsidRPr="00ED3156" w:rsidRDefault="0098045E" w:rsidP="00F34612">
      <w:pPr>
        <w:pStyle w:val="ListParagraph"/>
        <w:numPr>
          <w:ilvl w:val="3"/>
          <w:numId w:val="13"/>
        </w:numPr>
        <w:ind w:left="2880" w:hanging="720"/>
      </w:pPr>
      <w:r w:rsidRPr="00ED3156">
        <w:t>purchased such product directly from the drug manufacturer or from a wholesale distributor that purchased the product directly from the drug manufacturer;</w:t>
      </w:r>
      <w:r w:rsidR="00995D9C">
        <w:t xml:space="preserve"> and</w:t>
      </w:r>
    </w:p>
    <w:p w14:paraId="10E92B60" w14:textId="3770874E" w:rsidR="00F34612" w:rsidRPr="00ED3156" w:rsidRDefault="0098045E" w:rsidP="00F34612">
      <w:pPr>
        <w:pStyle w:val="ListParagraph"/>
        <w:numPr>
          <w:ilvl w:val="3"/>
          <w:numId w:val="13"/>
        </w:numPr>
        <w:ind w:left="2880" w:hanging="720"/>
      </w:pPr>
      <w:r w:rsidRPr="00ED3156">
        <w:t>does not alter the primary container or label of the product as purchased from the manufacturer or wholesale distributor; and</w:t>
      </w:r>
    </w:p>
    <w:p w14:paraId="5C31C216" w14:textId="389F6A03" w:rsidR="00F34612" w:rsidRPr="00ED3156" w:rsidRDefault="0098045E" w:rsidP="00B969A9">
      <w:pPr>
        <w:pStyle w:val="ListParagraph"/>
        <w:numPr>
          <w:ilvl w:val="2"/>
          <w:numId w:val="194"/>
        </w:numPr>
      </w:pPr>
      <w:r w:rsidRPr="00ED3156">
        <w:t>in the case of a medical convenience kit that includes a product, the product is:</w:t>
      </w:r>
    </w:p>
    <w:p w14:paraId="7BEFB961" w14:textId="243AD7D3" w:rsidR="00F34612" w:rsidRPr="00ED3156" w:rsidRDefault="0098045E" w:rsidP="00F34612">
      <w:pPr>
        <w:pStyle w:val="ListParagraph"/>
        <w:numPr>
          <w:ilvl w:val="3"/>
          <w:numId w:val="11"/>
        </w:numPr>
        <w:ind w:left="2880" w:hanging="720"/>
      </w:pPr>
      <w:r w:rsidRPr="00ED3156">
        <w:t>an intravenous solution intended for the replenishment of fluids and electrolytes;</w:t>
      </w:r>
    </w:p>
    <w:p w14:paraId="36A7B3F4" w14:textId="130CDAED" w:rsidR="00F34612" w:rsidRPr="00ED3156" w:rsidRDefault="0098045E" w:rsidP="00F34612">
      <w:pPr>
        <w:pStyle w:val="ListParagraph"/>
        <w:numPr>
          <w:ilvl w:val="3"/>
          <w:numId w:val="11"/>
        </w:numPr>
        <w:ind w:left="2880" w:hanging="720"/>
      </w:pPr>
      <w:r w:rsidRPr="00ED3156">
        <w:t>a product intended to maintain the equilibrium of water and minerals in the body;</w:t>
      </w:r>
    </w:p>
    <w:p w14:paraId="5AAF58E7" w14:textId="3ADA2996" w:rsidR="00F34612" w:rsidRPr="00ED3156" w:rsidRDefault="0098045E" w:rsidP="00F34612">
      <w:pPr>
        <w:pStyle w:val="ListParagraph"/>
        <w:numPr>
          <w:ilvl w:val="3"/>
          <w:numId w:val="11"/>
        </w:numPr>
        <w:ind w:left="2880" w:hanging="720"/>
      </w:pPr>
      <w:r w:rsidRPr="00ED3156">
        <w:t>a product intended for irrigation or reconstitution;</w:t>
      </w:r>
    </w:p>
    <w:p w14:paraId="13F277C7" w14:textId="0F61214D" w:rsidR="00F34612" w:rsidRPr="00ED3156" w:rsidRDefault="0098045E" w:rsidP="00F34612">
      <w:pPr>
        <w:pStyle w:val="ListParagraph"/>
        <w:numPr>
          <w:ilvl w:val="3"/>
          <w:numId w:val="11"/>
        </w:numPr>
        <w:ind w:left="2880" w:hanging="720"/>
      </w:pPr>
      <w:r w:rsidRPr="00ED3156">
        <w:t>an anesthetic;</w:t>
      </w:r>
    </w:p>
    <w:p w14:paraId="57E9C94F" w14:textId="71D9B39F" w:rsidR="00F34612" w:rsidRPr="00ED3156" w:rsidRDefault="0098045E" w:rsidP="00F34612">
      <w:pPr>
        <w:pStyle w:val="ListParagraph"/>
        <w:numPr>
          <w:ilvl w:val="3"/>
          <w:numId w:val="11"/>
        </w:numPr>
        <w:ind w:left="2880" w:hanging="720"/>
      </w:pPr>
      <w:r w:rsidRPr="00ED3156">
        <w:t>an anticoagulant;</w:t>
      </w:r>
    </w:p>
    <w:p w14:paraId="3EDCC87F" w14:textId="1783584B" w:rsidR="00F34612" w:rsidRPr="00ED3156" w:rsidRDefault="0098045E" w:rsidP="00F34612">
      <w:pPr>
        <w:pStyle w:val="ListParagraph"/>
        <w:numPr>
          <w:ilvl w:val="3"/>
          <w:numId w:val="11"/>
        </w:numPr>
        <w:ind w:left="2880" w:hanging="720"/>
      </w:pPr>
      <w:r w:rsidRPr="00ED3156">
        <w:t>a vasopressor; or</w:t>
      </w:r>
    </w:p>
    <w:p w14:paraId="37048016" w14:textId="175929F5" w:rsidR="00F34612" w:rsidRPr="00ED3156" w:rsidRDefault="0098045E" w:rsidP="00F34612">
      <w:pPr>
        <w:pStyle w:val="ListParagraph"/>
        <w:numPr>
          <w:ilvl w:val="3"/>
          <w:numId w:val="11"/>
        </w:numPr>
        <w:ind w:left="2880" w:hanging="720"/>
      </w:pPr>
      <w:r w:rsidRPr="00ED3156">
        <w:t>a sympathomimetic;</w:t>
      </w:r>
    </w:p>
    <w:p w14:paraId="42B29E90" w14:textId="73038896" w:rsidR="00F34612" w:rsidRPr="00ED3156" w:rsidRDefault="0098045E" w:rsidP="00B969A9">
      <w:pPr>
        <w:pStyle w:val="ListParagraph"/>
        <w:numPr>
          <w:ilvl w:val="1"/>
          <w:numId w:val="194"/>
        </w:numPr>
      </w:pPr>
      <w:r w:rsidRPr="00ED3156">
        <w:t>the distribution of an intravenous product that, by its formulation, is intended for the replenishment of fluids and electrolytes (such as sodium, chloride, and potassium) or calories (such as dextrose and amino acids);</w:t>
      </w:r>
    </w:p>
    <w:p w14:paraId="5979DA98" w14:textId="699BC6BE" w:rsidR="00F34612" w:rsidRPr="00ED3156" w:rsidRDefault="0098045E" w:rsidP="00B969A9">
      <w:pPr>
        <w:pStyle w:val="ListParagraph"/>
        <w:numPr>
          <w:ilvl w:val="1"/>
          <w:numId w:val="194"/>
        </w:numPr>
      </w:pPr>
      <w:r w:rsidRPr="00ED3156">
        <w:t>the distribution of an intravenous product used to maintain the equilibrium of water and minerals in the body, such as dialysis solutions;</w:t>
      </w:r>
    </w:p>
    <w:p w14:paraId="32C3E2B8" w14:textId="182468BA" w:rsidR="00F34612" w:rsidRPr="00ED3156" w:rsidRDefault="0098045E" w:rsidP="00B969A9">
      <w:pPr>
        <w:pStyle w:val="ListParagraph"/>
        <w:numPr>
          <w:ilvl w:val="1"/>
          <w:numId w:val="194"/>
        </w:numPr>
      </w:pPr>
      <w:r w:rsidRPr="00ED3156">
        <w:t>the distribution of a product that is intended for irrigation, or sterile water, whether intended for such purposes or for injection;</w:t>
      </w:r>
    </w:p>
    <w:p w14:paraId="1FDD7D18" w14:textId="0E395F04" w:rsidR="00F34612" w:rsidRPr="00ED3156" w:rsidRDefault="0098045E" w:rsidP="00B969A9">
      <w:pPr>
        <w:pStyle w:val="ListParagraph"/>
        <w:numPr>
          <w:ilvl w:val="1"/>
          <w:numId w:val="194"/>
        </w:numPr>
      </w:pPr>
      <w:r w:rsidRPr="00ED3156">
        <w:t>the distribution of a medical gas;</w:t>
      </w:r>
      <w:r w:rsidR="00F07D35">
        <w:t xml:space="preserve"> and</w:t>
      </w:r>
    </w:p>
    <w:p w14:paraId="1D8A10C1" w14:textId="4E4CD3CA" w:rsidR="00B969A9" w:rsidRDefault="0098045E" w:rsidP="00B969A9">
      <w:pPr>
        <w:pStyle w:val="ListParagraph"/>
        <w:numPr>
          <w:ilvl w:val="1"/>
          <w:numId w:val="194"/>
        </w:numPr>
      </w:pPr>
      <w:r w:rsidRPr="00ED3156">
        <w:t xml:space="preserve">the distribution or sale of any licensed biologic product that meets the definition of device under federal </w:t>
      </w:r>
      <w:r>
        <w:t>la</w:t>
      </w:r>
      <w:r w:rsidR="00F34612">
        <w:t>w.</w:t>
      </w:r>
    </w:p>
    <w:p w14:paraId="25B0E763" w14:textId="3ADCC5B5" w:rsidR="00B969A9" w:rsidRDefault="00F34612" w:rsidP="00B969A9">
      <w:pPr>
        <w:pStyle w:val="ListParagraph"/>
        <w:numPr>
          <w:ilvl w:val="0"/>
          <w:numId w:val="193"/>
        </w:numPr>
        <w:ind w:left="720" w:hanging="720"/>
      </w:pPr>
      <w:r w:rsidRPr="00ED3156">
        <w:t xml:space="preserve">“Transaction </w:t>
      </w:r>
      <w:r w:rsidR="00846838">
        <w:t>h</w:t>
      </w:r>
      <w:r w:rsidRPr="00ED3156">
        <w:t xml:space="preserve">istory” </w:t>
      </w:r>
      <w:r w:rsidR="0098045E" w:rsidRPr="00ED3156">
        <w:t>means a statement in paper or electronic form that includes the transaction information of each prior transaction going back to the manufacturer of the product</w:t>
      </w:r>
      <w:r w:rsidRPr="00ED3156">
        <w:t>.</w:t>
      </w:r>
    </w:p>
    <w:p w14:paraId="17BE310B" w14:textId="3D5049ED" w:rsidR="00056F69" w:rsidRPr="00ED3156" w:rsidRDefault="00056F69" w:rsidP="00B969A9">
      <w:pPr>
        <w:pStyle w:val="ListParagraph"/>
        <w:numPr>
          <w:ilvl w:val="0"/>
          <w:numId w:val="193"/>
        </w:numPr>
      </w:pPr>
      <w:r w:rsidRPr="00ED3156">
        <w:t xml:space="preserve">“Transaction </w:t>
      </w:r>
      <w:r w:rsidR="00846838">
        <w:t>i</w:t>
      </w:r>
      <w:r w:rsidRPr="00ED3156">
        <w:t>nformation” means:</w:t>
      </w:r>
    </w:p>
    <w:p w14:paraId="766C3ED2" w14:textId="271809E2" w:rsidR="00056F69" w:rsidRPr="00ED3156" w:rsidRDefault="0098045E" w:rsidP="00056F69">
      <w:pPr>
        <w:pStyle w:val="ListParagraph"/>
        <w:numPr>
          <w:ilvl w:val="1"/>
          <w:numId w:val="10"/>
        </w:numPr>
      </w:pPr>
      <w:r w:rsidRPr="00ED3156">
        <w:t>the proprietary or established name or names of the product;</w:t>
      </w:r>
    </w:p>
    <w:p w14:paraId="31B2F799" w14:textId="0D0652B5" w:rsidR="00056F69" w:rsidRPr="00ED3156" w:rsidRDefault="0098045E" w:rsidP="00056F69">
      <w:pPr>
        <w:pStyle w:val="ListParagraph"/>
        <w:numPr>
          <w:ilvl w:val="1"/>
          <w:numId w:val="10"/>
        </w:numPr>
      </w:pPr>
      <w:r w:rsidRPr="00ED3156">
        <w:t>the strength and dosage form of the product;</w:t>
      </w:r>
    </w:p>
    <w:p w14:paraId="39D1856B" w14:textId="295D65EB" w:rsidR="00056F69" w:rsidRPr="00ED3156" w:rsidRDefault="0098045E" w:rsidP="00056F69">
      <w:pPr>
        <w:pStyle w:val="ListParagraph"/>
        <w:numPr>
          <w:ilvl w:val="1"/>
          <w:numId w:val="10"/>
        </w:numPr>
      </w:pPr>
      <w:r w:rsidRPr="00ED3156">
        <w:t xml:space="preserve">the </w:t>
      </w:r>
      <w:r w:rsidR="001E7762">
        <w:t xml:space="preserve">NDC </w:t>
      </w:r>
      <w:r w:rsidRPr="00ED3156">
        <w:t>number of the product;</w:t>
      </w:r>
    </w:p>
    <w:p w14:paraId="35F835BC" w14:textId="3FC9FD68" w:rsidR="00056F69" w:rsidRPr="00ED3156" w:rsidRDefault="0098045E" w:rsidP="00056F69">
      <w:pPr>
        <w:pStyle w:val="ListParagraph"/>
        <w:numPr>
          <w:ilvl w:val="1"/>
          <w:numId w:val="10"/>
        </w:numPr>
      </w:pPr>
      <w:r w:rsidRPr="00ED3156">
        <w:t>the container size;</w:t>
      </w:r>
    </w:p>
    <w:p w14:paraId="0E323B4D" w14:textId="230657F3" w:rsidR="00056F69" w:rsidRPr="00ED3156" w:rsidRDefault="0098045E" w:rsidP="00056F69">
      <w:pPr>
        <w:pStyle w:val="ListParagraph"/>
        <w:numPr>
          <w:ilvl w:val="1"/>
          <w:numId w:val="10"/>
        </w:numPr>
      </w:pPr>
      <w:r w:rsidRPr="00ED3156">
        <w:t>the number of containers;</w:t>
      </w:r>
    </w:p>
    <w:p w14:paraId="3819AFD2" w14:textId="5D92F523" w:rsidR="00056F69" w:rsidRPr="00ED3156" w:rsidRDefault="0098045E" w:rsidP="00056F69">
      <w:pPr>
        <w:pStyle w:val="ListParagraph"/>
        <w:numPr>
          <w:ilvl w:val="1"/>
          <w:numId w:val="10"/>
        </w:numPr>
      </w:pPr>
      <w:r w:rsidRPr="00ED3156">
        <w:t>the lot number of the product;</w:t>
      </w:r>
    </w:p>
    <w:p w14:paraId="4C7AE3A1" w14:textId="65203062" w:rsidR="00056F69" w:rsidRPr="00ED3156" w:rsidRDefault="0098045E" w:rsidP="00056F69">
      <w:pPr>
        <w:pStyle w:val="ListParagraph"/>
        <w:numPr>
          <w:ilvl w:val="1"/>
          <w:numId w:val="10"/>
        </w:numPr>
      </w:pPr>
      <w:r w:rsidRPr="00ED3156">
        <w:t>the transaction date;</w:t>
      </w:r>
    </w:p>
    <w:p w14:paraId="217B7740" w14:textId="052A0A37" w:rsidR="00056F69" w:rsidRPr="00ED3156" w:rsidRDefault="0098045E" w:rsidP="00056F69">
      <w:pPr>
        <w:pStyle w:val="ListParagraph"/>
        <w:numPr>
          <w:ilvl w:val="1"/>
          <w:numId w:val="10"/>
        </w:numPr>
      </w:pPr>
      <w:r w:rsidRPr="00ED3156">
        <w:t>the shipment date, if more than 24 hours after the transaction date;</w:t>
      </w:r>
    </w:p>
    <w:p w14:paraId="189A8AF9" w14:textId="6D49214A" w:rsidR="00056F69" w:rsidRPr="00ED3156" w:rsidRDefault="0098045E" w:rsidP="00056F69">
      <w:pPr>
        <w:pStyle w:val="ListParagraph"/>
        <w:numPr>
          <w:ilvl w:val="1"/>
          <w:numId w:val="10"/>
        </w:numPr>
      </w:pPr>
      <w:r w:rsidRPr="00ED3156">
        <w:t>the business name and address of the transferring person; and</w:t>
      </w:r>
    </w:p>
    <w:p w14:paraId="6EBCA380" w14:textId="6E4DA0FB" w:rsidR="00B969A9" w:rsidRDefault="0098045E" w:rsidP="00B969A9">
      <w:pPr>
        <w:pStyle w:val="ListParagraph"/>
        <w:numPr>
          <w:ilvl w:val="1"/>
          <w:numId w:val="10"/>
        </w:numPr>
        <w:rPr>
          <w:rFonts w:cs="Arial"/>
          <w:szCs w:val="22"/>
        </w:rPr>
      </w:pPr>
      <w:r w:rsidRPr="00B969A9">
        <w:rPr>
          <w:rFonts w:cs="Arial"/>
          <w:szCs w:val="22"/>
        </w:rPr>
        <w:lastRenderedPageBreak/>
        <w:t>the business name and address of the transferee person</w:t>
      </w:r>
      <w:r w:rsidR="00056F69" w:rsidRPr="00B969A9">
        <w:rPr>
          <w:rFonts w:cs="Arial"/>
          <w:szCs w:val="22"/>
        </w:rPr>
        <w:t>.</w:t>
      </w:r>
    </w:p>
    <w:p w14:paraId="43638CA1" w14:textId="6EA9500D" w:rsidR="00056F69" w:rsidRPr="00B969A9" w:rsidRDefault="00056F69" w:rsidP="00B969A9">
      <w:pPr>
        <w:pStyle w:val="ListParagraph"/>
        <w:numPr>
          <w:ilvl w:val="0"/>
          <w:numId w:val="193"/>
        </w:numPr>
        <w:ind w:left="720" w:hanging="720"/>
        <w:rPr>
          <w:rFonts w:cs="Arial"/>
          <w:szCs w:val="22"/>
        </w:rPr>
      </w:pPr>
      <w:r w:rsidRPr="00B969A9">
        <w:rPr>
          <w:rFonts w:cs="Arial"/>
          <w:szCs w:val="22"/>
        </w:rPr>
        <w:t xml:space="preserve">“Transaction </w:t>
      </w:r>
      <w:r w:rsidR="00846838">
        <w:rPr>
          <w:rFonts w:cs="Arial"/>
          <w:szCs w:val="22"/>
        </w:rPr>
        <w:t>s</w:t>
      </w:r>
      <w:r w:rsidRPr="00B969A9">
        <w:rPr>
          <w:rFonts w:cs="Arial"/>
          <w:szCs w:val="22"/>
        </w:rPr>
        <w:t xml:space="preserve">tatement” means a statement in paper or electronic form that the entity transferring ownership in a </w:t>
      </w:r>
      <w:r w:rsidR="0098045E" w:rsidRPr="00B969A9">
        <w:rPr>
          <w:rFonts w:cs="Arial"/>
          <w:szCs w:val="22"/>
        </w:rPr>
        <w:t>transaction:</w:t>
      </w:r>
    </w:p>
    <w:p w14:paraId="5D16D6A0" w14:textId="680F3B70" w:rsidR="00056F69" w:rsidRPr="00ED3156" w:rsidRDefault="0098045E" w:rsidP="00056F69">
      <w:pPr>
        <w:pStyle w:val="ListParagraph"/>
        <w:numPr>
          <w:ilvl w:val="1"/>
          <w:numId w:val="10"/>
        </w:numPr>
      </w:pPr>
      <w:r w:rsidRPr="00ED3156">
        <w:t>is authorized under federal law;</w:t>
      </w:r>
    </w:p>
    <w:p w14:paraId="5034A5AB" w14:textId="548901CA" w:rsidR="00056F69" w:rsidRPr="00ED3156" w:rsidRDefault="0098045E" w:rsidP="00056F69">
      <w:pPr>
        <w:pStyle w:val="ListParagraph"/>
        <w:numPr>
          <w:ilvl w:val="1"/>
          <w:numId w:val="10"/>
        </w:numPr>
      </w:pPr>
      <w:r w:rsidRPr="00ED3156">
        <w:t>received the product from a person who is authorized as required under federal law;</w:t>
      </w:r>
    </w:p>
    <w:p w14:paraId="0EC48065" w14:textId="255200C0" w:rsidR="00056F69" w:rsidRPr="00ED3156" w:rsidRDefault="0098045E" w:rsidP="00056F69">
      <w:pPr>
        <w:pStyle w:val="ListParagraph"/>
        <w:numPr>
          <w:ilvl w:val="1"/>
          <w:numId w:val="10"/>
        </w:numPr>
      </w:pPr>
      <w:r w:rsidRPr="00ED3156">
        <w:t>received transaction information and transaction statement from the prior owner of the product, as required by federal law;</w:t>
      </w:r>
    </w:p>
    <w:p w14:paraId="237E4C0E" w14:textId="27B63D68" w:rsidR="00056F69" w:rsidRPr="00ED3156" w:rsidRDefault="0098045E" w:rsidP="00056F69">
      <w:pPr>
        <w:pStyle w:val="ListParagraph"/>
        <w:numPr>
          <w:ilvl w:val="1"/>
          <w:numId w:val="10"/>
        </w:numPr>
      </w:pPr>
      <w:r w:rsidRPr="00ED3156">
        <w:t>did not knowingly ship a suspect or illegitimate product;</w:t>
      </w:r>
    </w:p>
    <w:p w14:paraId="3F3872C1" w14:textId="65C7A353" w:rsidR="00056F69" w:rsidRPr="00ED3156" w:rsidRDefault="0098045E" w:rsidP="00056F69">
      <w:pPr>
        <w:pStyle w:val="ListParagraph"/>
        <w:numPr>
          <w:ilvl w:val="1"/>
          <w:numId w:val="10"/>
        </w:numPr>
      </w:pPr>
      <w:r w:rsidRPr="00ED3156">
        <w:t>had systems and processes in place to comply with verification requirements outlined in federal law;</w:t>
      </w:r>
    </w:p>
    <w:p w14:paraId="73971C65" w14:textId="20F7A34C" w:rsidR="00056F69" w:rsidRPr="00ED3156" w:rsidRDefault="0098045E" w:rsidP="00056F69">
      <w:pPr>
        <w:pStyle w:val="ListParagraph"/>
        <w:numPr>
          <w:ilvl w:val="1"/>
          <w:numId w:val="10"/>
        </w:numPr>
      </w:pPr>
      <w:r w:rsidRPr="00ED3156">
        <w:t>did not knowingly provide false transaction information; and</w:t>
      </w:r>
    </w:p>
    <w:p w14:paraId="61FCC6F3" w14:textId="5C0B709E" w:rsidR="00B969A9" w:rsidRDefault="0098045E" w:rsidP="00B969A9">
      <w:pPr>
        <w:pStyle w:val="ListParagraph"/>
        <w:numPr>
          <w:ilvl w:val="1"/>
          <w:numId w:val="10"/>
        </w:numPr>
      </w:pPr>
      <w:r w:rsidRPr="00ED3156">
        <w:t>did not knowingly alter the transaction history</w:t>
      </w:r>
      <w:r w:rsidR="00056F69" w:rsidRPr="00ED3156">
        <w:t>.</w:t>
      </w:r>
    </w:p>
    <w:p w14:paraId="48CBEFFD" w14:textId="2A713B05" w:rsidR="00444D5A" w:rsidRPr="00444D5A" w:rsidRDefault="00444D5A" w:rsidP="00444D5A">
      <w:pPr>
        <w:pStyle w:val="ListParagraph"/>
        <w:numPr>
          <w:ilvl w:val="0"/>
          <w:numId w:val="193"/>
        </w:numPr>
        <w:ind w:left="720" w:hanging="720"/>
        <w:rPr>
          <w:rFonts w:cs="Arial"/>
          <w:szCs w:val="22"/>
        </w:rPr>
      </w:pPr>
      <w:r>
        <w:rPr>
          <w:rFonts w:cs="Arial"/>
          <w:szCs w:val="22"/>
        </w:rPr>
        <w:t xml:space="preserve">“Verification” means </w:t>
      </w:r>
      <w:r w:rsidR="0098045E">
        <w:rPr>
          <w:rFonts w:cs="Arial"/>
          <w:szCs w:val="22"/>
        </w:rPr>
        <w:t xml:space="preserve">determining whether the product identifier of a package or homogeneous case corresponds to the standardized numerical identifier or lot number and expiration date assigned to the product by the manufacturer or repackager in accordance with federal law. </w:t>
      </w:r>
    </w:p>
    <w:p w14:paraId="034A7389" w14:textId="77777777" w:rsidR="00444D5A" w:rsidRDefault="00444D5A" w:rsidP="00444D5A">
      <w:pPr>
        <w:rPr>
          <w:rFonts w:cs="Arial"/>
          <w:szCs w:val="22"/>
        </w:rPr>
      </w:pPr>
    </w:p>
    <w:p w14:paraId="31B12408" w14:textId="43901EF5" w:rsidR="00B12407" w:rsidRPr="00CB273B" w:rsidRDefault="00B12407" w:rsidP="00294266">
      <w:pPr>
        <w:pStyle w:val="Heading3"/>
      </w:pPr>
      <w:bookmarkStart w:id="115" w:name="_Toc233797561"/>
      <w:r w:rsidRPr="00CB273B">
        <w:t xml:space="preserve">Section </w:t>
      </w:r>
      <w:r w:rsidR="00374BE6">
        <w:t>2</w:t>
      </w:r>
      <w:r w:rsidRPr="00CB273B">
        <w:t>. Requirements for Licensure.</w:t>
      </w:r>
      <w:bookmarkEnd w:id="115"/>
    </w:p>
    <w:p w14:paraId="73C0101C" w14:textId="3A1E75CD" w:rsidR="00B12407" w:rsidRPr="00CB273B" w:rsidRDefault="005408E7" w:rsidP="0024569B">
      <w:pPr>
        <w:pStyle w:val="BodyText"/>
      </w:pPr>
      <w:r w:rsidRPr="00CB273B">
        <w:t>Manufacturers</w:t>
      </w:r>
      <w:r w:rsidR="0098045E" w:rsidRPr="00CB273B">
        <w:t xml:space="preserve">, repackagers, third-party logistics providers, and wholesale distributors that provide services within this state, whether located within this state or outside this state, shall be licensed by the board and shall annually renew their license with the board using an application provided by the board. Third-party logistics providers and wholesale drug distributors must report license status to </w:t>
      </w:r>
      <w:r w:rsidR="00993B66">
        <w:t>FDA</w:t>
      </w:r>
      <w:r w:rsidR="0098045E" w:rsidRPr="00CB273B">
        <w:t xml:space="preserve"> as outlined in federal law. Manufacturers, repackagers, third-party logistics providers, and wholesale distributors cannot operate from a place of residence. Where operations are conducted at more than one location, each such location shall be licensed by the board of pharmacy.</w:t>
      </w:r>
      <w:r w:rsidR="00561A8C" w:rsidRPr="00AA0750">
        <w:rPr>
          <w:rStyle w:val="referenceChar"/>
          <w:sz w:val="22"/>
          <w:szCs w:val="22"/>
        </w:rPr>
        <w:footnoteReference w:id="167"/>
      </w:r>
    </w:p>
    <w:p w14:paraId="2A36EDC5" w14:textId="67D73546" w:rsidR="00B12407" w:rsidRPr="00CB273B" w:rsidRDefault="0098045E" w:rsidP="00226958">
      <w:pPr>
        <w:pStyle w:val="ListParagraph"/>
        <w:numPr>
          <w:ilvl w:val="0"/>
          <w:numId w:val="117"/>
        </w:numPr>
      </w:pPr>
      <w:r w:rsidRPr="00CB273B">
        <w:t>Every manufacturer, repackager, third-party logistics provider, or wholesale distributor who engages in the manufacturing, repackaging, or distribution of prescription drugs or devices shall license annually with the board by application and provide information required by the board on an application approved by the board, including</w:t>
      </w:r>
      <w:r w:rsidR="00A15801">
        <w:t>,</w:t>
      </w:r>
      <w:r w:rsidRPr="00CB273B">
        <w:t xml:space="preserve"> but not limited </w:t>
      </w:r>
      <w:r w:rsidR="00B12407" w:rsidRPr="00CB273B">
        <w:t>to</w:t>
      </w:r>
      <w:r w:rsidR="00A15801">
        <w:t>, the following</w:t>
      </w:r>
      <w:r w:rsidR="00B12407" w:rsidRPr="00CB273B">
        <w:t>:</w:t>
      </w:r>
    </w:p>
    <w:p w14:paraId="184C721D" w14:textId="26725286" w:rsidR="00B12407" w:rsidRPr="00CB273B" w:rsidRDefault="00346F82" w:rsidP="00226958">
      <w:pPr>
        <w:pStyle w:val="ListParagraph"/>
        <w:numPr>
          <w:ilvl w:val="1"/>
          <w:numId w:val="117"/>
        </w:numPr>
      </w:pPr>
      <w:r>
        <w:t>a</w:t>
      </w:r>
      <w:r w:rsidR="00B06FFA" w:rsidRPr="00CB273B">
        <w:t>ll trade or business names used by the licensee (includes “doing business as” and “formerly known as”), which cannot be identical to the name used by another un</w:t>
      </w:r>
      <w:r w:rsidR="0098045E" w:rsidRPr="00CB273B">
        <w:t>related entity licensed to purchase prescription drugs or devices in the state;</w:t>
      </w:r>
    </w:p>
    <w:p w14:paraId="47C28A51" w14:textId="4253E155" w:rsidR="00B12407" w:rsidRPr="00CB273B" w:rsidRDefault="00346F82" w:rsidP="00226958">
      <w:pPr>
        <w:pStyle w:val="ListParagraph"/>
        <w:numPr>
          <w:ilvl w:val="1"/>
          <w:numId w:val="117"/>
        </w:numPr>
      </w:pPr>
      <w:r>
        <w:t>n</w:t>
      </w:r>
      <w:r w:rsidR="00B06FFA" w:rsidRPr="00CB273B">
        <w:t>ame(s) of the owner and operator of the licensee (if not the same person), including</w:t>
      </w:r>
      <w:r w:rsidR="00F21967">
        <w:t xml:space="preserve"> the following</w:t>
      </w:r>
      <w:r w:rsidR="0098045E" w:rsidRPr="00CB273B">
        <w:t>:</w:t>
      </w:r>
    </w:p>
    <w:p w14:paraId="0D411FB8" w14:textId="45C4FF75" w:rsidR="00B12407" w:rsidRPr="00CB273B" w:rsidRDefault="0098045E" w:rsidP="00226958">
      <w:pPr>
        <w:pStyle w:val="ListParagraph"/>
        <w:numPr>
          <w:ilvl w:val="2"/>
          <w:numId w:val="117"/>
        </w:numPr>
      </w:pPr>
      <w:r w:rsidRPr="00CB273B">
        <w:t xml:space="preserve">if a person: the name, business address, </w:t>
      </w:r>
      <w:r w:rsidR="00F21967">
        <w:t>S</w:t>
      </w:r>
      <w:r w:rsidRPr="00CB273B">
        <w:t xml:space="preserve">ocial </w:t>
      </w:r>
      <w:r w:rsidR="00F21967">
        <w:t>S</w:t>
      </w:r>
      <w:r w:rsidRPr="00CB273B">
        <w:t xml:space="preserve">ecurity number, and date of birth; </w:t>
      </w:r>
    </w:p>
    <w:p w14:paraId="166A849A" w14:textId="5BD3C6E0" w:rsidR="00B12407" w:rsidRPr="00CB273B" w:rsidRDefault="0098045E" w:rsidP="00226958">
      <w:pPr>
        <w:pStyle w:val="ListParagraph"/>
        <w:numPr>
          <w:ilvl w:val="2"/>
          <w:numId w:val="117"/>
        </w:numPr>
      </w:pPr>
      <w:r w:rsidRPr="00CB273B">
        <w:t xml:space="preserve">if a partnership: the name, business address, and </w:t>
      </w:r>
      <w:r w:rsidR="007646CC">
        <w:t>S</w:t>
      </w:r>
      <w:r w:rsidRPr="00CB273B">
        <w:t xml:space="preserve">ocial </w:t>
      </w:r>
      <w:r w:rsidR="007646CC">
        <w:t>S</w:t>
      </w:r>
      <w:r w:rsidRPr="00CB273B">
        <w:t>ecurity number and date of birth of each partner, and the name of the partnership and federal employer identification number;</w:t>
      </w:r>
    </w:p>
    <w:p w14:paraId="0F6DC89D" w14:textId="5CA79204" w:rsidR="00B12407" w:rsidRPr="00CB273B" w:rsidRDefault="0098045E" w:rsidP="00226958">
      <w:pPr>
        <w:pStyle w:val="ListParagraph"/>
        <w:numPr>
          <w:ilvl w:val="2"/>
          <w:numId w:val="117"/>
        </w:numPr>
      </w:pPr>
      <w:r w:rsidRPr="00CB273B">
        <w:t xml:space="preserve">if a corporation: the name, business address, </w:t>
      </w:r>
      <w:r w:rsidR="007646CC">
        <w:t>S</w:t>
      </w:r>
      <w:r w:rsidRPr="00CB273B">
        <w:t xml:space="preserve">ocial </w:t>
      </w:r>
      <w:r w:rsidR="007646CC">
        <w:t>S</w:t>
      </w:r>
      <w:r w:rsidRPr="00CB273B">
        <w:t xml:space="preserve">ecurity number and date of birth, and title of each corporate officer and director, the corporate names, the state of incorporation, federal employer identification number, </w:t>
      </w:r>
      <w:r w:rsidRPr="00CB273B">
        <w:lastRenderedPageBreak/>
        <w:t xml:space="preserve">and the name of the parent company, if any; the name, business address, and </w:t>
      </w:r>
      <w:r w:rsidR="00F3083A">
        <w:t>S</w:t>
      </w:r>
      <w:r w:rsidRPr="00CB273B">
        <w:t xml:space="preserve">ocial </w:t>
      </w:r>
      <w:r w:rsidR="00F3083A">
        <w:t>S</w:t>
      </w:r>
      <w:r w:rsidRPr="00CB273B">
        <w:t xml:space="preserve">ecurity number of each shareholder owning ten percent (10%) or more of the voting stock of the corporation, including over-the-counter stock, unless the stock is traded on a major stock exchange and not </w:t>
      </w:r>
      <w:r w:rsidR="00F3083A">
        <w:t>over the counter</w:t>
      </w:r>
      <w:r w:rsidRPr="00CB273B">
        <w:t xml:space="preserve">; </w:t>
      </w:r>
    </w:p>
    <w:p w14:paraId="01B5D926" w14:textId="4F6D4AC3" w:rsidR="00B12407" w:rsidRPr="00CB273B" w:rsidRDefault="0098045E" w:rsidP="00226958">
      <w:pPr>
        <w:pStyle w:val="ListParagraph"/>
        <w:numPr>
          <w:ilvl w:val="2"/>
          <w:numId w:val="117"/>
        </w:numPr>
      </w:pPr>
      <w:r w:rsidRPr="00CB273B">
        <w:t xml:space="preserve">if a sole proprietorship: the full name, business address, </w:t>
      </w:r>
      <w:r w:rsidR="00F365EE">
        <w:t>S</w:t>
      </w:r>
      <w:r w:rsidRPr="00CB273B">
        <w:t xml:space="preserve">ocial </w:t>
      </w:r>
      <w:r w:rsidR="00F365EE">
        <w:t>S</w:t>
      </w:r>
      <w:r w:rsidRPr="00CB273B">
        <w:t xml:space="preserve">ecurity number, and date of birth of the sole proprietor and the name and federal employer identification number of the business entity; </w:t>
      </w:r>
    </w:p>
    <w:p w14:paraId="38583D6E" w14:textId="635CA5A0" w:rsidR="00B12407" w:rsidRPr="00CB273B" w:rsidRDefault="0098045E" w:rsidP="00226958">
      <w:pPr>
        <w:pStyle w:val="ListParagraph"/>
        <w:numPr>
          <w:ilvl w:val="2"/>
          <w:numId w:val="117"/>
        </w:numPr>
      </w:pPr>
      <w:r w:rsidRPr="00CB273B">
        <w:t xml:space="preserve">if a limited liability company: the name of each member, the name of each manager, their </w:t>
      </w:r>
      <w:r w:rsidR="00205A39">
        <w:t>S</w:t>
      </w:r>
      <w:r w:rsidRPr="00CB273B">
        <w:t xml:space="preserve">ocial </w:t>
      </w:r>
      <w:r w:rsidR="00205A39">
        <w:t>S</w:t>
      </w:r>
      <w:r w:rsidRPr="00CB273B">
        <w:t>ecurity numbers or unique identifiers and their dates of birth, the name of the limited liability company and federal employer identification number, and the name of the state in which the limited liability company was organized; and</w:t>
      </w:r>
    </w:p>
    <w:p w14:paraId="2C396866" w14:textId="29C54112" w:rsidR="00B12407" w:rsidRPr="00CB273B" w:rsidRDefault="0098045E" w:rsidP="00226958">
      <w:pPr>
        <w:pStyle w:val="ListParagraph"/>
        <w:numPr>
          <w:ilvl w:val="2"/>
          <w:numId w:val="117"/>
        </w:numPr>
      </w:pPr>
      <w:r w:rsidRPr="00CB273B">
        <w:t>any other relevant information that the board requires</w:t>
      </w:r>
      <w:r w:rsidR="00346F82">
        <w:t>;</w:t>
      </w:r>
    </w:p>
    <w:p w14:paraId="3166EDD1" w14:textId="5894A134" w:rsidR="00B12407" w:rsidRPr="00CB273B" w:rsidRDefault="00346F82" w:rsidP="00226958">
      <w:pPr>
        <w:pStyle w:val="ListParagraph"/>
        <w:numPr>
          <w:ilvl w:val="1"/>
          <w:numId w:val="117"/>
        </w:numPr>
      </w:pPr>
      <w:r>
        <w:t>n</w:t>
      </w:r>
      <w:r w:rsidR="00B06FFA" w:rsidRPr="00CB273B">
        <w:t>ame(s), business address(es), and telephone number(s) of a person(s) to serve as the designated representative</w:t>
      </w:r>
      <w:r w:rsidR="0098045E" w:rsidRPr="00CB273B">
        <w:t>(s) for each licensee;</w:t>
      </w:r>
    </w:p>
    <w:p w14:paraId="54BE3FD2" w14:textId="2C2AECCD" w:rsidR="00B12407" w:rsidRPr="00CB273B" w:rsidRDefault="00346F82" w:rsidP="00226958">
      <w:pPr>
        <w:pStyle w:val="ListParagraph"/>
        <w:numPr>
          <w:ilvl w:val="1"/>
          <w:numId w:val="117"/>
        </w:numPr>
      </w:pPr>
      <w:r>
        <w:t>a</w:t>
      </w:r>
      <w:r w:rsidR="00B06FFA" w:rsidRPr="00CB273B">
        <w:t xml:space="preserve"> list of all state and federal licenses, registrations, or permits, including the license, registration, or permit numbers issued to the manufacturer, repackager</w:t>
      </w:r>
      <w:r w:rsidR="0098045E" w:rsidRPr="00CB273B">
        <w:t>, third-party logistics provider, or wholesale distributor by any other state and federal authority that authorizes the manufacturer, repackager, third-party logistics provider, or wholesale distributor to manufacture, purchase, possess, repackage, or distribute prescription drugs;</w:t>
      </w:r>
    </w:p>
    <w:p w14:paraId="21A32D6A" w14:textId="0ECB1527" w:rsidR="00B12407" w:rsidRPr="00CB273B" w:rsidRDefault="00AF16D7" w:rsidP="00226958">
      <w:pPr>
        <w:pStyle w:val="ListParagraph"/>
        <w:numPr>
          <w:ilvl w:val="1"/>
          <w:numId w:val="117"/>
        </w:numPr>
      </w:pPr>
      <w:r>
        <w:t>a</w:t>
      </w:r>
      <w:r w:rsidR="00B06FFA" w:rsidRPr="00CB273B">
        <w:t xml:space="preserve"> list of all disciplinary actions by state and federal agencies against the manufacturer, repackager</w:t>
      </w:r>
      <w:r w:rsidR="0098045E" w:rsidRPr="00CB273B">
        <w:t>, third-party logistics provider, or wholesale distributor as well as any such actions against principals, owners, directors, or officers;</w:t>
      </w:r>
    </w:p>
    <w:p w14:paraId="0C11F1FC" w14:textId="7913ED44" w:rsidR="00B12407" w:rsidRPr="00CB273B" w:rsidRDefault="00AF16D7" w:rsidP="00226958">
      <w:pPr>
        <w:pStyle w:val="ListParagraph"/>
        <w:numPr>
          <w:ilvl w:val="1"/>
          <w:numId w:val="117"/>
        </w:numPr>
      </w:pPr>
      <w:r>
        <w:t>a</w:t>
      </w:r>
      <w:r w:rsidR="00B06FFA" w:rsidRPr="00CB273B">
        <w:t xml:space="preserve"> full description of </w:t>
      </w:r>
      <w:r w:rsidR="0098045E" w:rsidRPr="00CB273B">
        <w:t>each facility and warehouse, including all locations utilized for prescription drug storage and/or wholesale distribution</w:t>
      </w:r>
      <w:r w:rsidR="00B06FFA" w:rsidRPr="00CB273B">
        <w:t>. The descrip</w:t>
      </w:r>
      <w:r w:rsidR="0098045E" w:rsidRPr="00CB273B">
        <w:t>tion should include the following:</w:t>
      </w:r>
    </w:p>
    <w:p w14:paraId="277D060C" w14:textId="118BA3AD" w:rsidR="00B12407" w:rsidRPr="00CB273B" w:rsidRDefault="0098045E" w:rsidP="00226958">
      <w:pPr>
        <w:pStyle w:val="ListParagraph"/>
        <w:numPr>
          <w:ilvl w:val="2"/>
          <w:numId w:val="117"/>
        </w:numPr>
      </w:pPr>
      <w:r w:rsidRPr="00CB273B">
        <w:t>square footage;</w:t>
      </w:r>
    </w:p>
    <w:p w14:paraId="025DC85D" w14:textId="2D740CFE" w:rsidR="00B12407" w:rsidRPr="00CB273B" w:rsidRDefault="0098045E" w:rsidP="00226958">
      <w:pPr>
        <w:pStyle w:val="ListParagraph"/>
        <w:numPr>
          <w:ilvl w:val="2"/>
          <w:numId w:val="117"/>
        </w:numPr>
      </w:pPr>
      <w:r w:rsidRPr="00CB273B">
        <w:t>security and alarm system descriptions;</w:t>
      </w:r>
    </w:p>
    <w:p w14:paraId="62DC4EA2" w14:textId="58EA1EE0" w:rsidR="00B12407" w:rsidRPr="00CB273B" w:rsidRDefault="0098045E" w:rsidP="00226958">
      <w:pPr>
        <w:pStyle w:val="ListParagraph"/>
        <w:numPr>
          <w:ilvl w:val="2"/>
          <w:numId w:val="117"/>
        </w:numPr>
      </w:pPr>
      <w:r w:rsidRPr="00CB273B">
        <w:t>terms of lease or ownership;</w:t>
      </w:r>
    </w:p>
    <w:p w14:paraId="38C17532" w14:textId="6969958A" w:rsidR="00B12407" w:rsidRPr="00CB273B" w:rsidRDefault="0098045E" w:rsidP="00226958">
      <w:pPr>
        <w:pStyle w:val="ListParagraph"/>
        <w:numPr>
          <w:ilvl w:val="2"/>
          <w:numId w:val="117"/>
        </w:numPr>
      </w:pPr>
      <w:r w:rsidRPr="00CB273B">
        <w:t>address; and</w:t>
      </w:r>
    </w:p>
    <w:p w14:paraId="70B9CF8F" w14:textId="6E124DEB" w:rsidR="00B12407" w:rsidRPr="00CB273B" w:rsidRDefault="0098045E" w:rsidP="00226958">
      <w:pPr>
        <w:pStyle w:val="ListParagraph"/>
        <w:numPr>
          <w:ilvl w:val="2"/>
          <w:numId w:val="117"/>
        </w:numPr>
      </w:pPr>
      <w:r w:rsidRPr="00CB273B">
        <w:t>temperature and humidity controls</w:t>
      </w:r>
      <w:r w:rsidR="00AF16D7">
        <w:t>;</w:t>
      </w:r>
    </w:p>
    <w:p w14:paraId="235C9D55" w14:textId="057228A0" w:rsidR="00B12407" w:rsidRPr="00CB273B" w:rsidRDefault="00AF16D7" w:rsidP="00226958">
      <w:pPr>
        <w:pStyle w:val="ListParagraph"/>
        <w:numPr>
          <w:ilvl w:val="1"/>
          <w:numId w:val="117"/>
        </w:numPr>
      </w:pPr>
      <w:r>
        <w:t>a</w:t>
      </w:r>
      <w:r w:rsidR="00B06FFA" w:rsidRPr="00CB273B">
        <w:t xml:space="preserve"> copy of the deed for the property on which the manufacturer’s, repackager</w:t>
      </w:r>
      <w:r w:rsidR="0098045E" w:rsidRPr="00CB273B">
        <w:t>’s, third-party logistics provider’s, or wholesale distributor’s establishment is located, if the property is owned by the manufacturer, repackager, third-party logistics provider, or wholesale distributor; or a copy of the manufacturer’s, repackager’s, third-party logistics provider’s, or wholesale distributor’s lease for the property on which the establishment is located that has an original term of not less than one (1) calendar year, if the establishment is not owned by the manufacturer, repackager, third-party logistics provider, or wholesale distributor;</w:t>
      </w:r>
    </w:p>
    <w:p w14:paraId="330C8D70" w14:textId="1A432254" w:rsidR="00B12407" w:rsidRPr="00CB273B" w:rsidRDefault="002102E0" w:rsidP="00226958">
      <w:pPr>
        <w:pStyle w:val="ListParagraph"/>
        <w:numPr>
          <w:ilvl w:val="1"/>
          <w:numId w:val="117"/>
        </w:numPr>
      </w:pPr>
      <w:r>
        <w:t>i</w:t>
      </w:r>
      <w:r w:rsidR="00B06FFA" w:rsidRPr="00CB273B">
        <w:t>nformation regarding general and product liability insurance, including copies of relevant policies;</w:t>
      </w:r>
    </w:p>
    <w:p w14:paraId="039AC713" w14:textId="25A8F825" w:rsidR="00B12407" w:rsidRPr="00CB273B" w:rsidRDefault="002102E0" w:rsidP="00226958">
      <w:pPr>
        <w:pStyle w:val="ListParagraph"/>
        <w:numPr>
          <w:ilvl w:val="1"/>
          <w:numId w:val="117"/>
        </w:numPr>
      </w:pPr>
      <w:r>
        <w:t>a</w:t>
      </w:r>
      <w:r w:rsidR="00B06FFA" w:rsidRPr="00CB273B">
        <w:t xml:space="preserve"> description of the manufacturer’s, </w:t>
      </w:r>
      <w:r w:rsidR="0098045E">
        <w:t xml:space="preserve">repackager’s, </w:t>
      </w:r>
      <w:r w:rsidR="0098045E" w:rsidRPr="00CB273B">
        <w:t xml:space="preserve">third-party logistics provider’s, or wholesale distributor’s drug import and export activities; </w:t>
      </w:r>
    </w:p>
    <w:p w14:paraId="63D3DF05" w14:textId="4B9B2AD1" w:rsidR="00B12407" w:rsidRPr="00CB273B" w:rsidRDefault="002102E0" w:rsidP="00226958">
      <w:pPr>
        <w:pStyle w:val="ListParagraph"/>
        <w:numPr>
          <w:ilvl w:val="1"/>
          <w:numId w:val="117"/>
        </w:numPr>
      </w:pPr>
      <w:r>
        <w:t>a</w:t>
      </w:r>
      <w:r w:rsidR="00B06FFA" w:rsidRPr="00CB273B">
        <w:t xml:space="preserve"> copy of the manufacturer’s, repackager</w:t>
      </w:r>
      <w:r w:rsidR="0098045E" w:rsidRPr="00CB273B">
        <w:t>’s, third-party logistics provider’s, or wholesale distributor’s written policies and procedures as required in</w:t>
      </w:r>
      <w:r w:rsidR="00B06FFA">
        <w:t xml:space="preserve"> </w:t>
      </w:r>
      <w:r w:rsidR="009215E3">
        <w:t>S</w:t>
      </w:r>
      <w:r w:rsidR="00B06FFA">
        <w:t xml:space="preserve">ection </w:t>
      </w:r>
      <w:r w:rsidR="0098045E" w:rsidRPr="00CB273B">
        <w:t>1</w:t>
      </w:r>
      <w:r w:rsidR="0098045E">
        <w:t>1</w:t>
      </w:r>
      <w:r w:rsidR="0098045E" w:rsidRPr="00CB273B">
        <w:t xml:space="preserve"> (policies and procedures)</w:t>
      </w:r>
      <w:r w:rsidR="009215E3">
        <w:t>; and</w:t>
      </w:r>
    </w:p>
    <w:p w14:paraId="7FD7C46F" w14:textId="445EE05D" w:rsidR="00274BBF" w:rsidRDefault="009215E3" w:rsidP="00226958">
      <w:pPr>
        <w:pStyle w:val="ListParagraph"/>
        <w:numPr>
          <w:ilvl w:val="1"/>
          <w:numId w:val="117"/>
        </w:numPr>
      </w:pPr>
      <w:r>
        <w:t>t</w:t>
      </w:r>
      <w:r w:rsidR="00B06FFA" w:rsidRPr="00CB273B">
        <w:t>he information collected pursuant to</w:t>
      </w:r>
      <w:r w:rsidR="00B06FFA">
        <w:t xml:space="preserve"> </w:t>
      </w:r>
      <w:r>
        <w:t>S</w:t>
      </w:r>
      <w:r w:rsidR="00B06FFA">
        <w:t>ection</w:t>
      </w:r>
      <w:r w:rsidR="00CA540B">
        <w:t>s</w:t>
      </w:r>
      <w:r w:rsidR="00A01B1A">
        <w:t xml:space="preserve"> 2</w:t>
      </w:r>
      <w:r w:rsidR="0098045E" w:rsidRPr="00CB273B">
        <w:t>(</w:t>
      </w:r>
      <w:r w:rsidR="0098045E">
        <w:t>1</w:t>
      </w:r>
      <w:r w:rsidR="0098045E" w:rsidRPr="00CB273B">
        <w:t>)(</w:t>
      </w:r>
      <w:r w:rsidR="0098045E">
        <w:t>f</w:t>
      </w:r>
      <w:r w:rsidR="0098045E" w:rsidRPr="00CB273B">
        <w:t>) and (</w:t>
      </w:r>
      <w:r w:rsidR="0098045E">
        <w:t>1</w:t>
      </w:r>
      <w:r w:rsidR="0098045E" w:rsidRPr="00CB273B">
        <w:t>)(</w:t>
      </w:r>
      <w:r w:rsidR="0098045E">
        <w:t>j</w:t>
      </w:r>
      <w:r w:rsidR="0098045E" w:rsidRPr="00CB273B">
        <w:t xml:space="preserve">) shall be made available only to the board, a third party recognized by the board, and to state and federal law enforcement officials. </w:t>
      </w:r>
    </w:p>
    <w:p w14:paraId="521FA8B8" w14:textId="5ABDAB48" w:rsidR="00B12407" w:rsidRPr="000D5EAC" w:rsidRDefault="0098045E" w:rsidP="00274BBF">
      <w:pPr>
        <w:ind w:left="720"/>
        <w:rPr>
          <w:rFonts w:ascii="Arial" w:hAnsi="Arial" w:cs="Arial"/>
          <w:sz w:val="22"/>
          <w:szCs w:val="22"/>
        </w:rPr>
      </w:pPr>
      <w:r w:rsidRPr="000D5EAC">
        <w:rPr>
          <w:rFonts w:ascii="Arial" w:hAnsi="Arial" w:cs="Arial"/>
          <w:sz w:val="22"/>
          <w:szCs w:val="22"/>
        </w:rPr>
        <w:lastRenderedPageBreak/>
        <w:t xml:space="preserve">The board shall make provisions for protecting the confidentiality of the information collected under this </w:t>
      </w:r>
      <w:r w:rsidR="00111C97">
        <w:rPr>
          <w:rFonts w:ascii="Arial" w:hAnsi="Arial" w:cs="Arial"/>
          <w:sz w:val="22"/>
          <w:szCs w:val="22"/>
        </w:rPr>
        <w:t>S</w:t>
      </w:r>
      <w:r w:rsidRPr="000D5EAC">
        <w:rPr>
          <w:rFonts w:ascii="Arial" w:hAnsi="Arial" w:cs="Arial"/>
          <w:sz w:val="22"/>
          <w:szCs w:val="22"/>
        </w:rPr>
        <w:t>ection</w:t>
      </w:r>
      <w:r w:rsidR="00B12407" w:rsidRPr="000D5EAC">
        <w:rPr>
          <w:rFonts w:ascii="Arial" w:hAnsi="Arial" w:cs="Arial"/>
          <w:sz w:val="22"/>
          <w:szCs w:val="22"/>
        </w:rPr>
        <w:t>.</w:t>
      </w:r>
    </w:p>
    <w:p w14:paraId="239875E2" w14:textId="6A7E2ADE" w:rsidR="00B12407" w:rsidRPr="004B134F" w:rsidRDefault="004B134F" w:rsidP="00226958">
      <w:pPr>
        <w:pStyle w:val="ListParagraph"/>
        <w:numPr>
          <w:ilvl w:val="0"/>
          <w:numId w:val="117"/>
        </w:numPr>
        <w:rPr>
          <w:szCs w:val="22"/>
        </w:rPr>
      </w:pPr>
      <w:r w:rsidRPr="5C9F6423">
        <w:t xml:space="preserve">A </w:t>
      </w:r>
      <w:r w:rsidR="00993B66" w:rsidRPr="5C9F6423">
        <w:t>surety</w:t>
      </w:r>
      <w:r w:rsidRPr="5C9F6423">
        <w:t xml:space="preserve"> bond of not less than $100,000, or other equivalent means of security acceptable to the board or a third party recognized by the board</w:t>
      </w:r>
      <w:r w:rsidR="00C7672D">
        <w:t>,</w:t>
      </w:r>
      <w:r w:rsidRPr="5C9F6423">
        <w:t xml:space="preserve"> such as insurance, an irrevocable letter of credit, or funds deposited in a trust account or financial institution, to secure payment of any administrative penalties imposed by the board and any fees or costs incurred by the board regarding that licensee when those penalties, fees, or costs are authorized under state law and the licensee fails to pay thirty (30) days after the penalty, fee, or costs becomes final. A separate </w:t>
      </w:r>
      <w:r w:rsidR="00993B66" w:rsidRPr="5C9F6423">
        <w:t>surety</w:t>
      </w:r>
      <w:r w:rsidRPr="5C9F6423">
        <w:t xml:space="preserve"> bond or other equivalent means of security is not required for each company’s separate locations or for affiliated companies/groups when such separate locations or affiliated companies/groups are required to apply for or renew their third-party logistics provider’s or wholesale distributor’s license with the board. The board may make a claim against such bond or other equivalent means of security until one year after the third-party logistics provider’s or wholesale distributor’s license ceases to be valid or until sixty (60) days after any administrative or legal proceeding before or on behalf of the board that involves the third-party logistics provider or wholesale distributor is concluded, including any appeal, whichever occurs later. Manufacturers and repackagers shall be exempt from securing a </w:t>
      </w:r>
      <w:r w:rsidR="00993B66" w:rsidRPr="5C9F6423">
        <w:t>surety</w:t>
      </w:r>
      <w:r w:rsidRPr="5C9F6423">
        <w:t xml:space="preserve"> bond or other equivalent means of security acceptable to the board or a third party recognized by the board. The board may waive the bond requirement, if the third-party logistics provider or wholesale distributor:</w:t>
      </w:r>
      <w:r w:rsidR="00561A8C" w:rsidRPr="004B134F">
        <w:rPr>
          <w:rStyle w:val="referenceChar"/>
          <w:sz w:val="22"/>
          <w:szCs w:val="22"/>
        </w:rPr>
        <w:footnoteReference w:id="168"/>
      </w:r>
    </w:p>
    <w:p w14:paraId="2AEF2D2E" w14:textId="20004D8B" w:rsidR="00B12407" w:rsidRPr="00CB273B" w:rsidRDefault="004B134F" w:rsidP="00226958">
      <w:pPr>
        <w:pStyle w:val="ListParagraph"/>
        <w:numPr>
          <w:ilvl w:val="1"/>
          <w:numId w:val="117"/>
        </w:numPr>
      </w:pPr>
      <w:r w:rsidRPr="00CB273B">
        <w:t xml:space="preserve">has previously obtained a comparable surety bond or other equivalent means of security for the purpose of licensure in another state, where the third-party logistics provider or wholesale distributor possesses a valid license in good standing; or </w:t>
      </w:r>
    </w:p>
    <w:p w14:paraId="34A4FB87" w14:textId="62F1082F" w:rsidR="00B12407" w:rsidRPr="00CB273B" w:rsidRDefault="004B134F" w:rsidP="00226958">
      <w:pPr>
        <w:pStyle w:val="ListParagraph"/>
        <w:numPr>
          <w:ilvl w:val="1"/>
          <w:numId w:val="117"/>
        </w:numPr>
      </w:pPr>
      <w:r w:rsidRPr="00CB273B">
        <w:t>is a publicly held company</w:t>
      </w:r>
      <w:r w:rsidR="00B12407" w:rsidRPr="00CB273B">
        <w:t>.</w:t>
      </w:r>
    </w:p>
    <w:p w14:paraId="38523E43" w14:textId="52B6071C" w:rsidR="00B12407" w:rsidRPr="00CB273B" w:rsidRDefault="004B134F" w:rsidP="00226958">
      <w:pPr>
        <w:pStyle w:val="ListParagraph"/>
        <w:numPr>
          <w:ilvl w:val="0"/>
          <w:numId w:val="117"/>
        </w:numPr>
      </w:pPr>
      <w:r w:rsidRPr="00CB273B">
        <w:t>Every manufacturer, repackager, third</w:t>
      </w:r>
      <w:r w:rsidR="00503538">
        <w:t>-</w:t>
      </w:r>
      <w:r w:rsidRPr="00CB273B">
        <w:t>party logistics provider, or wholesale distributor who engages in manufacturing, repackaging, or wholesale distribution shall submit a reasonable fee to be determined by the board</w:t>
      </w:r>
      <w:r w:rsidR="00B12407" w:rsidRPr="00CB273B">
        <w:t>.</w:t>
      </w:r>
    </w:p>
    <w:p w14:paraId="462B7079" w14:textId="12B3BBD4" w:rsidR="00B12407" w:rsidRPr="00CB273B" w:rsidRDefault="00B12407" w:rsidP="00226958">
      <w:pPr>
        <w:pStyle w:val="ListParagraph"/>
        <w:numPr>
          <w:ilvl w:val="0"/>
          <w:numId w:val="117"/>
        </w:numPr>
      </w:pPr>
      <w:r w:rsidRPr="00CB273B">
        <w:t xml:space="preserve">Each </w:t>
      </w:r>
      <w:r w:rsidR="004B134F" w:rsidRPr="00CB273B">
        <w:t>facility that engages in distribution must undergo an inspection by the board or a third party recognized by the board for the purpose of inspecting the distribution operations prior to initial licensure and periodically thereafter in accordance with a schedule to be determined by the board</w:t>
      </w:r>
      <w:r w:rsidRPr="00CB273B">
        <w:t>.</w:t>
      </w:r>
    </w:p>
    <w:p w14:paraId="75FF4D27" w14:textId="5507F00D" w:rsidR="0098028C" w:rsidRDefault="004B134F" w:rsidP="0098028C">
      <w:pPr>
        <w:pStyle w:val="ListParagraph"/>
        <w:numPr>
          <w:ilvl w:val="0"/>
          <w:numId w:val="117"/>
        </w:numPr>
      </w:pPr>
      <w:r w:rsidRPr="00CB273B">
        <w:t>All manufacturers, repackagers, third-party logistics providers, and wholesale distributors must publicly display or have</w:t>
      </w:r>
      <w:r w:rsidR="000D5EE5">
        <w:t xml:space="preserve"> r</w:t>
      </w:r>
      <w:r w:rsidRPr="00CB273B">
        <w:t>eadily available all licenses and the most recent inspection report administered by the board if applicable.</w:t>
      </w:r>
    </w:p>
    <w:p w14:paraId="48BB9FCE" w14:textId="2736A25B" w:rsidR="00B12407" w:rsidRPr="00CB273B" w:rsidRDefault="004B134F" w:rsidP="0098028C">
      <w:pPr>
        <w:pStyle w:val="ListParagraph"/>
        <w:numPr>
          <w:ilvl w:val="0"/>
          <w:numId w:val="117"/>
        </w:numPr>
      </w:pPr>
      <w:r w:rsidRPr="00CB273B">
        <w:t xml:space="preserve">Changes </w:t>
      </w:r>
      <w:r w:rsidR="00D675C3" w:rsidRPr="00CB273B">
        <w:t>to</w:t>
      </w:r>
      <w:r w:rsidRPr="00CB273B">
        <w:t xml:space="preserve"> any information in this</w:t>
      </w:r>
      <w:r w:rsidR="00106798">
        <w:t xml:space="preserve"> Section </w:t>
      </w:r>
      <w:r w:rsidRPr="00CB273B">
        <w:t xml:space="preserve">shall be submitted to the board, or to a third party recognized by the board, within </w:t>
      </w:r>
      <w:r w:rsidR="003E727D">
        <w:t>thirty (</w:t>
      </w:r>
      <w:r w:rsidRPr="00CB273B">
        <w:t>30</w:t>
      </w:r>
      <w:r w:rsidR="003E727D">
        <w:t>)</w:t>
      </w:r>
      <w:r w:rsidRPr="00CB273B">
        <w:t xml:space="preserve"> days of such change (unless otherwise noted).</w:t>
      </w:r>
    </w:p>
    <w:p w14:paraId="60EE8F87" w14:textId="658A9098" w:rsidR="00E7744E" w:rsidRPr="00CB273B" w:rsidRDefault="004B134F" w:rsidP="00226958">
      <w:pPr>
        <w:pStyle w:val="ListParagraph"/>
        <w:numPr>
          <w:ilvl w:val="0"/>
          <w:numId w:val="117"/>
        </w:numPr>
      </w:pPr>
      <w:r w:rsidRPr="00CB273B">
        <w:t xml:space="preserve">Information submitted by the manufacturer, repackager, third-party logistics provider, or wholesale distributor to the board or a third party recognized by the board that is considered trade secret or proprietary information, as defined under this state’s privacy and trade secret/proprietary statutes, shall be maintained by the board or a third party </w:t>
      </w:r>
      <w:r w:rsidRPr="00CB273B">
        <w:lastRenderedPageBreak/>
        <w:t>recognized by the board as private or trade secret/proprietary information and be exempt from public disclosure.</w:t>
      </w:r>
      <w:r w:rsidR="00ED384A" w:rsidRPr="00AA0750">
        <w:rPr>
          <w:rStyle w:val="referenceChar"/>
          <w:sz w:val="22"/>
          <w:szCs w:val="22"/>
        </w:rPr>
        <w:footnoteReference w:id="169"/>
      </w:r>
    </w:p>
    <w:p w14:paraId="3B052B40" w14:textId="678736DF" w:rsidR="00E7744E" w:rsidRPr="00CB273B" w:rsidRDefault="004B134F" w:rsidP="00226958">
      <w:pPr>
        <w:pStyle w:val="ListParagraph"/>
        <w:numPr>
          <w:ilvl w:val="0"/>
          <w:numId w:val="117"/>
        </w:numPr>
      </w:pPr>
      <w:r w:rsidRPr="00CB273B">
        <w:t>Per federal requirements, states shall license third-party logistics providers (those that provide storage and logistical operations related to drug distribution) separately from wholesale drug distributors. Minimum requirements for wholesale drug distributor licensure may also apply to third-party logistics providers if applicable.</w:t>
      </w:r>
      <w:r w:rsidR="00ED384A" w:rsidRPr="00AA0750">
        <w:rPr>
          <w:rStyle w:val="referenceChar"/>
          <w:sz w:val="22"/>
          <w:szCs w:val="22"/>
        </w:rPr>
        <w:footnoteReference w:id="170"/>
      </w:r>
    </w:p>
    <w:p w14:paraId="5058FDBB" w14:textId="24073855" w:rsidR="00E7744E" w:rsidRPr="00CB273B" w:rsidRDefault="004B134F" w:rsidP="00226958">
      <w:pPr>
        <w:pStyle w:val="ListParagraph"/>
        <w:numPr>
          <w:ilvl w:val="0"/>
          <w:numId w:val="117"/>
        </w:numPr>
      </w:pPr>
      <w:r w:rsidRPr="00CB273B">
        <w:t>Per federal requirements, states shall license repackagers and manufacturers separately from wholesale drug distributors. Minimum requirements for wholesale drug distributor licensure may also apply to repackagers and manufacturers if applicable.</w:t>
      </w:r>
    </w:p>
    <w:p w14:paraId="402844F4" w14:textId="2099359F" w:rsidR="00021470" w:rsidRPr="00CB273B" w:rsidRDefault="004B134F" w:rsidP="00226958">
      <w:pPr>
        <w:pStyle w:val="ListParagraph"/>
        <w:numPr>
          <w:ilvl w:val="0"/>
          <w:numId w:val="117"/>
        </w:numPr>
      </w:pPr>
      <w:r w:rsidRPr="00CB273B">
        <w:t xml:space="preserve">Supply chain trading partners (wholesale drug distributors and third-party logistics providers) should report state licensure status and other required information to </w:t>
      </w:r>
      <w:r w:rsidR="00E7744E" w:rsidRPr="00CB273B">
        <w:t>FDA.</w:t>
      </w:r>
    </w:p>
    <w:p w14:paraId="1768D2B9" w14:textId="14A8E39F" w:rsidR="00B12407" w:rsidRPr="00CB273B" w:rsidRDefault="00B12407" w:rsidP="00CB273B"/>
    <w:p w14:paraId="2B68C260" w14:textId="2D0D0991" w:rsidR="00B12407" w:rsidRPr="00CB273B" w:rsidRDefault="00B12407" w:rsidP="00987F20">
      <w:pPr>
        <w:pStyle w:val="Heading3"/>
      </w:pPr>
      <w:bookmarkStart w:id="116" w:name="_Toc233797562"/>
      <w:r w:rsidRPr="00CB273B">
        <w:t xml:space="preserve">Section </w:t>
      </w:r>
      <w:r w:rsidR="00374BE6">
        <w:t>3</w:t>
      </w:r>
      <w:r w:rsidRPr="00CB273B">
        <w:t>. Minimum Qualifications.</w:t>
      </w:r>
      <w:bookmarkEnd w:id="116"/>
    </w:p>
    <w:p w14:paraId="6CF5A092" w14:textId="2372A51B" w:rsidR="00B12407" w:rsidRPr="00CB273B" w:rsidRDefault="004B134F" w:rsidP="00226958">
      <w:pPr>
        <w:pStyle w:val="ListParagraph"/>
        <w:numPr>
          <w:ilvl w:val="0"/>
          <w:numId w:val="118"/>
        </w:numPr>
      </w:pPr>
      <w:r w:rsidRPr="00CB273B">
        <w:t>The board will consider the following factors in determining the eligibility for, and renewal of, licensure of persons who engage in the wholesale distribution of drugs or devices:</w:t>
      </w:r>
    </w:p>
    <w:p w14:paraId="261DF25F" w14:textId="0935EC8A" w:rsidR="00B12407" w:rsidRPr="00CB273B" w:rsidRDefault="004B134F" w:rsidP="00226958">
      <w:pPr>
        <w:pStyle w:val="ListParagraph"/>
        <w:numPr>
          <w:ilvl w:val="1"/>
          <w:numId w:val="118"/>
        </w:numPr>
      </w:pPr>
      <w:r w:rsidRPr="00CB273B">
        <w:t xml:space="preserve">any findings by the board that the applicant has violated or been disciplined by a regulatory agency in any state for violating any federal, state, or local laws relating to drug or device wholesale distribution; </w:t>
      </w:r>
    </w:p>
    <w:p w14:paraId="65E7E2FA" w14:textId="3B27DE5B" w:rsidR="00B12407" w:rsidRPr="00CB273B" w:rsidRDefault="004B134F" w:rsidP="00226958">
      <w:pPr>
        <w:pStyle w:val="ListParagraph"/>
        <w:numPr>
          <w:ilvl w:val="1"/>
          <w:numId w:val="118"/>
        </w:numPr>
      </w:pPr>
      <w:r w:rsidRPr="00CB273B">
        <w:t>any criminal convictions of the applicant under federal, state, or local laws;</w:t>
      </w:r>
    </w:p>
    <w:p w14:paraId="0BFB8111" w14:textId="141B1B3B" w:rsidR="00B12407" w:rsidRPr="00CB273B" w:rsidRDefault="004B134F" w:rsidP="00226958">
      <w:pPr>
        <w:pStyle w:val="ListParagraph"/>
        <w:numPr>
          <w:ilvl w:val="1"/>
          <w:numId w:val="118"/>
        </w:numPr>
      </w:pPr>
      <w:r w:rsidRPr="00CB273B">
        <w:t>the applicant’s past experience in the manufacture or wholesale distribution of drugs or devices;</w:t>
      </w:r>
    </w:p>
    <w:p w14:paraId="4A932066" w14:textId="1500F978" w:rsidR="00B12407" w:rsidRPr="00CB273B" w:rsidRDefault="004B134F" w:rsidP="00226958">
      <w:pPr>
        <w:pStyle w:val="ListParagraph"/>
        <w:numPr>
          <w:ilvl w:val="1"/>
          <w:numId w:val="118"/>
        </w:numPr>
      </w:pPr>
      <w:r w:rsidRPr="00CB273B">
        <w:t>the furnishing by the applicant of false or fraudulent material in any application made in connection with drug or device manufacturing or wholesale distribution;</w:t>
      </w:r>
    </w:p>
    <w:p w14:paraId="094EBDE1" w14:textId="7E63283E" w:rsidR="00B12407" w:rsidRPr="00CB273B" w:rsidRDefault="004B134F" w:rsidP="00226958">
      <w:pPr>
        <w:pStyle w:val="ListParagraph"/>
        <w:numPr>
          <w:ilvl w:val="1"/>
          <w:numId w:val="118"/>
        </w:numPr>
      </w:pPr>
      <w:r w:rsidRPr="00CB273B">
        <w:t>suspension, sanction, or revocation by federal, state, or local government against any license currently or previously held by the applicant or any of its owners for violations of state or federal laws regarding drugs or devices;</w:t>
      </w:r>
    </w:p>
    <w:p w14:paraId="2CD70588" w14:textId="5C998F33" w:rsidR="00B12407" w:rsidRPr="00CB273B" w:rsidRDefault="004B134F" w:rsidP="00226958">
      <w:pPr>
        <w:pStyle w:val="ListParagraph"/>
        <w:numPr>
          <w:ilvl w:val="1"/>
          <w:numId w:val="118"/>
        </w:numPr>
      </w:pPr>
      <w:r w:rsidRPr="00CB273B">
        <w:t xml:space="preserve">compliance with previously granted licenses of any kind; </w:t>
      </w:r>
    </w:p>
    <w:p w14:paraId="4FFBED00" w14:textId="0B6626E3" w:rsidR="00B12407" w:rsidRPr="00CB273B" w:rsidRDefault="004B134F" w:rsidP="00226958">
      <w:pPr>
        <w:pStyle w:val="ListParagraph"/>
        <w:numPr>
          <w:ilvl w:val="1"/>
          <w:numId w:val="118"/>
        </w:numPr>
      </w:pPr>
      <w:r w:rsidRPr="00CB273B">
        <w:t xml:space="preserve">compliance with the requirements to maintain and/or make available to the board licensing authority or to federal, state, or local law enforcement officials those records required to be maintained by wholesale distributors; and </w:t>
      </w:r>
    </w:p>
    <w:p w14:paraId="0EBFF47E" w14:textId="04AB85EB" w:rsidR="00B12407" w:rsidRPr="00CB273B" w:rsidRDefault="004B134F" w:rsidP="00226958">
      <w:pPr>
        <w:pStyle w:val="ListParagraph"/>
        <w:numPr>
          <w:ilvl w:val="1"/>
          <w:numId w:val="118"/>
        </w:numPr>
      </w:pPr>
      <w:r w:rsidRPr="00CB273B">
        <w:t>any other factors or qualifications the board considers relevant to and consistent with public health and safety.</w:t>
      </w:r>
    </w:p>
    <w:p w14:paraId="751330EE" w14:textId="0F26087A" w:rsidR="00B12407" w:rsidRPr="00CB273B" w:rsidRDefault="004B134F" w:rsidP="00226958">
      <w:pPr>
        <w:pStyle w:val="ListParagraph"/>
        <w:numPr>
          <w:ilvl w:val="0"/>
          <w:numId w:val="118"/>
        </w:numPr>
      </w:pPr>
      <w:r w:rsidRPr="00CB273B">
        <w:t>The board shall consider the results of a criminal and financial background check of the applicant, including but not limited to, all key personnel involved in the operations of the manufacturer, repackager, third-party logistics provider, or wholesale distributor, including the most senior person responsible for facility operations, purchasing, and inventory control and the person or persons they report to</w:t>
      </w:r>
      <w:r w:rsidR="005018B0">
        <w:t>,</w:t>
      </w:r>
      <w:r w:rsidRPr="00CB273B">
        <w:t xml:space="preserve"> and all company officers, key management, principals, and owners with ten percent (10%) or greater ownership interest in the company (applying to non-publicly held companies only) to determine if an applicant or others associated with the ownership, management, or operations of the manufacturer, repackager, third-party logistics provider, or wholesale distributor have committed criminal acts that would constitute grounds for denial of licensure. The background check will be conducted in compliance with any applicable state and federal laws, at the applicant’s expense, and will be sufficient to include all states of residence </w:t>
      </w:r>
      <w:r w:rsidRPr="00CB273B">
        <w:lastRenderedPageBreak/>
        <w:t>since the person has been an adult. Manufacturers shall be exempt from criminal and financial background checks.</w:t>
      </w:r>
    </w:p>
    <w:p w14:paraId="7943F0F0" w14:textId="459C2C2A" w:rsidR="006156FE" w:rsidRPr="00CB273B" w:rsidRDefault="004B134F" w:rsidP="00226958">
      <w:pPr>
        <w:pStyle w:val="ListParagraph"/>
        <w:numPr>
          <w:ilvl w:val="0"/>
          <w:numId w:val="118"/>
        </w:numPr>
      </w:pPr>
      <w:r w:rsidRPr="00CB273B">
        <w:t>The applicant shall provide, and attest to, a statement providing a complete disclosure of any past criminal convictions and violations of the state and federal laws regarding drugs or devices or an affirmation and attestation that the applicant has not been involved in, or convicted of, any criminal or prohibited acts.</w:t>
      </w:r>
    </w:p>
    <w:p w14:paraId="7220F718" w14:textId="77777777" w:rsidR="009D5308" w:rsidRPr="00CB273B" w:rsidRDefault="009D5308" w:rsidP="00CB273B"/>
    <w:p w14:paraId="65F37349" w14:textId="22AB1BA2" w:rsidR="00B12407" w:rsidRPr="00CB273B" w:rsidRDefault="00B12407" w:rsidP="00735C82">
      <w:pPr>
        <w:pStyle w:val="Heading3"/>
      </w:pPr>
      <w:bookmarkStart w:id="117" w:name="_Toc233797563"/>
      <w:r w:rsidRPr="00CB273B">
        <w:t xml:space="preserve">Section </w:t>
      </w:r>
      <w:r w:rsidR="00374BE6">
        <w:t>4</w:t>
      </w:r>
      <w:r w:rsidRPr="00CB273B">
        <w:t>. Personnel.</w:t>
      </w:r>
      <w:bookmarkEnd w:id="117"/>
    </w:p>
    <w:p w14:paraId="479AB3C0" w14:textId="42A46977" w:rsidR="00B12407" w:rsidRPr="00CB273B" w:rsidRDefault="004B134F" w:rsidP="00735C82">
      <w:pPr>
        <w:pStyle w:val="BodyText"/>
      </w:pPr>
      <w:r w:rsidRPr="00CB273B">
        <w:t>Each person that is issued an initial or renewal license as a manufacturer, repackager, third-party logistics provider, or wholesale distributor, whether in state or out of state, must designate in writing on a form required by the board, a person for each facility to serve as the designated representative.</w:t>
      </w:r>
    </w:p>
    <w:p w14:paraId="14EEACBC" w14:textId="386ED9C4" w:rsidR="00B12407" w:rsidRPr="00CB273B" w:rsidRDefault="004B134F" w:rsidP="00226958">
      <w:pPr>
        <w:pStyle w:val="ListParagraph"/>
        <w:numPr>
          <w:ilvl w:val="0"/>
          <w:numId w:val="119"/>
        </w:numPr>
      </w:pPr>
      <w:r w:rsidRPr="00CB273B">
        <w:t>To be certified as a designated representative, a person must</w:t>
      </w:r>
      <w:r w:rsidR="00B12407" w:rsidRPr="00CB273B">
        <w:t xml:space="preserve">: </w:t>
      </w:r>
    </w:p>
    <w:p w14:paraId="236575ED" w14:textId="516EF518" w:rsidR="00B12407" w:rsidRPr="00CB273B" w:rsidRDefault="004B134F" w:rsidP="00226958">
      <w:pPr>
        <w:pStyle w:val="ListParagraph"/>
        <w:numPr>
          <w:ilvl w:val="1"/>
          <w:numId w:val="119"/>
        </w:numPr>
      </w:pPr>
      <w:r w:rsidRPr="00CB273B">
        <w:t>submit an application on a form furnished by the board and provide information that includes, but is not limited to</w:t>
      </w:r>
      <w:r w:rsidR="00F829C4">
        <w:t>, the following</w:t>
      </w:r>
      <w:r w:rsidRPr="00CB273B">
        <w:t xml:space="preserve">: </w:t>
      </w:r>
    </w:p>
    <w:p w14:paraId="0669BF78" w14:textId="5C4A6802" w:rsidR="00B12407" w:rsidRPr="00CB273B" w:rsidRDefault="004B134F" w:rsidP="00226958">
      <w:pPr>
        <w:pStyle w:val="ListParagraph"/>
        <w:numPr>
          <w:ilvl w:val="2"/>
          <w:numId w:val="119"/>
        </w:numPr>
      </w:pPr>
      <w:r w:rsidRPr="00CB273B">
        <w:t xml:space="preserve">information required to complete the criminal and financial background checks required under </w:t>
      </w:r>
      <w:r w:rsidR="0032320F">
        <w:t>Section 3</w:t>
      </w:r>
      <w:r w:rsidRPr="00CB273B">
        <w:t>(</w:t>
      </w:r>
      <w:r>
        <w:t>2</w:t>
      </w:r>
      <w:r w:rsidRPr="00CB273B">
        <w:t>);</w:t>
      </w:r>
      <w:r w:rsidR="00ED384A" w:rsidRPr="00AA0750">
        <w:rPr>
          <w:rStyle w:val="referenceChar"/>
          <w:sz w:val="22"/>
          <w:szCs w:val="22"/>
        </w:rPr>
        <w:footnoteReference w:id="171"/>
      </w:r>
    </w:p>
    <w:p w14:paraId="21E3252E" w14:textId="6620560F" w:rsidR="00B12407" w:rsidRPr="00CB273B" w:rsidRDefault="004B134F" w:rsidP="00226958">
      <w:pPr>
        <w:pStyle w:val="ListParagraph"/>
        <w:numPr>
          <w:ilvl w:val="2"/>
          <w:numId w:val="119"/>
        </w:numPr>
      </w:pPr>
      <w:r w:rsidRPr="00CB273B">
        <w:t>date and place of birth;</w:t>
      </w:r>
    </w:p>
    <w:p w14:paraId="22160D3C" w14:textId="730E27EE" w:rsidR="00B12407" w:rsidRPr="00CB273B" w:rsidRDefault="004B134F" w:rsidP="00226958">
      <w:pPr>
        <w:pStyle w:val="ListParagraph"/>
        <w:numPr>
          <w:ilvl w:val="2"/>
          <w:numId w:val="119"/>
        </w:numPr>
      </w:pPr>
      <w:r w:rsidRPr="00CB273B">
        <w:t xml:space="preserve">occupations, positions of employment, and offices held during the past seven (7) years; </w:t>
      </w:r>
    </w:p>
    <w:p w14:paraId="43068120" w14:textId="55CE0E4D" w:rsidR="00B12407" w:rsidRPr="00CB273B" w:rsidRDefault="004B134F" w:rsidP="00226958">
      <w:pPr>
        <w:pStyle w:val="ListParagraph"/>
        <w:numPr>
          <w:ilvl w:val="2"/>
          <w:numId w:val="119"/>
        </w:numPr>
      </w:pPr>
      <w:r w:rsidRPr="00CB273B">
        <w:t xml:space="preserve">principal business and address of any business corporation, or other organization in which each such office of the person was held or in which each such occupation or position of employment was carried on; </w:t>
      </w:r>
    </w:p>
    <w:p w14:paraId="6B9489A8" w14:textId="7D229F6F" w:rsidR="00B12407" w:rsidRPr="00CB273B" w:rsidRDefault="004B134F" w:rsidP="00226958">
      <w:pPr>
        <w:pStyle w:val="ListParagraph"/>
        <w:numPr>
          <w:ilvl w:val="2"/>
          <w:numId w:val="119"/>
        </w:numPr>
      </w:pPr>
      <w:r w:rsidRPr="00CB273B">
        <w:t xml:space="preserve">whether the person, during the past seven (7) years, has been enjoined, either temporarily or permanently, by a court of competent jurisdiction from violating any federal or state law regulating the possession, control, or wholesale distribution of prescription drugs or devices, together with details of such events; </w:t>
      </w:r>
    </w:p>
    <w:p w14:paraId="3C71D47D" w14:textId="622636C7" w:rsidR="00B12407" w:rsidRPr="00CB273B" w:rsidRDefault="004B134F" w:rsidP="00226958">
      <w:pPr>
        <w:pStyle w:val="ListParagraph"/>
        <w:numPr>
          <w:ilvl w:val="2"/>
          <w:numId w:val="119"/>
        </w:numPr>
      </w:pPr>
      <w:r w:rsidRPr="00CB273B">
        <w:t xml:space="preserve">description of any involvement by the person with any business, including any investments, other than the ownership of stock in a publicly traded company or mutual fund, during the past seven (7) years, which manufactured, administered, prescribed, repackaged, wholesale distributed, or stored prescription drugs and devices in which such businesses were named as a party in a lawsuit; </w:t>
      </w:r>
    </w:p>
    <w:p w14:paraId="75F18CF5" w14:textId="17041A0A" w:rsidR="00B12407" w:rsidRPr="00CB273B" w:rsidRDefault="004B134F" w:rsidP="00226958">
      <w:pPr>
        <w:pStyle w:val="ListParagraph"/>
        <w:numPr>
          <w:ilvl w:val="2"/>
          <w:numId w:val="119"/>
        </w:numPr>
      </w:pPr>
      <w:r w:rsidRPr="00CB273B">
        <w:t>description of any criminal offense (not including minor traffic violations) of which the person, as an adult, was found guilty, regardless of whether adjudication of guilt was withheld or whether the person pled guilty or nolo contendere</w:t>
      </w:r>
      <w:r w:rsidR="00B06FFA">
        <w:t xml:space="preserve"> </w:t>
      </w:r>
      <w:r w:rsidRPr="00CB273B">
        <w:t xml:space="preserve">if the person indicates that a criminal conviction is under appeal and submits a copy of the notice of appeal of the criminal offense, the applicant must, within </w:t>
      </w:r>
      <w:r w:rsidR="003E727D">
        <w:t>fifteen (</w:t>
      </w:r>
      <w:r w:rsidRPr="00CB273B">
        <w:t>15</w:t>
      </w:r>
      <w:r w:rsidR="003E727D">
        <w:t>)</w:t>
      </w:r>
      <w:r w:rsidRPr="00CB273B">
        <w:t xml:space="preserve"> days after the disposition of the appeal, submit to the board a copy of the final written order of disposition; </w:t>
      </w:r>
    </w:p>
    <w:p w14:paraId="4EB99321" w14:textId="1AD85CE3" w:rsidR="00B12407" w:rsidRPr="00CB273B" w:rsidRDefault="004B134F" w:rsidP="00226958">
      <w:pPr>
        <w:pStyle w:val="ListParagraph"/>
        <w:numPr>
          <w:ilvl w:val="2"/>
          <w:numId w:val="119"/>
        </w:numPr>
      </w:pPr>
      <w:r w:rsidRPr="00CB273B">
        <w:t xml:space="preserve">photograph of the person taken within the previous </w:t>
      </w:r>
      <w:r w:rsidR="003E727D">
        <w:t>thirty (</w:t>
      </w:r>
      <w:r w:rsidRPr="00CB273B">
        <w:t>30</w:t>
      </w:r>
      <w:r w:rsidR="003E727D">
        <w:t>)</w:t>
      </w:r>
      <w:r w:rsidRPr="00CB273B">
        <w:t xml:space="preserve"> days under procedures as specified by the board; </w:t>
      </w:r>
    </w:p>
    <w:p w14:paraId="404E4A35" w14:textId="7C6BD8F0" w:rsidR="00B12407" w:rsidRPr="00CB273B" w:rsidRDefault="004B134F" w:rsidP="00226958">
      <w:pPr>
        <w:pStyle w:val="ListParagraph"/>
        <w:numPr>
          <w:ilvl w:val="2"/>
          <w:numId w:val="119"/>
        </w:numPr>
      </w:pPr>
      <w:r w:rsidRPr="00CB273B">
        <w:t xml:space="preserve">name, address, occupation, and date and place of birth for each member of the person’s immediate family, unless the person is employed by a </w:t>
      </w:r>
      <w:r w:rsidRPr="00CB273B">
        <w:lastRenderedPageBreak/>
        <w:t>manufacturer, repackager, third-party logistics provider, or wholesale distributor that is a publicly held company</w:t>
      </w:r>
      <w:r w:rsidR="00B06FFA">
        <w:t xml:space="preserve"> </w:t>
      </w:r>
      <w:r w:rsidRPr="00CB273B">
        <w:t xml:space="preserve">as used in this subparagraph, the term “member of the immediate family” includes the person’s spouse(s), children, parents, siblings, the spouses of the person’s children, and the spouses of the person’s siblings; and </w:t>
      </w:r>
    </w:p>
    <w:p w14:paraId="16819857" w14:textId="3EA4229F" w:rsidR="00B12407" w:rsidRPr="00CB273B" w:rsidRDefault="004B134F" w:rsidP="00226958">
      <w:pPr>
        <w:pStyle w:val="ListParagraph"/>
        <w:numPr>
          <w:ilvl w:val="2"/>
          <w:numId w:val="119"/>
        </w:numPr>
      </w:pPr>
      <w:r w:rsidRPr="00CB273B">
        <w:t>any other information the board deems relevant</w:t>
      </w:r>
      <w:r w:rsidR="009C4BF4">
        <w:t>;</w:t>
      </w:r>
    </w:p>
    <w:p w14:paraId="04BE0738" w14:textId="101CC3EC" w:rsidR="00B12407" w:rsidRPr="00CB273B" w:rsidRDefault="0032320F" w:rsidP="00226958">
      <w:pPr>
        <w:pStyle w:val="ListParagraph"/>
        <w:numPr>
          <w:ilvl w:val="1"/>
          <w:numId w:val="119"/>
        </w:numPr>
      </w:pPr>
      <w:r w:rsidRPr="00CB273B">
        <w:t>have a minimum of two years of verifiable full-time managerial or supervisory experience in a pharmacy or wholesale distribution facility licensed in this state or another state, where the person’s responsibilities included</w:t>
      </w:r>
      <w:r w:rsidR="009C4BF4">
        <w:t>,</w:t>
      </w:r>
      <w:r w:rsidRPr="00CB273B">
        <w:t xml:space="preserve"> but were not limited to</w:t>
      </w:r>
      <w:r w:rsidR="009C4BF4">
        <w:t>,</w:t>
      </w:r>
      <w:r w:rsidRPr="00CB273B">
        <w:t xml:space="preserve"> record keeping, storage, and shipment of prescription drugs or devices;</w:t>
      </w:r>
    </w:p>
    <w:p w14:paraId="09279902" w14:textId="5DAAA94A" w:rsidR="00B12407" w:rsidRPr="00CB273B" w:rsidRDefault="0032320F" w:rsidP="00226958">
      <w:pPr>
        <w:pStyle w:val="ListParagraph"/>
        <w:numPr>
          <w:ilvl w:val="1"/>
          <w:numId w:val="119"/>
        </w:numPr>
      </w:pPr>
      <w:r w:rsidRPr="00CB273B">
        <w:t xml:space="preserve">may serve as the designated representative for only one manufacturer, repackager, third-party logistics provider, or wholesale distributor at any one time, except where more than one licensed manufacturer, repackager, third-party logistics provider, or wholesale distributor is co-located in the same facility and such entities are members of an affiliated group, as defined in </w:t>
      </w:r>
      <w:r w:rsidR="00B12407" w:rsidRPr="00CB273B">
        <w:t>Section 1504 of the Internal Revenue Code;</w:t>
      </w:r>
      <w:r w:rsidR="00EB53FA">
        <w:t xml:space="preserve"> and</w:t>
      </w:r>
    </w:p>
    <w:p w14:paraId="4F2594E7" w14:textId="1F729BCC" w:rsidR="00B12407" w:rsidRPr="00CB273B" w:rsidRDefault="0032320F" w:rsidP="00226958">
      <w:pPr>
        <w:pStyle w:val="ListParagraph"/>
        <w:numPr>
          <w:ilvl w:val="1"/>
          <w:numId w:val="119"/>
        </w:numPr>
      </w:pPr>
      <w:r w:rsidRPr="00CB273B">
        <w:t>be actively involved in and aware of the actual daily operations of the manufacturer, repackager, third-party logistics provider, or wholesale distributor:</w:t>
      </w:r>
    </w:p>
    <w:p w14:paraId="6FCE3E14" w14:textId="123C5FA8" w:rsidR="00B12407" w:rsidRPr="00CB273B" w:rsidRDefault="0032320F" w:rsidP="00226958">
      <w:pPr>
        <w:pStyle w:val="ListParagraph"/>
        <w:numPr>
          <w:ilvl w:val="2"/>
          <w:numId w:val="119"/>
        </w:numPr>
      </w:pPr>
      <w:r w:rsidRPr="00CB273B">
        <w:t xml:space="preserve">employed full-time in a managerial position by the manufacturer, repackager, third-party logistics provider, or wholesale distributor; </w:t>
      </w:r>
    </w:p>
    <w:p w14:paraId="56306F23" w14:textId="25A1CC3E" w:rsidR="00B12407" w:rsidRPr="00CB273B" w:rsidRDefault="0032320F" w:rsidP="00AA0750">
      <w:pPr>
        <w:pStyle w:val="ListParagraph"/>
        <w:numPr>
          <w:ilvl w:val="2"/>
          <w:numId w:val="119"/>
        </w:numPr>
      </w:pPr>
      <w:r w:rsidRPr="00CB273B">
        <w:t>physically present at the manufacturer, repackager, third-party logistics provider, or</w:t>
      </w:r>
      <w:r w:rsidR="000C1AF1">
        <w:t xml:space="preserve"> </w:t>
      </w:r>
      <w:r w:rsidRPr="00CB273B">
        <w:t>wholesale distributor during normal business hours, except for time periods when absent due to illness, family illness or death, scheduled vacation, or other authorized absence; and</w:t>
      </w:r>
    </w:p>
    <w:p w14:paraId="1B2484E2" w14:textId="77C81FF1" w:rsidR="00B12407" w:rsidRPr="00CB273B" w:rsidRDefault="0032320F" w:rsidP="00226958">
      <w:pPr>
        <w:pStyle w:val="ListParagraph"/>
        <w:numPr>
          <w:ilvl w:val="2"/>
          <w:numId w:val="119"/>
        </w:numPr>
      </w:pPr>
      <w:r w:rsidRPr="00CB273B">
        <w:t>aware of, and knowledgeable about, all policies and procedures pertaining to the operations of the manufacturer, repackager, third-party logistics provider, or wholesale distributor.</w:t>
      </w:r>
    </w:p>
    <w:p w14:paraId="630A8C8B" w14:textId="5CD97154" w:rsidR="00B12407" w:rsidRPr="00CB273B" w:rsidRDefault="00B12407" w:rsidP="00226958">
      <w:pPr>
        <w:pStyle w:val="ListParagraph"/>
        <w:numPr>
          <w:ilvl w:val="0"/>
          <w:numId w:val="119"/>
        </w:numPr>
      </w:pPr>
      <w:r w:rsidRPr="00CB273B">
        <w:t xml:space="preserve">The information collected pursuant to Section </w:t>
      </w:r>
      <w:r w:rsidR="0032320F">
        <w:t>4</w:t>
      </w:r>
      <w:r w:rsidR="007F334B">
        <w:t>(</w:t>
      </w:r>
      <w:r w:rsidR="00FB4A8D">
        <w:t>1</w:t>
      </w:r>
      <w:r w:rsidRPr="00CB273B">
        <w:t xml:space="preserve">) shall be made available only to the </w:t>
      </w:r>
      <w:r w:rsidR="007F334B" w:rsidRPr="00CB273B">
        <w:t xml:space="preserve">board, a third party recognized by the board, and to state and federal law enforcement officials. The board and a third party recognized by the board shall make provisions for protecting the confidentiality of the information collected under this </w:t>
      </w:r>
      <w:r w:rsidR="00EB53FA">
        <w:t>S</w:t>
      </w:r>
      <w:r w:rsidR="007F334B" w:rsidRPr="00CB273B">
        <w:t>ection.</w:t>
      </w:r>
    </w:p>
    <w:p w14:paraId="26BEA469" w14:textId="60D163E4" w:rsidR="00B12407" w:rsidRPr="00CB273B" w:rsidRDefault="007F334B" w:rsidP="00226958">
      <w:pPr>
        <w:pStyle w:val="ListParagraph"/>
        <w:numPr>
          <w:ilvl w:val="0"/>
          <w:numId w:val="119"/>
        </w:numPr>
      </w:pPr>
      <w:r w:rsidRPr="00CB273B">
        <w:t>Each licensed manufacturer, repackager, third-party logistics provider, or wholesale distributor located outside of this state that distributes prescription drugs or devices in this state shall designate a registered agent in this state for service of process. Any licensed distributor that does not so designate a registered agent shall be deemed to have designated the secretary of state of this state to be its true and lawful attorney, upon who may be served all legal processes in any action or proceeding against such licensed manufacturer, repackager, third-party logistics provider, or wholesale distributor growing out of or arising from such manufacturing, repackaging, or distribution. A copy of any such service of process shall be mailed to such manufacturer, repackager, third-party logistics provider, or wholesale distributor by the board by certified mail, return receipt requested, postage prepaid, at the address such licensed entity has designated on its application for licensure in this state. If any such manufacturer, repackager, third-party logistics provider, or wholesale distributor is not licensed in this state, service on the secretary of state only shall be sufficient service.</w:t>
      </w:r>
    </w:p>
    <w:p w14:paraId="7AB629E8" w14:textId="5BF21691" w:rsidR="00B12407" w:rsidRPr="00CB273B" w:rsidRDefault="007F334B" w:rsidP="00226958">
      <w:pPr>
        <w:pStyle w:val="ListParagraph"/>
        <w:numPr>
          <w:ilvl w:val="0"/>
          <w:numId w:val="119"/>
        </w:numPr>
      </w:pPr>
      <w:r w:rsidRPr="00CB273B">
        <w:t>A designated representative must complet</w:t>
      </w:r>
      <w:r w:rsidR="00B12407" w:rsidRPr="00CB273B">
        <w:t>e:</w:t>
      </w:r>
      <w:r w:rsidR="00ED384A" w:rsidRPr="00AA0750">
        <w:rPr>
          <w:rStyle w:val="referenceChar"/>
          <w:sz w:val="22"/>
          <w:szCs w:val="22"/>
        </w:rPr>
        <w:footnoteReference w:id="172"/>
      </w:r>
    </w:p>
    <w:p w14:paraId="39729A59" w14:textId="2B9297D9" w:rsidR="00B12407" w:rsidRPr="007F334B" w:rsidRDefault="007F334B" w:rsidP="00226958">
      <w:pPr>
        <w:pStyle w:val="ListParagraph"/>
        <w:numPr>
          <w:ilvl w:val="1"/>
          <w:numId w:val="119"/>
        </w:numPr>
      </w:pPr>
      <w:r w:rsidRPr="007F334B">
        <w:lastRenderedPageBreak/>
        <w:t xml:space="preserve">continuing education programs specified by the board regarding federal and state laws in regard to the wholesale distribution, handling, and storage of prescription drugs or devices; or </w:t>
      </w:r>
    </w:p>
    <w:p w14:paraId="7C9825EA" w14:textId="31D83999" w:rsidR="00B12407" w:rsidRPr="00CB273B" w:rsidRDefault="007F334B" w:rsidP="00226958">
      <w:pPr>
        <w:pStyle w:val="ListParagraph"/>
        <w:numPr>
          <w:ilvl w:val="1"/>
          <w:numId w:val="119"/>
        </w:numPr>
      </w:pPr>
      <w:r w:rsidRPr="007F334B">
        <w:t>if no formal continuing education is specified by the board, training programs that address applicable federal and state laws and are provided by qualified in-house specialists, outside counsel, or consulting specialists with capabilities to help ensure compliance</w:t>
      </w:r>
      <w:r w:rsidR="00B12407" w:rsidRPr="00CB273B">
        <w:t xml:space="preserve">. </w:t>
      </w:r>
    </w:p>
    <w:p w14:paraId="73F37D30" w14:textId="77777777" w:rsidR="00B12407" w:rsidRPr="00CB273B" w:rsidRDefault="00B12407" w:rsidP="00CB273B"/>
    <w:p w14:paraId="5F168BF4" w14:textId="103B6709" w:rsidR="00B12407" w:rsidRPr="00CB273B" w:rsidRDefault="00B12407" w:rsidP="009C0F2F">
      <w:pPr>
        <w:pStyle w:val="Heading3"/>
      </w:pPr>
      <w:bookmarkStart w:id="118" w:name="_Toc233797564"/>
      <w:r w:rsidRPr="00CB273B">
        <w:t xml:space="preserve">Section </w:t>
      </w:r>
      <w:r w:rsidR="00374BE6">
        <w:t>5</w:t>
      </w:r>
      <w:r w:rsidRPr="00CB273B">
        <w:t>. Minimum Requirements for the Storage and Handling of Prescription Drugs and for Establishment and Maintenance of Prescription Drug Records.</w:t>
      </w:r>
      <w:bookmarkEnd w:id="118"/>
    </w:p>
    <w:p w14:paraId="7F03F0AB" w14:textId="4413A9F7" w:rsidR="00B12407" w:rsidRPr="00CB273B" w:rsidRDefault="00B04D57" w:rsidP="00407103">
      <w:pPr>
        <w:pStyle w:val="BodyText"/>
      </w:pPr>
      <w:r w:rsidRPr="00CB273B">
        <w:t>The following are required for the storage, handling, transport, and shipment of prescription drugs or devices, and for the establishment and maintenance of wholesale distribution records by wholesale distributors, authorized trading partners, and their officers, agents, representatives, and employees.</w:t>
      </w:r>
    </w:p>
    <w:p w14:paraId="5534D8F0" w14:textId="6E65ADB0" w:rsidR="00B12407" w:rsidRPr="00CB273B" w:rsidRDefault="00B12407" w:rsidP="00226958">
      <w:pPr>
        <w:pStyle w:val="ListParagraph"/>
        <w:numPr>
          <w:ilvl w:val="0"/>
          <w:numId w:val="120"/>
        </w:numPr>
      </w:pPr>
      <w:r w:rsidRPr="00CB273B">
        <w:t xml:space="preserve">All </w:t>
      </w:r>
      <w:r w:rsidR="00B04D57" w:rsidRPr="00CB273B">
        <w:t>facilities at which prescription drugs and devices are received, stored, warehoused, handled, held, offered, marketed, displayed, or transported from shall:</w:t>
      </w:r>
    </w:p>
    <w:p w14:paraId="67736319" w14:textId="3C45FF92" w:rsidR="00B12407" w:rsidRPr="00CB273B" w:rsidRDefault="00B12407" w:rsidP="00226958">
      <w:pPr>
        <w:pStyle w:val="ListParagraph"/>
        <w:numPr>
          <w:ilvl w:val="1"/>
          <w:numId w:val="120"/>
        </w:numPr>
      </w:pPr>
      <w:r w:rsidRPr="00CB273B">
        <w:t xml:space="preserve">be </w:t>
      </w:r>
      <w:r w:rsidR="00B04D57" w:rsidRPr="00CB273B">
        <w:t>of suitable construction to ensure that all prescription drugs and devices in the facilities are maintained in accordance with the product labeling of such prescription drugs and devices, or in compliance with official compendium standards</w:t>
      </w:r>
      <w:r w:rsidR="00E8245C">
        <w:t>,</w:t>
      </w:r>
      <w:r w:rsidR="00B04D57" w:rsidRPr="00CB273B">
        <w:t xml:space="preserve"> such </w:t>
      </w:r>
      <w:r w:rsidRPr="00CB273B">
        <w:t>as the USP</w:t>
      </w:r>
      <w:r w:rsidR="00A104AF" w:rsidRPr="005A7D17">
        <w:t>–</w:t>
      </w:r>
      <w:r w:rsidRPr="00CB273B">
        <w:t>NF;</w:t>
      </w:r>
    </w:p>
    <w:p w14:paraId="50ADB635" w14:textId="0A51719D" w:rsidR="00B12407" w:rsidRPr="00CB273B" w:rsidRDefault="00B12407" w:rsidP="00226958">
      <w:pPr>
        <w:pStyle w:val="ListParagraph"/>
        <w:numPr>
          <w:ilvl w:val="1"/>
          <w:numId w:val="120"/>
        </w:numPr>
      </w:pPr>
      <w:r w:rsidRPr="00CB273B">
        <w:t xml:space="preserve">be </w:t>
      </w:r>
      <w:r w:rsidR="00B04D57" w:rsidRPr="00CB273B">
        <w:t xml:space="preserve">of suitable size and construction to facilitate cleaning, maintenance, and proper wholesale distribution operations; </w:t>
      </w:r>
    </w:p>
    <w:p w14:paraId="33340052" w14:textId="452DF62D" w:rsidR="00B12407" w:rsidRPr="00CB273B" w:rsidRDefault="00B04D57" w:rsidP="00226958">
      <w:pPr>
        <w:pStyle w:val="ListParagraph"/>
        <w:numPr>
          <w:ilvl w:val="1"/>
          <w:numId w:val="120"/>
        </w:numPr>
      </w:pPr>
      <w:r w:rsidRPr="00CB273B">
        <w:t>have adequate storage areas to provide adequate lighting, ventilation, temperature, sanitation, humidity, space, equipment, and security conditions;</w:t>
      </w:r>
    </w:p>
    <w:p w14:paraId="6CFD274C" w14:textId="6FB941FD" w:rsidR="00B12407" w:rsidRPr="00CB273B" w:rsidRDefault="00B04D57" w:rsidP="00226958">
      <w:pPr>
        <w:pStyle w:val="ListParagraph"/>
        <w:numPr>
          <w:ilvl w:val="1"/>
          <w:numId w:val="120"/>
        </w:numPr>
      </w:pPr>
      <w:r w:rsidRPr="00CB273B">
        <w:t>have a quarantine area for storage of prescription drugs and devices that are outdated, damaged, deteriorated, misbranded, or adulterated, counterfeit, or suspected of being counterfeit, otherwise unfit for distribution, or that are in immediate or sealed secondary containers that have been opened;</w:t>
      </w:r>
    </w:p>
    <w:p w14:paraId="46D982D3" w14:textId="6ABBFBE9" w:rsidR="00B12407" w:rsidRPr="00CB273B" w:rsidRDefault="00B04D57" w:rsidP="00226958">
      <w:pPr>
        <w:pStyle w:val="ListParagraph"/>
        <w:numPr>
          <w:ilvl w:val="1"/>
          <w:numId w:val="120"/>
        </w:numPr>
      </w:pPr>
      <w:r w:rsidRPr="00CB273B">
        <w:t xml:space="preserve">be maintained in a clean and orderly condition; </w:t>
      </w:r>
    </w:p>
    <w:p w14:paraId="217CA801" w14:textId="729D327C" w:rsidR="00B12407" w:rsidRPr="00CB273B" w:rsidRDefault="00B04D57" w:rsidP="00226958">
      <w:pPr>
        <w:pStyle w:val="ListParagraph"/>
        <w:numPr>
          <w:ilvl w:val="1"/>
          <w:numId w:val="120"/>
        </w:numPr>
      </w:pPr>
      <w:r w:rsidRPr="00CB273B">
        <w:t xml:space="preserve">be free from infestation of any kind; </w:t>
      </w:r>
    </w:p>
    <w:p w14:paraId="4645EF8D" w14:textId="7DCD59F6" w:rsidR="00B12407" w:rsidRPr="00CB273B" w:rsidRDefault="00B04D57" w:rsidP="00226958">
      <w:pPr>
        <w:pStyle w:val="ListParagraph"/>
        <w:numPr>
          <w:ilvl w:val="1"/>
          <w:numId w:val="120"/>
        </w:numPr>
      </w:pPr>
      <w:r w:rsidRPr="00CB273B">
        <w:t>be a commercial location and not a personal dwelling or residence;</w:t>
      </w:r>
    </w:p>
    <w:p w14:paraId="0403CF1D" w14:textId="3FEBE0A5" w:rsidR="00B12407" w:rsidRPr="00CB273B" w:rsidRDefault="00B04D57" w:rsidP="00226958">
      <w:pPr>
        <w:pStyle w:val="ListParagraph"/>
        <w:numPr>
          <w:ilvl w:val="1"/>
          <w:numId w:val="120"/>
        </w:numPr>
      </w:pPr>
      <w:r w:rsidRPr="00CB273B">
        <w:t>provide for the secure and confidential storage of information with restricted access and policies and procedures to protect the integrity and confidentiality of the information;</w:t>
      </w:r>
      <w:r w:rsidR="00D1571A">
        <w:t xml:space="preserve"> and</w:t>
      </w:r>
    </w:p>
    <w:p w14:paraId="212D4BAD" w14:textId="0EC0EAC8" w:rsidR="00B12407" w:rsidRPr="00CB273B" w:rsidRDefault="00B04D57" w:rsidP="00226958">
      <w:pPr>
        <w:pStyle w:val="ListParagraph"/>
        <w:numPr>
          <w:ilvl w:val="1"/>
          <w:numId w:val="120"/>
        </w:numPr>
      </w:pPr>
      <w:r w:rsidRPr="00CB273B">
        <w:t>provide and maintain appropriate inventory controls in order to detect and document any theft, counterfeiting, or diversion of prescription drugs or devices</w:t>
      </w:r>
      <w:r w:rsidR="0013469D">
        <w:t>.</w:t>
      </w:r>
    </w:p>
    <w:p w14:paraId="61BCF1E7" w14:textId="69F895A2" w:rsidR="00B12407" w:rsidRPr="00CB273B" w:rsidRDefault="0013469D" w:rsidP="00226958">
      <w:pPr>
        <w:pStyle w:val="ListParagraph"/>
        <w:numPr>
          <w:ilvl w:val="0"/>
          <w:numId w:val="120"/>
        </w:numPr>
      </w:pPr>
      <w:r>
        <w:t>W</w:t>
      </w:r>
      <w:r w:rsidR="00B04D57" w:rsidRPr="00CB273B">
        <w:t xml:space="preserve">holesale distributors, third-party logistics providers, or other trading partners involved in the wholesale distribution of controlled substances shall be duly registered with </w:t>
      </w:r>
      <w:r w:rsidR="0022140E">
        <w:t xml:space="preserve">US </w:t>
      </w:r>
      <w:r w:rsidR="00B12407" w:rsidRPr="00CB273B">
        <w:t xml:space="preserve">DEA </w:t>
      </w:r>
      <w:r w:rsidR="00B04D57" w:rsidRPr="00CB273B">
        <w:t>and appropriate state controlled substance agency and in compliance with all applicable laws and rules for the storage, handling, transport, shipment, and wholesale distribution of controlled substa</w:t>
      </w:r>
      <w:r w:rsidR="00B12407" w:rsidRPr="00CB273B">
        <w:t>nces.</w:t>
      </w:r>
    </w:p>
    <w:p w14:paraId="289924C1" w14:textId="77777777" w:rsidR="00B12407" w:rsidRPr="00CB273B" w:rsidRDefault="00B12407" w:rsidP="00CB273B"/>
    <w:p w14:paraId="1623C0EE" w14:textId="0F08F8F7" w:rsidR="00B12407" w:rsidRPr="00CB273B" w:rsidRDefault="00B12407" w:rsidP="009C0F2F">
      <w:pPr>
        <w:pStyle w:val="Heading3"/>
      </w:pPr>
      <w:bookmarkStart w:id="119" w:name="_Toc233797565"/>
      <w:r w:rsidRPr="00CB273B">
        <w:t xml:space="preserve">Section </w:t>
      </w:r>
      <w:r w:rsidR="00374BE6">
        <w:t>6</w:t>
      </w:r>
      <w:r w:rsidRPr="00CB273B">
        <w:t>. Security</w:t>
      </w:r>
      <w:r w:rsidR="003F6C7F" w:rsidRPr="00CB273B">
        <w:t>.</w:t>
      </w:r>
      <w:bookmarkEnd w:id="119"/>
      <w:r w:rsidRPr="00CB273B">
        <w:t xml:space="preserve"> </w:t>
      </w:r>
    </w:p>
    <w:p w14:paraId="74AD2281" w14:textId="6BD08C6C" w:rsidR="00B12407" w:rsidRPr="00CB273B" w:rsidRDefault="00B04D57" w:rsidP="00226958">
      <w:pPr>
        <w:pStyle w:val="ListParagraph"/>
        <w:numPr>
          <w:ilvl w:val="0"/>
          <w:numId w:val="121"/>
        </w:numPr>
      </w:pPr>
      <w:r w:rsidRPr="00CB273B">
        <w:t>All facilities used for wholesale distribution shall be secure from unauthorized entry:</w:t>
      </w:r>
    </w:p>
    <w:p w14:paraId="3111A9F9" w14:textId="6FAD70C0" w:rsidR="00B12407" w:rsidRPr="00CB273B" w:rsidRDefault="00B04D57" w:rsidP="00226958">
      <w:pPr>
        <w:pStyle w:val="ListParagraph"/>
        <w:numPr>
          <w:ilvl w:val="1"/>
          <w:numId w:val="121"/>
        </w:numPr>
      </w:pPr>
      <w:r w:rsidRPr="00CB273B">
        <w:t xml:space="preserve">access from outside the premises shall be kept to a minimum and be well-controlled; </w:t>
      </w:r>
    </w:p>
    <w:p w14:paraId="0DB279B8" w14:textId="010AA3CC" w:rsidR="00B12407" w:rsidRPr="00CB273B" w:rsidRDefault="00B04D57" w:rsidP="00226958">
      <w:pPr>
        <w:pStyle w:val="ListParagraph"/>
        <w:numPr>
          <w:ilvl w:val="1"/>
          <w:numId w:val="121"/>
        </w:numPr>
      </w:pPr>
      <w:r w:rsidRPr="00CB273B">
        <w:t xml:space="preserve">the outside perimeter of the premises shall be well-lighted; and </w:t>
      </w:r>
    </w:p>
    <w:p w14:paraId="12F44D88" w14:textId="5936772E" w:rsidR="00B12407" w:rsidRPr="00CB273B" w:rsidRDefault="00B04D57" w:rsidP="00226958">
      <w:pPr>
        <w:pStyle w:val="ListParagraph"/>
        <w:numPr>
          <w:ilvl w:val="1"/>
          <w:numId w:val="121"/>
        </w:numPr>
      </w:pPr>
      <w:r w:rsidRPr="00CB273B">
        <w:lastRenderedPageBreak/>
        <w:t>entry into areas where prescription drugs or devices are held shall be limited to authorized personnel; all facilities shall be equipped with an alarm system to detect entry after hours</w:t>
      </w:r>
      <w:r w:rsidR="00B12407" w:rsidRPr="00CB273B">
        <w:t>.</w:t>
      </w:r>
    </w:p>
    <w:p w14:paraId="414F0B09" w14:textId="6BFE38A2" w:rsidR="00B12407" w:rsidRPr="00CB273B" w:rsidRDefault="00B04D57" w:rsidP="00226958">
      <w:pPr>
        <w:pStyle w:val="ListParagraph"/>
        <w:numPr>
          <w:ilvl w:val="0"/>
          <w:numId w:val="121"/>
        </w:numPr>
      </w:pPr>
      <w:r w:rsidRPr="00CB273B">
        <w:t>All facilities shall be equipped with a security system that will provide suitable protection against theft and diversion. When appropriate, the security system shall provide protection against theft or diversion that is facilitated or hidden by tampering with computers or electronic records.</w:t>
      </w:r>
    </w:p>
    <w:p w14:paraId="10672DB1" w14:textId="3D168775" w:rsidR="00B12407" w:rsidRPr="00CB273B" w:rsidRDefault="00B04D57" w:rsidP="00226958">
      <w:pPr>
        <w:pStyle w:val="ListParagraph"/>
        <w:numPr>
          <w:ilvl w:val="0"/>
          <w:numId w:val="121"/>
        </w:numPr>
      </w:pPr>
      <w:r w:rsidRPr="00CB273B">
        <w:t>All facilities shall be equipped with inventory management and control systems that protect against, detect, and document any instances of theft, diversion, or counterfeiting.</w:t>
      </w:r>
    </w:p>
    <w:p w14:paraId="61509579" w14:textId="696B500A" w:rsidR="00842A2A" w:rsidRPr="00CB273B" w:rsidRDefault="00B04D57" w:rsidP="00226958">
      <w:pPr>
        <w:pStyle w:val="ListParagraph"/>
        <w:numPr>
          <w:ilvl w:val="0"/>
          <w:numId w:val="121"/>
        </w:numPr>
      </w:pPr>
      <w:r w:rsidRPr="00CB273B">
        <w:t>All common carriers used by a wholesale distributor or third-party logistics provider shall ensure security via one of the following</w:t>
      </w:r>
      <w:r w:rsidR="00842A2A" w:rsidRPr="00CB273B">
        <w:t>:</w:t>
      </w:r>
    </w:p>
    <w:p w14:paraId="6B83294F" w14:textId="53A1977C" w:rsidR="00842A2A" w:rsidRPr="00CB273B" w:rsidRDefault="00842A2A" w:rsidP="00226958">
      <w:pPr>
        <w:pStyle w:val="ListParagraph"/>
        <w:numPr>
          <w:ilvl w:val="1"/>
          <w:numId w:val="121"/>
        </w:numPr>
      </w:pPr>
      <w:r w:rsidRPr="00CB273B">
        <w:t>a verifiable security system; or</w:t>
      </w:r>
    </w:p>
    <w:p w14:paraId="742BD8DC" w14:textId="54EA8678" w:rsidR="00B12407" w:rsidRPr="00CB273B" w:rsidRDefault="00842A2A" w:rsidP="00226958">
      <w:pPr>
        <w:pStyle w:val="ListParagraph"/>
        <w:numPr>
          <w:ilvl w:val="1"/>
          <w:numId w:val="121"/>
        </w:numPr>
      </w:pPr>
      <w:r w:rsidRPr="00CB273B">
        <w:t xml:space="preserve">a </w:t>
      </w:r>
      <w:r w:rsidR="00B04D57" w:rsidRPr="00CB273B">
        <w:t xml:space="preserve">board-approved </w:t>
      </w:r>
      <w:r w:rsidR="00DB4A1E" w:rsidRPr="00CB273B">
        <w:t>accreditation or certification prog</w:t>
      </w:r>
      <w:r w:rsidR="002D191D" w:rsidRPr="00CB273B">
        <w:t>ram.</w:t>
      </w:r>
    </w:p>
    <w:p w14:paraId="512B5D51" w14:textId="44358694" w:rsidR="00937D43" w:rsidRPr="00CB273B" w:rsidRDefault="00B12407" w:rsidP="00226958">
      <w:pPr>
        <w:pStyle w:val="ListParagraph"/>
        <w:numPr>
          <w:ilvl w:val="0"/>
          <w:numId w:val="121"/>
        </w:numPr>
      </w:pPr>
      <w:r w:rsidRPr="00CB273B">
        <w:t xml:space="preserve">All facilities shall be equipped with security systems to protect the integrity and confidentiality of data and documents and make such data and documents readily available to </w:t>
      </w:r>
      <w:r w:rsidR="00B04D57" w:rsidRPr="00CB273B">
        <w:t xml:space="preserve">the board and </w:t>
      </w:r>
      <w:r w:rsidRPr="00CB273B">
        <w:t>other state and federal law enforcement officials.</w:t>
      </w:r>
      <w:r w:rsidR="00BB0E62" w:rsidRPr="00CB273B" w:rsidDel="00BB0E62">
        <w:t xml:space="preserve"> </w:t>
      </w:r>
    </w:p>
    <w:p w14:paraId="3885ED17" w14:textId="0AFE870D" w:rsidR="008B6A80" w:rsidRPr="00CB273B" w:rsidRDefault="008B6A80" w:rsidP="00CB273B"/>
    <w:p w14:paraId="04E554CA" w14:textId="54621846" w:rsidR="00B12407" w:rsidRPr="00CB273B" w:rsidRDefault="00B12407" w:rsidP="009C0F2F">
      <w:pPr>
        <w:pStyle w:val="Heading3"/>
      </w:pPr>
      <w:bookmarkStart w:id="120" w:name="_Toc233797566"/>
      <w:r w:rsidRPr="00CB273B">
        <w:t xml:space="preserve">Section </w:t>
      </w:r>
      <w:r w:rsidR="00374BE6">
        <w:t>7</w:t>
      </w:r>
      <w:r w:rsidRPr="00CB273B">
        <w:t>. Storage.</w:t>
      </w:r>
      <w:bookmarkEnd w:id="120"/>
    </w:p>
    <w:p w14:paraId="6CF27D28" w14:textId="6A159627" w:rsidR="00B12407" w:rsidRPr="00CB273B" w:rsidRDefault="00B12407" w:rsidP="00561901">
      <w:pPr>
        <w:pStyle w:val="BodyText"/>
      </w:pPr>
      <w:r w:rsidRPr="00CB273B">
        <w:t xml:space="preserve">All </w:t>
      </w:r>
      <w:r w:rsidR="00B04D57" w:rsidRPr="00CB273B">
        <w:t>prescription drugs and devices shall be stored at appropriate temperatures and under appropriate conditions in accordance with requirements, if any, in the product labeling of such prescription drugs and devices, or with requirements in the current edition of an official compendium</w:t>
      </w:r>
      <w:r w:rsidR="00AA3A2A">
        <w:t>,</w:t>
      </w:r>
      <w:r w:rsidR="00B04D57" w:rsidRPr="00CB273B">
        <w:t xml:space="preserve"> such as </w:t>
      </w:r>
      <w:r w:rsidRPr="00CB273B">
        <w:t>the USP</w:t>
      </w:r>
      <w:r w:rsidR="00A104AF" w:rsidRPr="005A7D17">
        <w:t>–</w:t>
      </w:r>
      <w:r w:rsidRPr="00CB273B">
        <w:t xml:space="preserve">NF. </w:t>
      </w:r>
    </w:p>
    <w:p w14:paraId="2DB85514" w14:textId="41395CAB" w:rsidR="00B12407" w:rsidRPr="00CB273B" w:rsidRDefault="00B12407" w:rsidP="00226958">
      <w:pPr>
        <w:pStyle w:val="ListParagraph"/>
        <w:numPr>
          <w:ilvl w:val="0"/>
          <w:numId w:val="122"/>
        </w:numPr>
      </w:pPr>
      <w:r w:rsidRPr="00CB273B">
        <w:t xml:space="preserve">If no storage requirements are </w:t>
      </w:r>
      <w:r w:rsidR="00B04D57" w:rsidRPr="00CB273B">
        <w:t>established for a prescription drug, the prescription drug may be held at “controlled” room temperature, as defined in an official compendium</w:t>
      </w:r>
      <w:r w:rsidR="002246DB">
        <w:t>,</w:t>
      </w:r>
      <w:r w:rsidR="00B04D57" w:rsidRPr="00CB273B">
        <w:t xml:space="preserve"> such a</w:t>
      </w:r>
      <w:r w:rsidRPr="00CB273B">
        <w:t>s USP</w:t>
      </w:r>
      <w:r w:rsidR="00A104AF" w:rsidRPr="005A7D17">
        <w:t>–</w:t>
      </w:r>
      <w:r w:rsidRPr="00CB273B">
        <w:t xml:space="preserve">NF, to help ensure that its identity, strength, quality, and purity are not adversely affected. </w:t>
      </w:r>
    </w:p>
    <w:p w14:paraId="13A4A953" w14:textId="73AD2A9E" w:rsidR="00B12407" w:rsidRPr="00CB273B" w:rsidRDefault="00B12407" w:rsidP="00226958">
      <w:pPr>
        <w:pStyle w:val="ListParagraph"/>
        <w:numPr>
          <w:ilvl w:val="0"/>
          <w:numId w:val="122"/>
        </w:numPr>
      </w:pPr>
      <w:r w:rsidRPr="00CB273B">
        <w:t xml:space="preserve">Appropriate manual, electromechanical, or electronic temperature and humidity recording equipment and/or logs shall be utilized to document proper storage of </w:t>
      </w:r>
      <w:r w:rsidR="00B04D57" w:rsidRPr="00CB273B">
        <w:t>prescription drugs and devices</w:t>
      </w:r>
      <w:r w:rsidRPr="00CB273B">
        <w:t xml:space="preserve">. </w:t>
      </w:r>
    </w:p>
    <w:p w14:paraId="2F008C73" w14:textId="022D6676" w:rsidR="00B12407" w:rsidRPr="00CB273B" w:rsidRDefault="00B12407" w:rsidP="00226958">
      <w:pPr>
        <w:pStyle w:val="ListParagraph"/>
        <w:numPr>
          <w:ilvl w:val="0"/>
          <w:numId w:val="122"/>
        </w:numPr>
      </w:pPr>
      <w:r w:rsidRPr="00CB273B">
        <w:t xml:space="preserve">Packaging of </w:t>
      </w:r>
      <w:r w:rsidR="00B04D57" w:rsidRPr="00CB273B">
        <w:t>the prescription drugs and devices should be in accordance with an official compendium</w:t>
      </w:r>
      <w:r w:rsidR="002246DB">
        <w:t>,</w:t>
      </w:r>
      <w:r w:rsidR="00B04D57" w:rsidRPr="00CB273B">
        <w:t xml:space="preserve"> </w:t>
      </w:r>
      <w:r w:rsidRPr="00CB273B">
        <w:t>such as USP</w:t>
      </w:r>
      <w:r w:rsidR="00A104AF" w:rsidRPr="005A7D17">
        <w:t>–</w:t>
      </w:r>
      <w:r w:rsidRPr="00CB273B">
        <w:t>NF</w:t>
      </w:r>
      <w:r w:rsidR="009349C4">
        <w:t>,</w:t>
      </w:r>
      <w:r w:rsidRPr="00CB273B">
        <w:t xml:space="preserve"> and identify any compromise in the integrity of </w:t>
      </w:r>
      <w:r w:rsidR="00B04D57" w:rsidRPr="00CB273B">
        <w:t>the prescription drugs or devices due to tampering or adverse storage conditio</w:t>
      </w:r>
      <w:r w:rsidRPr="00CB273B">
        <w:t>ns.</w:t>
      </w:r>
    </w:p>
    <w:p w14:paraId="4318F391" w14:textId="399CFC34" w:rsidR="00B12407" w:rsidRPr="00CB273B" w:rsidRDefault="00B12407" w:rsidP="00226958">
      <w:pPr>
        <w:pStyle w:val="ListParagraph"/>
        <w:numPr>
          <w:ilvl w:val="0"/>
          <w:numId w:val="122"/>
        </w:numPr>
      </w:pPr>
      <w:r w:rsidRPr="00CB273B">
        <w:t xml:space="preserve">Controlled </w:t>
      </w:r>
      <w:r w:rsidR="00B04D57" w:rsidRPr="00CB273B">
        <w:t>substance drugs should be isolated from non-controlled substance drugs and stored in a secure are</w:t>
      </w:r>
      <w:r w:rsidRPr="00CB273B">
        <w:t xml:space="preserve">a in accordance with </w:t>
      </w:r>
      <w:r w:rsidR="00115763">
        <w:t xml:space="preserve">DEA </w:t>
      </w:r>
      <w:r w:rsidRPr="00CB273B">
        <w:t>security requirements and standards.</w:t>
      </w:r>
    </w:p>
    <w:p w14:paraId="2F44C8B6" w14:textId="5F90EFF0" w:rsidR="00B12407" w:rsidRPr="00CB273B" w:rsidRDefault="00B12407" w:rsidP="00226958">
      <w:pPr>
        <w:pStyle w:val="ListParagraph"/>
        <w:numPr>
          <w:ilvl w:val="0"/>
          <w:numId w:val="122"/>
        </w:numPr>
      </w:pPr>
      <w:r w:rsidRPr="00CB273B">
        <w:t>The record</w:t>
      </w:r>
      <w:r w:rsidR="0019673B" w:rsidRPr="00CB273B">
        <w:t>-</w:t>
      </w:r>
      <w:r w:rsidRPr="00CB273B">
        <w:t xml:space="preserve">keeping requirements in Section </w:t>
      </w:r>
      <w:r w:rsidR="00115763">
        <w:t>10</w:t>
      </w:r>
      <w:r w:rsidR="00E053D4" w:rsidRPr="00CB273B">
        <w:t xml:space="preserve"> </w:t>
      </w:r>
      <w:r w:rsidRPr="00CB273B">
        <w:t>(Record</w:t>
      </w:r>
      <w:r w:rsidR="00F81304" w:rsidRPr="00CB273B">
        <w:t xml:space="preserve"> K</w:t>
      </w:r>
      <w:r w:rsidRPr="00CB273B">
        <w:t xml:space="preserve">eeping) shall be followed for the </w:t>
      </w:r>
      <w:r w:rsidR="00B04D57" w:rsidRPr="00CB273B">
        <w:t>wholesale distribution of all prescription drugs and devices.</w:t>
      </w:r>
    </w:p>
    <w:p w14:paraId="7B593BAE" w14:textId="77777777" w:rsidR="00433D2B" w:rsidRPr="00CB273B" w:rsidRDefault="00433D2B" w:rsidP="00CB273B"/>
    <w:p w14:paraId="5690E13A" w14:textId="393ED16A" w:rsidR="00B92517" w:rsidRPr="00CB273B" w:rsidRDefault="00B92517" w:rsidP="009C0F2F">
      <w:pPr>
        <w:pStyle w:val="Heading3"/>
      </w:pPr>
      <w:bookmarkStart w:id="121" w:name="_Toc233797567"/>
      <w:r w:rsidRPr="00CB273B">
        <w:t xml:space="preserve">Section </w:t>
      </w:r>
      <w:r w:rsidR="00374BE6">
        <w:t>8</w:t>
      </w:r>
      <w:r w:rsidRPr="00CB273B">
        <w:t>. Operations</w:t>
      </w:r>
      <w:r w:rsidR="00A16812" w:rsidRPr="00CB273B">
        <w:t>/Reporting Requirements</w:t>
      </w:r>
      <w:r w:rsidRPr="00CB273B">
        <w:t>.</w:t>
      </w:r>
      <w:bookmarkEnd w:id="121"/>
    </w:p>
    <w:p w14:paraId="056788F6" w14:textId="4CDE0F17" w:rsidR="00B12407" w:rsidRPr="00CB273B" w:rsidRDefault="003173EF" w:rsidP="00226958">
      <w:pPr>
        <w:pStyle w:val="ListParagraph"/>
        <w:numPr>
          <w:ilvl w:val="0"/>
          <w:numId w:val="123"/>
        </w:numPr>
      </w:pPr>
      <w:r w:rsidRPr="00CB273B">
        <w:t>Manufacturers, repackagers, and wholesale drug distributors must comply with all reporting requirements and exchange transaction history, transaction information, and transaction statements with authorized trading partners</w:t>
      </w:r>
      <w:r w:rsidR="00390924">
        <w:t>,</w:t>
      </w:r>
      <w:r w:rsidRPr="00CB273B">
        <w:t xml:space="preserve"> as outlined </w:t>
      </w:r>
      <w:r w:rsidR="00C972D0" w:rsidRPr="00CB273B">
        <w:t xml:space="preserve">in </w:t>
      </w:r>
      <w:r w:rsidR="008E0DD2" w:rsidRPr="00CB273B">
        <w:t>f</w:t>
      </w:r>
      <w:r w:rsidR="00C972D0" w:rsidRPr="00CB273B">
        <w:t xml:space="preserve">ederal law. </w:t>
      </w:r>
    </w:p>
    <w:p w14:paraId="20EF2D3D" w14:textId="69FD02FC" w:rsidR="00A16812" w:rsidRPr="00CB273B" w:rsidRDefault="003173EF" w:rsidP="00226958">
      <w:pPr>
        <w:pStyle w:val="ListParagraph"/>
        <w:numPr>
          <w:ilvl w:val="0"/>
          <w:numId w:val="123"/>
        </w:numPr>
      </w:pPr>
      <w:r w:rsidRPr="00CB273B">
        <w:t>Manufacturers, repackagers, and wholesale distributors shall design and operate a system to identify and report suspicious orders of controlled substances and drugs of concern to a program approved by the board</w:t>
      </w:r>
      <w:r w:rsidR="00A16812" w:rsidRPr="00CB273B">
        <w:t>.</w:t>
      </w:r>
    </w:p>
    <w:p w14:paraId="08E44769" w14:textId="322FB246" w:rsidR="00A16812" w:rsidRPr="00CB273B" w:rsidRDefault="00A16812" w:rsidP="00226958">
      <w:pPr>
        <w:pStyle w:val="ListParagraph"/>
        <w:numPr>
          <w:ilvl w:val="1"/>
          <w:numId w:val="123"/>
        </w:numPr>
      </w:pPr>
      <w:r w:rsidRPr="00CB273B">
        <w:t xml:space="preserve">Suspicious </w:t>
      </w:r>
      <w:r w:rsidR="003173EF" w:rsidRPr="00CB273B">
        <w:t xml:space="preserve">orders shall be submitted electronically to an approved program within five </w:t>
      </w:r>
      <w:r w:rsidR="003E727D">
        <w:t xml:space="preserve">(5) </w:t>
      </w:r>
      <w:r w:rsidR="003173EF" w:rsidRPr="00CB273B">
        <w:t xml:space="preserve">days of the order being identified as suspicious by the manufacturer, repackager, or wholesale distributor, and must include, but not be </w:t>
      </w:r>
      <w:r w:rsidRPr="00CB273B">
        <w:t>limited to</w:t>
      </w:r>
      <w:r w:rsidR="00390924">
        <w:t>, the following</w:t>
      </w:r>
      <w:r w:rsidRPr="00CB273B">
        <w:t>:</w:t>
      </w:r>
    </w:p>
    <w:p w14:paraId="08DB5F37" w14:textId="2551F60F" w:rsidR="00EA37EA" w:rsidRPr="00CB273B" w:rsidRDefault="00AA06BB" w:rsidP="00226958">
      <w:pPr>
        <w:pStyle w:val="ListParagraph"/>
        <w:numPr>
          <w:ilvl w:val="2"/>
          <w:numId w:val="123"/>
        </w:numPr>
      </w:pPr>
      <w:r w:rsidRPr="00CB273B">
        <w:lastRenderedPageBreak/>
        <w:t>customer name;</w:t>
      </w:r>
    </w:p>
    <w:p w14:paraId="541644AC" w14:textId="77777777" w:rsidR="00AA06BB" w:rsidRPr="00CB273B" w:rsidRDefault="00AA06BB" w:rsidP="00226958">
      <w:pPr>
        <w:pStyle w:val="ListParagraph"/>
        <w:numPr>
          <w:ilvl w:val="2"/>
          <w:numId w:val="123"/>
        </w:numPr>
      </w:pPr>
      <w:r w:rsidRPr="00CB273B">
        <w:t>customer address;</w:t>
      </w:r>
    </w:p>
    <w:p w14:paraId="12433C1D" w14:textId="65AF039C" w:rsidR="00AA06BB" w:rsidRPr="00CB273B" w:rsidRDefault="00AA06BB" w:rsidP="00226958">
      <w:pPr>
        <w:pStyle w:val="ListParagraph"/>
        <w:numPr>
          <w:ilvl w:val="2"/>
          <w:numId w:val="123"/>
        </w:numPr>
      </w:pPr>
      <w:r w:rsidRPr="00CB273B">
        <w:t>customer DEA registration number;</w:t>
      </w:r>
    </w:p>
    <w:p w14:paraId="1B18E8B3" w14:textId="0369930B" w:rsidR="00AA06BB" w:rsidRPr="00CB273B" w:rsidRDefault="00D06ABA" w:rsidP="00226958">
      <w:pPr>
        <w:pStyle w:val="ListParagraph"/>
        <w:numPr>
          <w:ilvl w:val="2"/>
          <w:numId w:val="123"/>
        </w:numPr>
      </w:pPr>
      <w:r w:rsidRPr="00CB273B">
        <w:t>s</w:t>
      </w:r>
      <w:r w:rsidR="00AA06BB" w:rsidRPr="00CB273B">
        <w:t xml:space="preserve">tate </w:t>
      </w:r>
      <w:r w:rsidR="00950AD0">
        <w:t xml:space="preserve">pharmacy </w:t>
      </w:r>
      <w:r w:rsidR="00AA06BB" w:rsidRPr="00CB273B">
        <w:t>license number(s);</w:t>
      </w:r>
    </w:p>
    <w:p w14:paraId="744868D3" w14:textId="3F79B446" w:rsidR="00AA06BB" w:rsidRPr="00CB273B" w:rsidRDefault="003173EF" w:rsidP="00226958">
      <w:pPr>
        <w:pStyle w:val="ListParagraph"/>
        <w:numPr>
          <w:ilvl w:val="2"/>
          <w:numId w:val="123"/>
        </w:numPr>
      </w:pPr>
      <w:r w:rsidRPr="00CB273B">
        <w:t>date</w:t>
      </w:r>
      <w:r w:rsidR="005F39FA">
        <w:t xml:space="preserve"> of order</w:t>
      </w:r>
      <w:r w:rsidRPr="00CB273B">
        <w:t>;</w:t>
      </w:r>
    </w:p>
    <w:p w14:paraId="29EFF01C" w14:textId="77777777" w:rsidR="00AA06BB" w:rsidRPr="00CB273B" w:rsidRDefault="00AA06BB" w:rsidP="00226958">
      <w:pPr>
        <w:pStyle w:val="ListParagraph"/>
        <w:numPr>
          <w:ilvl w:val="2"/>
          <w:numId w:val="123"/>
        </w:numPr>
      </w:pPr>
      <w:r w:rsidRPr="00CB273B">
        <w:t>NDC number;</w:t>
      </w:r>
    </w:p>
    <w:p w14:paraId="7CD135BA" w14:textId="22C894D9" w:rsidR="00AA06BB" w:rsidRPr="00CB273B" w:rsidRDefault="00AA06BB" w:rsidP="00226958">
      <w:pPr>
        <w:pStyle w:val="ListParagraph"/>
        <w:numPr>
          <w:ilvl w:val="2"/>
          <w:numId w:val="123"/>
        </w:numPr>
      </w:pPr>
      <w:r w:rsidRPr="00CB273B">
        <w:t xml:space="preserve">quantity ordered; </w:t>
      </w:r>
    </w:p>
    <w:p w14:paraId="2FDE2798" w14:textId="09289F60" w:rsidR="006E1B12" w:rsidRDefault="005F39FA" w:rsidP="00226958">
      <w:pPr>
        <w:pStyle w:val="ListParagraph"/>
        <w:numPr>
          <w:ilvl w:val="2"/>
          <w:numId w:val="123"/>
        </w:numPr>
      </w:pPr>
      <w:r>
        <w:t xml:space="preserve">explanation for why the order is suspicious; details that are order-specific regarding why </w:t>
      </w:r>
      <w:r w:rsidR="00341FFA">
        <w:t>an order was flagged as a suspicious order, including specific criteria used by the manufacturer</w:t>
      </w:r>
      <w:r w:rsidR="00156C82">
        <w:t>’</w:t>
      </w:r>
      <w:r w:rsidR="00341FFA">
        <w:t>s, repackager</w:t>
      </w:r>
      <w:r w:rsidR="00156C82">
        <w:t>’</w:t>
      </w:r>
      <w:r w:rsidR="00341FFA">
        <w:t>s, and wholesale distributor</w:t>
      </w:r>
      <w:r w:rsidR="00156C82">
        <w:t>’</w:t>
      </w:r>
      <w:r w:rsidR="00341FFA">
        <w:t>s</w:t>
      </w:r>
      <w:r w:rsidR="00156C82">
        <w:t xml:space="preserve"> </w:t>
      </w:r>
      <w:r w:rsidR="00330A85">
        <w:t>threshold system</w:t>
      </w:r>
      <w:r w:rsidR="00156C82">
        <w:t xml:space="preserve"> (except phrases such as “order is of unusual size</w:t>
      </w:r>
      <w:r w:rsidR="00C362FE">
        <w:t>” without any additional detail are not acceptable); and</w:t>
      </w:r>
    </w:p>
    <w:p w14:paraId="3F43E817" w14:textId="36AD3689" w:rsidR="00C362FE" w:rsidRPr="00CB273B" w:rsidRDefault="00EA2C28" w:rsidP="00226958">
      <w:pPr>
        <w:pStyle w:val="ListParagraph"/>
        <w:numPr>
          <w:ilvl w:val="2"/>
          <w:numId w:val="123"/>
        </w:numPr>
      </w:pPr>
      <w:r>
        <w:t>n</w:t>
      </w:r>
      <w:r w:rsidR="007B0B3C">
        <w:t>ame and contact information for a knowledgeable designated point of contact for the suspicious order report.</w:t>
      </w:r>
    </w:p>
    <w:p w14:paraId="6A46E428" w14:textId="3AC62E4F" w:rsidR="006E1B12" w:rsidRPr="00CB273B" w:rsidRDefault="00C77C3C" w:rsidP="00226958">
      <w:pPr>
        <w:pStyle w:val="ListParagraph"/>
        <w:numPr>
          <w:ilvl w:val="1"/>
          <w:numId w:val="123"/>
        </w:numPr>
      </w:pPr>
      <w:r w:rsidRPr="00CB273B">
        <w:t xml:space="preserve">Zero reports </w:t>
      </w:r>
      <w:r w:rsidR="003173EF" w:rsidRPr="00CB273B">
        <w:t xml:space="preserve">shall be submitted if no suspicious orders have been identified in a calendar month, and such reports shall be submitted within </w:t>
      </w:r>
      <w:r w:rsidR="003E727D">
        <w:t>fifteen (</w:t>
      </w:r>
      <w:r w:rsidR="003173EF" w:rsidRPr="00CB273B">
        <w:t>15</w:t>
      </w:r>
      <w:r w:rsidR="003E727D">
        <w:t>)</w:t>
      </w:r>
      <w:r w:rsidR="003173EF" w:rsidRPr="00CB273B">
        <w:t xml:space="preserve"> days of the end </w:t>
      </w:r>
      <w:r w:rsidRPr="00CB273B">
        <w:t>of the calendar month.</w:t>
      </w:r>
    </w:p>
    <w:p w14:paraId="42B7CE3C" w14:textId="5E90D177" w:rsidR="00C77C3C" w:rsidRPr="00CB273B" w:rsidRDefault="00C77C3C" w:rsidP="00226958">
      <w:pPr>
        <w:pStyle w:val="ListParagraph"/>
        <w:numPr>
          <w:ilvl w:val="1"/>
          <w:numId w:val="123"/>
        </w:numPr>
      </w:pPr>
      <w:r w:rsidRPr="00CB273B">
        <w:t>Manufacturers</w:t>
      </w:r>
      <w:r w:rsidR="003173EF" w:rsidRPr="00CB273B">
        <w:t>, repackagers, and wholesale distributors may apply to the board for an exemption from the reporting requirements if they do not distribute controlled substances or drugs of concer</w:t>
      </w:r>
      <w:r w:rsidRPr="00CB273B">
        <w:t>n.</w:t>
      </w:r>
    </w:p>
    <w:p w14:paraId="48DEFB81" w14:textId="037A16A1" w:rsidR="00D400D8" w:rsidRPr="00CB273B" w:rsidRDefault="00D400D8" w:rsidP="00226958">
      <w:pPr>
        <w:pStyle w:val="ListParagraph"/>
        <w:numPr>
          <w:ilvl w:val="0"/>
          <w:numId w:val="123"/>
        </w:numPr>
      </w:pPr>
      <w:r w:rsidRPr="00CB273B">
        <w:t xml:space="preserve">Except as described in paragraph </w:t>
      </w:r>
      <w:r w:rsidR="000B6D94">
        <w:t>9</w:t>
      </w:r>
      <w:r w:rsidRPr="00CB273B">
        <w:t>(</w:t>
      </w:r>
      <w:r w:rsidR="001A524F">
        <w:t>4</w:t>
      </w:r>
      <w:r w:rsidRPr="00CB273B">
        <w:t xml:space="preserve">), a </w:t>
      </w:r>
      <w:r w:rsidR="000B6D94" w:rsidRPr="00CB273B">
        <w:t xml:space="preserve">manufacturer, repackager, or wholesale distributor shall exercise due diligence to identify customers ordering or seeking to order controlled substances or drugs of concern and establish the normal and expected transactions conducted by those customers, as well as to identify and prevent the sale of controlled substances or drugs of concern that are likely to be diverted from legitimate channels. Such due diligence measures shall include, but are not limited to, the following, which shall be conducted prior to an initial sale and on a regular </w:t>
      </w:r>
      <w:r w:rsidR="00533D0C" w:rsidRPr="00CB273B">
        <w:t>basis, as necessary:</w:t>
      </w:r>
    </w:p>
    <w:p w14:paraId="55397039" w14:textId="7AE35C93" w:rsidR="00533D0C" w:rsidRPr="00CB273B" w:rsidRDefault="000B6D94" w:rsidP="00226958">
      <w:pPr>
        <w:pStyle w:val="ListParagraph"/>
        <w:numPr>
          <w:ilvl w:val="1"/>
          <w:numId w:val="123"/>
        </w:numPr>
      </w:pPr>
      <w:r w:rsidRPr="00CB273B">
        <w:t>questionnaires and affirmative steps by the manufacturer, repackager, or wholesale distributor to confirm the accuracy and validity of the information provided;</w:t>
      </w:r>
    </w:p>
    <w:p w14:paraId="68DA96D2" w14:textId="6D431B20" w:rsidR="00616731" w:rsidRPr="00CB273B" w:rsidRDefault="000B6D94" w:rsidP="00226958">
      <w:pPr>
        <w:pStyle w:val="ListParagraph"/>
        <w:numPr>
          <w:ilvl w:val="1"/>
          <w:numId w:val="123"/>
        </w:numPr>
      </w:pPr>
      <w:r w:rsidRPr="00CB273B">
        <w:t>for a customer who is a prescriber, confirmation of prescriber type, and if the prescriber personally furnishes controlled substances or drugs of concern, the quantity furnished;</w:t>
      </w:r>
    </w:p>
    <w:p w14:paraId="172DA433" w14:textId="7BDB92AF" w:rsidR="00616731" w:rsidRPr="00CB273B" w:rsidRDefault="000B6D94" w:rsidP="00226958">
      <w:pPr>
        <w:pStyle w:val="ListParagraph"/>
        <w:numPr>
          <w:ilvl w:val="1"/>
          <w:numId w:val="123"/>
        </w:numPr>
      </w:pPr>
      <w:r w:rsidRPr="00CB273B">
        <w:t>review of drug utilization reports; and</w:t>
      </w:r>
    </w:p>
    <w:p w14:paraId="0DF893C0" w14:textId="1271E215" w:rsidR="00616731" w:rsidRPr="00CB273B" w:rsidRDefault="000B6D94" w:rsidP="00226958">
      <w:pPr>
        <w:pStyle w:val="ListParagraph"/>
        <w:numPr>
          <w:ilvl w:val="1"/>
          <w:numId w:val="123"/>
        </w:numPr>
      </w:pPr>
      <w:r w:rsidRPr="00CB273B">
        <w:t>obtaining and conducting a review of the following:</w:t>
      </w:r>
    </w:p>
    <w:p w14:paraId="38F3DCBB" w14:textId="6EB0C163" w:rsidR="00616731" w:rsidRPr="00CB273B" w:rsidRDefault="000B6D94" w:rsidP="00226958">
      <w:pPr>
        <w:pStyle w:val="ListParagraph"/>
        <w:numPr>
          <w:ilvl w:val="2"/>
          <w:numId w:val="123"/>
        </w:numPr>
      </w:pPr>
      <w:r w:rsidRPr="00CB273B">
        <w:t>the ratio of controlled versus non-controlled drug orders and overall sales;</w:t>
      </w:r>
      <w:r w:rsidR="00B437B4">
        <w:t xml:space="preserve"> and</w:t>
      </w:r>
    </w:p>
    <w:p w14:paraId="21F22422" w14:textId="0A5061EF" w:rsidR="00C25D3F" w:rsidRPr="00CB273B" w:rsidRDefault="000B6D94" w:rsidP="00226958">
      <w:pPr>
        <w:pStyle w:val="ListParagraph"/>
        <w:numPr>
          <w:ilvl w:val="2"/>
          <w:numId w:val="123"/>
        </w:numPr>
      </w:pPr>
      <w:r w:rsidRPr="00CB273B">
        <w:t>orders for controlled substances or drugs of concern from other manufacturers, repackagers, or wholesale distributors m</w:t>
      </w:r>
      <w:r w:rsidR="00C25D3F" w:rsidRPr="00CB273B">
        <w:t xml:space="preserve">ade available by </w:t>
      </w:r>
      <w:r w:rsidR="00E527C5">
        <w:t>US</w:t>
      </w:r>
      <w:r w:rsidR="0015032C">
        <w:t xml:space="preserve"> </w:t>
      </w:r>
      <w:r w:rsidR="0022140E">
        <w:t>DEA</w:t>
      </w:r>
      <w:r w:rsidR="0015032C">
        <w:t>’</w:t>
      </w:r>
      <w:r w:rsidR="00C25D3F" w:rsidRPr="00CB273B">
        <w:t>s Automation of Reports and Consolidated Orders System</w:t>
      </w:r>
      <w:r w:rsidR="00607EC1" w:rsidRPr="00CB273B">
        <w:t xml:space="preserve"> (ARCOS</w:t>
      </w:r>
      <w:r w:rsidR="00C87174" w:rsidRPr="00CB273B">
        <w:t>)</w:t>
      </w:r>
      <w:r w:rsidR="00B437B4">
        <w:t>.</w:t>
      </w:r>
    </w:p>
    <w:p w14:paraId="095FBE35" w14:textId="16BCF5C5" w:rsidR="00A932AB" w:rsidRPr="00CB273B" w:rsidRDefault="00A932AB" w:rsidP="00226958">
      <w:pPr>
        <w:pStyle w:val="ListParagraph"/>
        <w:numPr>
          <w:ilvl w:val="0"/>
          <w:numId w:val="123"/>
        </w:numPr>
      </w:pPr>
      <w:r w:rsidRPr="00CB273B">
        <w:t xml:space="preserve">A </w:t>
      </w:r>
      <w:r w:rsidR="005653E5" w:rsidRPr="00CB273B">
        <w:t xml:space="preserve">manufacturer, repackager, or wholesale distributor receiving a request from an existing customer to purchase a controlled substance or drug of concern, the size/quantity of which exceeds the established algorithm limitations or quota restrictions for such customer, may sell the drug of concern or controlled substance provided that the customer submits documentation of an emergent need for a specific </w:t>
      </w:r>
      <w:r w:rsidR="00EF77C2" w:rsidRPr="00CB273B">
        <w:t>patient.</w:t>
      </w:r>
    </w:p>
    <w:p w14:paraId="2559CD65" w14:textId="65CBB5E0" w:rsidR="00EF77C2" w:rsidRPr="00CB273B" w:rsidRDefault="00EF77C2" w:rsidP="00226958">
      <w:pPr>
        <w:pStyle w:val="ListParagraph"/>
        <w:numPr>
          <w:ilvl w:val="0"/>
          <w:numId w:val="123"/>
        </w:numPr>
      </w:pPr>
      <w:r w:rsidRPr="00CB273B">
        <w:t>Any custome</w:t>
      </w:r>
      <w:r w:rsidR="005653E5" w:rsidRPr="00CB273B">
        <w:t>r that is believed to be engaged in potential diversion activities, including those to whom a manufacturer, repackager, or wholesale distributor refuses to sell, shall be electronically reported to a program approved by the board</w:t>
      </w:r>
      <w:r w:rsidR="00B06FFA">
        <w:t>. S</w:t>
      </w:r>
      <w:r w:rsidR="005653E5" w:rsidRPr="00CB273B">
        <w:t>uch reports shall include</w:t>
      </w:r>
      <w:r w:rsidR="002C461D">
        <w:t xml:space="preserve"> the following</w:t>
      </w:r>
      <w:r w:rsidR="005653E5" w:rsidRPr="00CB273B">
        <w:t>:</w:t>
      </w:r>
    </w:p>
    <w:p w14:paraId="6437830E" w14:textId="780A59AD" w:rsidR="00EF77C2" w:rsidRPr="00CB273B" w:rsidRDefault="005653E5" w:rsidP="00226958">
      <w:pPr>
        <w:pStyle w:val="ListParagraph"/>
        <w:numPr>
          <w:ilvl w:val="1"/>
          <w:numId w:val="123"/>
        </w:numPr>
      </w:pPr>
      <w:r w:rsidRPr="00CB273B">
        <w:lastRenderedPageBreak/>
        <w:t>customer name;</w:t>
      </w:r>
    </w:p>
    <w:p w14:paraId="208861A4" w14:textId="12991ACC" w:rsidR="00EF77C2" w:rsidRPr="00CB273B" w:rsidRDefault="00EF77C2" w:rsidP="00226958">
      <w:pPr>
        <w:pStyle w:val="ListParagraph"/>
        <w:numPr>
          <w:ilvl w:val="1"/>
          <w:numId w:val="123"/>
        </w:numPr>
      </w:pPr>
      <w:r w:rsidRPr="00CB273B">
        <w:t>NABP e-Profile ID;</w:t>
      </w:r>
    </w:p>
    <w:p w14:paraId="7D4E594F" w14:textId="19E7C567" w:rsidR="00EF77C2" w:rsidRPr="00CB273B" w:rsidRDefault="00BD6DB6" w:rsidP="00226958">
      <w:pPr>
        <w:pStyle w:val="ListParagraph"/>
        <w:numPr>
          <w:ilvl w:val="1"/>
          <w:numId w:val="123"/>
        </w:numPr>
      </w:pPr>
      <w:r w:rsidRPr="00CB273B">
        <w:t>c</w:t>
      </w:r>
      <w:r w:rsidR="00EF77C2" w:rsidRPr="00CB273B">
        <w:t>ustomer address;</w:t>
      </w:r>
    </w:p>
    <w:p w14:paraId="6AB0C2F5" w14:textId="16A5C29A" w:rsidR="00EF77C2" w:rsidRPr="00CB273B" w:rsidRDefault="00EF77C2" w:rsidP="00226958">
      <w:pPr>
        <w:pStyle w:val="ListParagraph"/>
        <w:numPr>
          <w:ilvl w:val="1"/>
          <w:numId w:val="123"/>
        </w:numPr>
      </w:pPr>
      <w:r w:rsidRPr="00CB273B">
        <w:t>DEA number;</w:t>
      </w:r>
    </w:p>
    <w:p w14:paraId="7ED66BE3" w14:textId="6B8CB89D" w:rsidR="00EF77C2" w:rsidRPr="00CB273B" w:rsidRDefault="00BD6DB6" w:rsidP="00226958">
      <w:pPr>
        <w:pStyle w:val="ListParagraph"/>
        <w:numPr>
          <w:ilvl w:val="1"/>
          <w:numId w:val="123"/>
        </w:numPr>
      </w:pPr>
      <w:r w:rsidRPr="00CB273B">
        <w:t>s</w:t>
      </w:r>
      <w:r w:rsidR="00EF77C2" w:rsidRPr="00CB273B">
        <w:t>tate license number(s); and</w:t>
      </w:r>
    </w:p>
    <w:p w14:paraId="47992341" w14:textId="08A195CB" w:rsidR="00CE1B57" w:rsidRPr="00CB273B" w:rsidRDefault="00BD6DB6" w:rsidP="00226958">
      <w:pPr>
        <w:pStyle w:val="ListParagraph"/>
        <w:numPr>
          <w:ilvl w:val="1"/>
          <w:numId w:val="123"/>
        </w:numPr>
      </w:pPr>
      <w:r w:rsidRPr="00CB273B">
        <w:t>a</w:t>
      </w:r>
      <w:r w:rsidR="00EF77C2" w:rsidRPr="00CB273B">
        <w:t xml:space="preserve"> detailed </w:t>
      </w:r>
      <w:r w:rsidR="005653E5" w:rsidRPr="00CB273B">
        <w:t>explanation of why the manufacturer, repackager, or wholesale distributor identified the customer as a possible diversion risk.</w:t>
      </w:r>
    </w:p>
    <w:p w14:paraId="182AF88D" w14:textId="2DFE16D3" w:rsidR="00EF77C2" w:rsidRPr="00CB273B" w:rsidRDefault="005653E5" w:rsidP="00B220C5">
      <w:pPr>
        <w:pStyle w:val="ListParagraph"/>
        <w:ind w:left="720" w:firstLine="0"/>
      </w:pPr>
      <w:r w:rsidRPr="00CB273B">
        <w:t xml:space="preserve">Such reports shall be submitted within </w:t>
      </w:r>
      <w:r w:rsidR="008D16F6">
        <w:t>thirty (</w:t>
      </w:r>
      <w:r w:rsidRPr="00CB273B">
        <w:t>30</w:t>
      </w:r>
      <w:r w:rsidR="008D16F6">
        <w:t>)</w:t>
      </w:r>
      <w:r w:rsidRPr="00CB273B">
        <w:t xml:space="preserve"> days of refusal, cessation, or identification by the manufacturer, repackager, or wholesale distr</w:t>
      </w:r>
      <w:r w:rsidR="00CE1B57" w:rsidRPr="00CB273B">
        <w:t>ibutor.</w:t>
      </w:r>
      <w:r w:rsidR="00EF77C2" w:rsidRPr="00CB273B">
        <w:t xml:space="preserve"> </w:t>
      </w:r>
    </w:p>
    <w:p w14:paraId="06406AE0" w14:textId="0424B983" w:rsidR="00607EC1" w:rsidRPr="00CB273B" w:rsidRDefault="005653E5" w:rsidP="00226958">
      <w:pPr>
        <w:pStyle w:val="ListParagraph"/>
        <w:numPr>
          <w:ilvl w:val="0"/>
          <w:numId w:val="123"/>
        </w:numPr>
      </w:pPr>
      <w:r w:rsidRPr="00CB273B">
        <w:t xml:space="preserve">Within </w:t>
      </w:r>
      <w:r w:rsidR="008D16F6">
        <w:t>ninety (</w:t>
      </w:r>
      <w:r w:rsidRPr="00CB273B">
        <w:t>90</w:t>
      </w:r>
      <w:r w:rsidR="008D16F6">
        <w:t>)</w:t>
      </w:r>
      <w:r w:rsidRPr="00CB273B">
        <w:t xml:space="preserve"> days of the effective date of this rule, a manufacturer, repackager, or wholesale distributor shall provide to a program approved by the board, information on all customers in the state where the manufacturer, repackager, or wholesale distributor has refused to sell or has stopped selling within the past year because the manufacturer, repackager, or wholesale distributor has identified the customer(s) as engaging in potential diversion activity that may cause reported drugs to be diverted from legitimate channels</w:t>
      </w:r>
      <w:r w:rsidR="00607EC1" w:rsidRPr="00CB273B">
        <w:t xml:space="preserve">. </w:t>
      </w:r>
    </w:p>
    <w:p w14:paraId="3B7D000C" w14:textId="17D34CDD" w:rsidR="00607EC1" w:rsidRPr="00CB273B" w:rsidRDefault="00607EC1" w:rsidP="00226958">
      <w:pPr>
        <w:pStyle w:val="ListParagraph"/>
        <w:numPr>
          <w:ilvl w:val="0"/>
          <w:numId w:val="123"/>
        </w:numPr>
      </w:pPr>
      <w:r w:rsidRPr="00CB273B">
        <w:t xml:space="preserve">All </w:t>
      </w:r>
      <w:r w:rsidR="005653E5" w:rsidRPr="00CB273B">
        <w:t xml:space="preserve">licensed manufacturers, repackagers, and wholesale distributors shall submit all reports to a board-approved </w:t>
      </w:r>
      <w:r w:rsidRPr="00CB273B">
        <w:t xml:space="preserve">program in a DEA </w:t>
      </w:r>
      <w:r w:rsidR="00C87174" w:rsidRPr="00CB273B">
        <w:t>ARCOS</w:t>
      </w:r>
      <w:r w:rsidRPr="00CB273B">
        <w:t xml:space="preserve"> format.</w:t>
      </w:r>
    </w:p>
    <w:p w14:paraId="27BBBDA6" w14:textId="4B3F181C" w:rsidR="008B6A80" w:rsidRPr="00CB273B" w:rsidRDefault="008B6A80" w:rsidP="00CB273B"/>
    <w:p w14:paraId="6D06C4CE" w14:textId="0ABA05D6" w:rsidR="00B12407" w:rsidRPr="00CB273B" w:rsidRDefault="00B12407" w:rsidP="009C0F2F">
      <w:pPr>
        <w:pStyle w:val="Heading3"/>
      </w:pPr>
      <w:bookmarkStart w:id="122" w:name="_Toc233797568"/>
      <w:r w:rsidRPr="00CB273B">
        <w:t xml:space="preserve">Section </w:t>
      </w:r>
      <w:r w:rsidR="00374BE6">
        <w:t>9</w:t>
      </w:r>
      <w:r w:rsidRPr="00CB273B">
        <w:t>. Due Diligence.</w:t>
      </w:r>
      <w:bookmarkEnd w:id="122"/>
      <w:r w:rsidR="00F867BF" w:rsidRPr="00CB273B">
        <w:t xml:space="preserve"> </w:t>
      </w:r>
    </w:p>
    <w:p w14:paraId="37B8FF2F" w14:textId="113B4A6D" w:rsidR="00444A75" w:rsidRPr="00CB273B" w:rsidRDefault="005A0140" w:rsidP="00226958">
      <w:pPr>
        <w:pStyle w:val="ListParagraph"/>
        <w:numPr>
          <w:ilvl w:val="0"/>
          <w:numId w:val="124"/>
        </w:numPr>
      </w:pPr>
      <w:r w:rsidRPr="00CB273B">
        <w:t>Supply chain trading partners (manufacturers, repackagers, wholesale distributors, and dispensers) shall exercise due diligence when conducting business to expeditiously identify a suspect product and determine whether it is suspect (and after investigation, whether it is illegitimate).</w:t>
      </w:r>
    </w:p>
    <w:p w14:paraId="4F227ABA" w14:textId="32574E8E" w:rsidR="00444A75" w:rsidRPr="00CB273B" w:rsidRDefault="005A0140" w:rsidP="00226958">
      <w:pPr>
        <w:pStyle w:val="ListParagraph"/>
        <w:numPr>
          <w:ilvl w:val="0"/>
          <w:numId w:val="124"/>
        </w:numPr>
      </w:pPr>
      <w:r w:rsidRPr="00CB273B">
        <w:t>Supply chain trading partners (manufacturers, repackagers, wholesale distributors, and dispensers) shall establish a system to:</w:t>
      </w:r>
    </w:p>
    <w:p w14:paraId="78CB0470" w14:textId="0059CE08" w:rsidR="00444A75" w:rsidRPr="00CB273B" w:rsidRDefault="005A0140" w:rsidP="00226958">
      <w:pPr>
        <w:pStyle w:val="ListParagraph"/>
        <w:numPr>
          <w:ilvl w:val="1"/>
          <w:numId w:val="124"/>
        </w:numPr>
      </w:pPr>
      <w:r w:rsidRPr="00CB273B">
        <w:t>quarantine and investigate suspect product to determine if it is illegitimate</w:t>
      </w:r>
      <w:r w:rsidR="004443A1">
        <w:t>; and</w:t>
      </w:r>
    </w:p>
    <w:p w14:paraId="16A47315" w14:textId="30F94B65" w:rsidR="00D45655" w:rsidRPr="00CB273B" w:rsidRDefault="005A0140" w:rsidP="00226958">
      <w:pPr>
        <w:pStyle w:val="ListParagraph"/>
        <w:numPr>
          <w:ilvl w:val="1"/>
          <w:numId w:val="124"/>
        </w:numPr>
      </w:pPr>
      <w:r w:rsidRPr="00CB273B">
        <w:t xml:space="preserve">notify FDA, the board, and immediate trading partners if illegitimate product is found. </w:t>
      </w:r>
    </w:p>
    <w:p w14:paraId="3CAC2EF0" w14:textId="1F142259" w:rsidR="00D45655" w:rsidRPr="00CB273B" w:rsidRDefault="005A0140" w:rsidP="00226958">
      <w:pPr>
        <w:pStyle w:val="ListParagraph"/>
        <w:numPr>
          <w:ilvl w:val="0"/>
          <w:numId w:val="124"/>
        </w:numPr>
      </w:pPr>
      <w:r w:rsidRPr="00CB273B">
        <w:t>Manufacturers, repackagers, wholesale distributors, and dispensers shall establish processes for identifying their trading partners and transactions that require heightened vigilance in preventing the receipt of suspect products.</w:t>
      </w:r>
    </w:p>
    <w:p w14:paraId="34918767" w14:textId="79E4E194" w:rsidR="00D45655" w:rsidRPr="00CB273B" w:rsidRDefault="005A0140" w:rsidP="00226958">
      <w:pPr>
        <w:pStyle w:val="ListParagraph"/>
        <w:numPr>
          <w:ilvl w:val="0"/>
          <w:numId w:val="124"/>
        </w:numPr>
      </w:pPr>
      <w:r w:rsidRPr="00CB273B">
        <w:t>Heightened vigilance includes the examination of required records (invoices, shipping documents, transaction history, and transaction statement) for suspicious business practices and the physical examination of products for factors that increase the risk of a product being suspect, such as:</w:t>
      </w:r>
    </w:p>
    <w:p w14:paraId="4E044891" w14:textId="02491D0F" w:rsidR="00D45655" w:rsidRPr="00CB273B" w:rsidRDefault="00C03D03" w:rsidP="00226958">
      <w:pPr>
        <w:pStyle w:val="ListParagraph"/>
        <w:numPr>
          <w:ilvl w:val="1"/>
          <w:numId w:val="124"/>
        </w:numPr>
      </w:pPr>
      <w:r w:rsidRPr="00CB273B">
        <w:t>a trading partner that has been involved in business transactions where they sold or delivered illegitimate product;</w:t>
      </w:r>
    </w:p>
    <w:p w14:paraId="1560CDD3" w14:textId="56C003C8" w:rsidR="00D45655" w:rsidRPr="00CB273B" w:rsidRDefault="00C03D03" w:rsidP="00226958">
      <w:pPr>
        <w:pStyle w:val="ListParagraph"/>
        <w:numPr>
          <w:ilvl w:val="1"/>
          <w:numId w:val="124"/>
        </w:numPr>
      </w:pPr>
      <w:r w:rsidRPr="00CB273B">
        <w:t>a trading partner that has a history of problematic or potentially false transaction histories or pedigrees, such as those that contain misspelled words or incomplete information;</w:t>
      </w:r>
    </w:p>
    <w:p w14:paraId="3DC4E7C0" w14:textId="14D625AC" w:rsidR="00D45655" w:rsidRPr="00CB273B" w:rsidRDefault="00C03D03" w:rsidP="00226958">
      <w:pPr>
        <w:pStyle w:val="ListParagraph"/>
        <w:numPr>
          <w:ilvl w:val="1"/>
          <w:numId w:val="124"/>
        </w:numPr>
      </w:pPr>
      <w:r w:rsidRPr="00CB273B">
        <w:t xml:space="preserve">a trading partner that is reluctant to provide a transaction history associated with the product being purchased or does not do so in a timely manner; </w:t>
      </w:r>
    </w:p>
    <w:p w14:paraId="45FB9142" w14:textId="5DD69059" w:rsidR="00D45655" w:rsidRPr="00CB273B" w:rsidRDefault="00C03D03" w:rsidP="00226958">
      <w:pPr>
        <w:pStyle w:val="ListParagraph"/>
        <w:numPr>
          <w:ilvl w:val="1"/>
          <w:numId w:val="124"/>
        </w:numPr>
      </w:pPr>
      <w:r w:rsidRPr="00CB273B">
        <w:t xml:space="preserve">a trading partner that provides transaction information, a transaction statement, and/or transaction history that appears to be incomplete or suspicious; </w:t>
      </w:r>
    </w:p>
    <w:p w14:paraId="5F006904" w14:textId="27D5DB6F" w:rsidR="00D45655" w:rsidRPr="00CB273B" w:rsidRDefault="00C03D03" w:rsidP="00226958">
      <w:pPr>
        <w:pStyle w:val="ListParagraph"/>
        <w:numPr>
          <w:ilvl w:val="1"/>
          <w:numId w:val="124"/>
        </w:numPr>
      </w:pPr>
      <w:r w:rsidRPr="00CB273B">
        <w:t>the price of a product is suspicious;</w:t>
      </w:r>
    </w:p>
    <w:p w14:paraId="2DC9A8B4" w14:textId="627674AA" w:rsidR="00D45655" w:rsidRPr="00CB273B" w:rsidRDefault="00C03D03" w:rsidP="00226958">
      <w:pPr>
        <w:pStyle w:val="ListParagraph"/>
        <w:numPr>
          <w:ilvl w:val="1"/>
          <w:numId w:val="124"/>
        </w:numPr>
      </w:pPr>
      <w:r w:rsidRPr="00CB273B">
        <w:t>the product has been previously or is currently the subject of a drug shortage;</w:t>
      </w:r>
    </w:p>
    <w:p w14:paraId="2C59CA99" w14:textId="4D78C900" w:rsidR="00D45655" w:rsidRPr="00CB273B" w:rsidRDefault="00C03D03" w:rsidP="00226958">
      <w:pPr>
        <w:pStyle w:val="ListParagraph"/>
        <w:numPr>
          <w:ilvl w:val="1"/>
          <w:numId w:val="124"/>
        </w:numPr>
      </w:pPr>
      <w:r w:rsidRPr="00CB273B">
        <w:t>a product that is in higher demand because of its potential or perceived relationship to a public health or other emergency;</w:t>
      </w:r>
    </w:p>
    <w:p w14:paraId="0BBE14D2" w14:textId="2F823A67" w:rsidR="00D45655" w:rsidRPr="00CB273B" w:rsidRDefault="00C03D03" w:rsidP="00226958">
      <w:pPr>
        <w:pStyle w:val="ListParagraph"/>
        <w:numPr>
          <w:ilvl w:val="1"/>
          <w:numId w:val="124"/>
        </w:numPr>
      </w:pPr>
      <w:r w:rsidRPr="00CB273B">
        <w:t>the appearance of the package is suspicious; or</w:t>
      </w:r>
    </w:p>
    <w:p w14:paraId="16316979" w14:textId="53873818" w:rsidR="00D45655" w:rsidRPr="00CB273B" w:rsidRDefault="00C03D03" w:rsidP="00226958">
      <w:pPr>
        <w:pStyle w:val="ListParagraph"/>
        <w:numPr>
          <w:ilvl w:val="1"/>
          <w:numId w:val="124"/>
        </w:numPr>
      </w:pPr>
      <w:r w:rsidRPr="00CB273B">
        <w:lastRenderedPageBreak/>
        <w:t>the package exhibits unusual or excessive adhesive residue.</w:t>
      </w:r>
    </w:p>
    <w:p w14:paraId="156F8F90" w14:textId="77777777" w:rsidR="008B6A80" w:rsidRPr="00CB273B" w:rsidRDefault="008B6A80" w:rsidP="00CB273B"/>
    <w:p w14:paraId="73E339A9" w14:textId="1E7A0A98" w:rsidR="00B12407" w:rsidRPr="00CB273B" w:rsidRDefault="00B12407" w:rsidP="009C0F2F">
      <w:pPr>
        <w:pStyle w:val="Heading3"/>
      </w:pPr>
      <w:bookmarkStart w:id="123" w:name="_Toc233797569"/>
      <w:r w:rsidRPr="00CB273B">
        <w:t xml:space="preserve">Section </w:t>
      </w:r>
      <w:r w:rsidR="00374BE6">
        <w:t>10</w:t>
      </w:r>
      <w:r w:rsidRPr="00CB273B">
        <w:t>. Record</w:t>
      </w:r>
      <w:r w:rsidR="00F81304" w:rsidRPr="00CB273B">
        <w:t xml:space="preserve"> K</w:t>
      </w:r>
      <w:r w:rsidRPr="00CB273B">
        <w:t>eeping.</w:t>
      </w:r>
      <w:bookmarkEnd w:id="123"/>
    </w:p>
    <w:p w14:paraId="6F280AFE" w14:textId="572A6D8F" w:rsidR="00B12407" w:rsidRPr="00CB273B" w:rsidRDefault="00C03D03" w:rsidP="00226958">
      <w:pPr>
        <w:pStyle w:val="ListParagraph"/>
        <w:numPr>
          <w:ilvl w:val="0"/>
          <w:numId w:val="125"/>
        </w:numPr>
      </w:pPr>
      <w:r w:rsidRPr="00CB273B">
        <w:t>Manufacturers, repackagers, third-party logistics providers, and wholesale distributors shall establish and maintain inventories and records of all transactions regarding the receipt and distribution or other disposition of prescription drugs and devices as outlined in federal law. These records shall include</w:t>
      </w:r>
      <w:r w:rsidR="00B72BDC">
        <w:t xml:space="preserve"> the following</w:t>
      </w:r>
      <w:r w:rsidRPr="00CB273B">
        <w:t>:</w:t>
      </w:r>
    </w:p>
    <w:p w14:paraId="6E3AA330" w14:textId="0E483907" w:rsidR="008965C7" w:rsidRPr="00CB273B" w:rsidRDefault="00C03D03" w:rsidP="00226958">
      <w:pPr>
        <w:pStyle w:val="ListParagraph"/>
        <w:numPr>
          <w:ilvl w:val="1"/>
          <w:numId w:val="125"/>
        </w:numPr>
      </w:pPr>
      <w:r w:rsidRPr="00CB273B">
        <w:t xml:space="preserve">dates of receipt and wholesale distribution; or </w:t>
      </w:r>
    </w:p>
    <w:p w14:paraId="2A18180E" w14:textId="0C1372F0" w:rsidR="00B12407" w:rsidRPr="00CB273B" w:rsidRDefault="00C03D03" w:rsidP="00226958">
      <w:pPr>
        <w:pStyle w:val="ListParagraph"/>
        <w:numPr>
          <w:ilvl w:val="1"/>
          <w:numId w:val="125"/>
        </w:numPr>
      </w:pPr>
      <w:r w:rsidRPr="00CB273B">
        <w:t xml:space="preserve">other disposition of the prescription drugs and devices. </w:t>
      </w:r>
    </w:p>
    <w:p w14:paraId="795F91AC" w14:textId="102261FF" w:rsidR="00B12407" w:rsidRPr="00CB273B" w:rsidRDefault="00C03D03" w:rsidP="00226958">
      <w:pPr>
        <w:pStyle w:val="ListParagraph"/>
        <w:numPr>
          <w:ilvl w:val="0"/>
          <w:numId w:val="125"/>
        </w:numPr>
      </w:pPr>
      <w:r w:rsidRPr="00CB273B">
        <w:t xml:space="preserve">Such records shall include the inventories and records and shall be made available for inspection and photocopying by any authorized official of any state, federal, or local governmental agency for a period of six (6) years following their creation date. </w:t>
      </w:r>
    </w:p>
    <w:p w14:paraId="009C8AB6" w14:textId="05E7570E" w:rsidR="00925442" w:rsidRPr="00CB273B" w:rsidRDefault="00C03D03" w:rsidP="00226958">
      <w:pPr>
        <w:pStyle w:val="ListParagraph"/>
        <w:numPr>
          <w:ilvl w:val="0"/>
          <w:numId w:val="125"/>
        </w:numPr>
      </w:pPr>
      <w:r w:rsidRPr="00CB273B">
        <w:t>All records related to the wholesale distribution of prescription drugs, including, but not limited to, invoices of purchase, packing slips, shipping records, and sales invoices will accurately reflect the name of the wholesale distributor as it appears on the facility’s license issued by the state in which the wholesale distributor is engaged in wholesale distribution. Wholesale distributors to which a license has been issued in the same name and at the same address as another licensee authorized to purchase prescription drugs must utilize a method to distinguish purchases and distributions that are specific to the wholesale distributor.</w:t>
      </w:r>
    </w:p>
    <w:p w14:paraId="6264635A" w14:textId="22F0EC4E" w:rsidR="00B12407" w:rsidRPr="00CB273B" w:rsidRDefault="00C03D03" w:rsidP="00226958">
      <w:pPr>
        <w:pStyle w:val="ListParagraph"/>
        <w:numPr>
          <w:ilvl w:val="0"/>
          <w:numId w:val="125"/>
        </w:numPr>
      </w:pPr>
      <w:r w:rsidRPr="00CB273B">
        <w:t>Records described in this</w:t>
      </w:r>
      <w:r w:rsidR="00106798">
        <w:t xml:space="preserve"> Section </w:t>
      </w:r>
      <w:r w:rsidRPr="00CB273B">
        <w:t>that are kept at the inspection site or that can be immediately retrieved by computer or other electronic means shall be readily available for authorized inspection during the retention period. Records kept at a central location apart from the inspection site and not electronically retrievable shall be made available for inspection within two (2) working days of a request by an authorized official of any state or federal governmental agency charged with enforcement of these rules.</w:t>
      </w:r>
    </w:p>
    <w:p w14:paraId="404454E1" w14:textId="0333F511" w:rsidR="00B12407" w:rsidRPr="00CB273B" w:rsidRDefault="00C03D03" w:rsidP="00226958">
      <w:pPr>
        <w:pStyle w:val="ListParagraph"/>
        <w:numPr>
          <w:ilvl w:val="0"/>
          <w:numId w:val="125"/>
        </w:numPr>
      </w:pPr>
      <w:r w:rsidRPr="00CB273B">
        <w:t>Wholesale distributors, third-party logistics providers, repackagers, and manufacturers should maintain an ongoing list of persons with whom they do business.</w:t>
      </w:r>
    </w:p>
    <w:p w14:paraId="187905C5" w14:textId="0AD5EFD2" w:rsidR="00B12407" w:rsidRPr="00CB273B" w:rsidRDefault="00C03D03" w:rsidP="00226958">
      <w:pPr>
        <w:pStyle w:val="ListParagraph"/>
        <w:numPr>
          <w:ilvl w:val="0"/>
          <w:numId w:val="125"/>
        </w:numPr>
      </w:pPr>
      <w:r w:rsidRPr="00CB273B">
        <w:t xml:space="preserve">All facilities shall establish and maintain procedures for reporting </w:t>
      </w:r>
      <w:r>
        <w:t>suspect or illegitimate products</w:t>
      </w:r>
      <w:r w:rsidRPr="00CB273B" w:rsidDel="007E355D">
        <w:t xml:space="preserve"> </w:t>
      </w:r>
      <w:r w:rsidRPr="00CB273B" w:rsidDel="007C050B">
        <w:t xml:space="preserve">or </w:t>
      </w:r>
      <w:r>
        <w:t xml:space="preserve">activities related to </w:t>
      </w:r>
      <w:r w:rsidR="006748D3">
        <w:t>suspect or</w:t>
      </w:r>
      <w:r>
        <w:t xml:space="preserve"> illegitimate products</w:t>
      </w:r>
      <w:r w:rsidRPr="00CB273B">
        <w:t xml:space="preserve"> to the board and </w:t>
      </w:r>
      <w:r w:rsidR="005C69CE" w:rsidRPr="00CB273B">
        <w:t>FDA</w:t>
      </w:r>
      <w:r w:rsidRPr="00CB273B">
        <w:t>.</w:t>
      </w:r>
    </w:p>
    <w:p w14:paraId="75DF1BB9" w14:textId="29DEC606" w:rsidR="00B12407" w:rsidRPr="00CB273B" w:rsidRDefault="00C03D03" w:rsidP="00226958">
      <w:pPr>
        <w:pStyle w:val="ListParagraph"/>
        <w:numPr>
          <w:ilvl w:val="0"/>
          <w:numId w:val="125"/>
        </w:numPr>
      </w:pPr>
      <w:r w:rsidRPr="00CB273B">
        <w:t xml:space="preserve">Wholesale distributors shall maintain a system for the mandatory reporting of any theft, suspected theft, diversion, or other significant loss of any prescription drug or device to the board and </w:t>
      </w:r>
      <w:r w:rsidR="00815A8A" w:rsidRPr="00CB273B">
        <w:t>FDA</w:t>
      </w:r>
      <w:r w:rsidRPr="00CB273B">
        <w:t xml:space="preserve">, and, where applicable, to </w:t>
      </w:r>
      <w:r w:rsidR="00815A8A">
        <w:t>DEA</w:t>
      </w:r>
      <w:r w:rsidR="00587E77" w:rsidRPr="00CB273B">
        <w:t>.</w:t>
      </w:r>
      <w:r w:rsidR="00ED384A" w:rsidRPr="00AA0750">
        <w:rPr>
          <w:rStyle w:val="referenceChar"/>
          <w:sz w:val="22"/>
          <w:szCs w:val="22"/>
        </w:rPr>
        <w:footnoteReference w:id="173"/>
      </w:r>
    </w:p>
    <w:p w14:paraId="0B377B27" w14:textId="77777777" w:rsidR="00BA3EB7" w:rsidRPr="00CB273B" w:rsidRDefault="00BA3EB7" w:rsidP="00CB273B"/>
    <w:p w14:paraId="6A7C2CDB" w14:textId="0A8C9645" w:rsidR="00B12407" w:rsidRPr="00CB273B" w:rsidRDefault="00B12407" w:rsidP="009C0F2F">
      <w:pPr>
        <w:pStyle w:val="Heading3"/>
      </w:pPr>
      <w:bookmarkStart w:id="124" w:name="_Toc233797570"/>
      <w:r w:rsidRPr="00CB273B">
        <w:t xml:space="preserve">Section </w:t>
      </w:r>
      <w:r w:rsidR="00374BE6">
        <w:t>11</w:t>
      </w:r>
      <w:r w:rsidRPr="00CB273B">
        <w:t>. Policies and Procedures.</w:t>
      </w:r>
      <w:bookmarkEnd w:id="124"/>
    </w:p>
    <w:p w14:paraId="38D1B569" w14:textId="5F40CA81" w:rsidR="00B12407" w:rsidRPr="00CB273B" w:rsidRDefault="00815A8A" w:rsidP="001B3D79">
      <w:pPr>
        <w:pStyle w:val="BodyText"/>
      </w:pPr>
      <w:r w:rsidRPr="00CB273B">
        <w:t xml:space="preserve">Manufacturers, repackagers, third-party logistics providers, and wholesale distributors shall establish, maintain, and adhere to written policies and procedures, which shall be followed for the receipt, security, storage, inventory, transport, and shipping and wholesale distribution of prescription drugs, including policies and procedures for identifying, recording, and reporting losses or thefts and for correcting all errors and inaccuracies in inventories. Manufacturers, </w:t>
      </w:r>
      <w:r w:rsidRPr="00CB273B">
        <w:lastRenderedPageBreak/>
        <w:t>repackagers, third-party logistics providers, and wholesale distributors shall include in their written policies and procedures the following:</w:t>
      </w:r>
      <w:r w:rsidR="003C768D" w:rsidRPr="00AA0750">
        <w:rPr>
          <w:rStyle w:val="referenceChar"/>
          <w:sz w:val="22"/>
          <w:szCs w:val="22"/>
        </w:rPr>
        <w:footnoteReference w:id="174"/>
      </w:r>
    </w:p>
    <w:p w14:paraId="60294D8A" w14:textId="77A0D35F" w:rsidR="00B12407" w:rsidRPr="00CB273B" w:rsidRDefault="00155AA3" w:rsidP="00226958">
      <w:pPr>
        <w:pStyle w:val="ListParagraph"/>
        <w:numPr>
          <w:ilvl w:val="0"/>
          <w:numId w:val="126"/>
        </w:numPr>
      </w:pPr>
      <w:r>
        <w:t>a</w:t>
      </w:r>
      <w:r w:rsidR="00815A8A" w:rsidRPr="00CB273B">
        <w:t xml:space="preserve"> procedure to be followed for handling recalls and withdrawals of prescription drugs and devices. Such procedure shall be adequate to deal with recalls and withdrawals due to:</w:t>
      </w:r>
    </w:p>
    <w:p w14:paraId="2B90A384" w14:textId="330768B9" w:rsidR="00B12407" w:rsidRPr="00CB273B" w:rsidRDefault="005653E5" w:rsidP="00226958">
      <w:pPr>
        <w:pStyle w:val="ListParagraph"/>
        <w:numPr>
          <w:ilvl w:val="1"/>
          <w:numId w:val="126"/>
        </w:numPr>
      </w:pPr>
      <w:r w:rsidRPr="00CB273B">
        <w:t xml:space="preserve">any action initiated at the request of </w:t>
      </w:r>
      <w:r>
        <w:t>FDA</w:t>
      </w:r>
      <w:r w:rsidRPr="00CB273B">
        <w:t xml:space="preserve"> or any other federal, state, or local law enforcement or other government agency, including the board of pharmacy; or</w:t>
      </w:r>
    </w:p>
    <w:p w14:paraId="66DDC682" w14:textId="568AC034" w:rsidR="00B12407" w:rsidRPr="00CB273B" w:rsidRDefault="005653E5" w:rsidP="00226958">
      <w:pPr>
        <w:pStyle w:val="ListParagraph"/>
        <w:numPr>
          <w:ilvl w:val="1"/>
          <w:numId w:val="126"/>
        </w:numPr>
      </w:pPr>
      <w:r w:rsidRPr="00CB273B">
        <w:t>any volunteer action by the manufacturer to remove defective or potentially defective prescription drugs or devices from the market</w:t>
      </w:r>
      <w:r w:rsidR="00155AA3">
        <w:t>;</w:t>
      </w:r>
    </w:p>
    <w:p w14:paraId="651554F9" w14:textId="4383D065" w:rsidR="00B12407" w:rsidRPr="00CB273B" w:rsidRDefault="00155AA3" w:rsidP="00226958">
      <w:pPr>
        <w:pStyle w:val="ListParagraph"/>
        <w:numPr>
          <w:ilvl w:val="0"/>
          <w:numId w:val="126"/>
        </w:numPr>
      </w:pPr>
      <w:r>
        <w:t>a</w:t>
      </w:r>
      <w:r w:rsidR="005653E5" w:rsidRPr="00CB273B">
        <w:t xml:space="preserve"> procedure to ensure that manufacturers, repackagers, third-party logistics providers, and wholesale distributors prepare for, protect against, and handle any crisis that affects security or operation of any facility in the event of a strike, fire, flood, or other natural disaster, or other situations of local, state, or national emergency</w:t>
      </w:r>
      <w:r>
        <w:t>;</w:t>
      </w:r>
    </w:p>
    <w:p w14:paraId="7E69B5EF" w14:textId="3A3B9052" w:rsidR="00B12407" w:rsidRPr="00CB273B" w:rsidRDefault="00155AA3" w:rsidP="00226958">
      <w:pPr>
        <w:pStyle w:val="ListParagraph"/>
        <w:numPr>
          <w:ilvl w:val="0"/>
          <w:numId w:val="126"/>
        </w:numPr>
      </w:pPr>
      <w:r>
        <w:t>a</w:t>
      </w:r>
      <w:r w:rsidR="005653E5" w:rsidRPr="00CB273B">
        <w:t xml:space="preserve"> procedure to ensure that any outdated prescription drugs shall be segregated from other prescription drugs and either returned to the manufacturer or destroyed in accordance with federal and state laws, including all necessary documentation and the appropriate witnessing. This procedure shall provide for written documentation of the disposition of outdated prescription drugs</w:t>
      </w:r>
      <w:r>
        <w:t>;</w:t>
      </w:r>
    </w:p>
    <w:p w14:paraId="38759E17" w14:textId="4324C258" w:rsidR="00B12407" w:rsidRPr="00CB273B" w:rsidRDefault="00155AA3" w:rsidP="00226958">
      <w:pPr>
        <w:pStyle w:val="ListParagraph"/>
        <w:numPr>
          <w:ilvl w:val="0"/>
          <w:numId w:val="126"/>
        </w:numPr>
      </w:pPr>
      <w:r>
        <w:t>a</w:t>
      </w:r>
      <w:r w:rsidR="005653E5" w:rsidRPr="00CB273B">
        <w:t xml:space="preserve"> procedure for the destruction of outdated prescription drugs in accordance with federal and state laws</w:t>
      </w:r>
      <w:r>
        <w:t>;</w:t>
      </w:r>
    </w:p>
    <w:p w14:paraId="133EB365" w14:textId="1384C0AC" w:rsidR="00B12407" w:rsidRPr="00CB273B" w:rsidRDefault="00155AA3" w:rsidP="00226958">
      <w:pPr>
        <w:pStyle w:val="ListParagraph"/>
        <w:numPr>
          <w:ilvl w:val="0"/>
          <w:numId w:val="126"/>
        </w:numPr>
      </w:pPr>
      <w:r>
        <w:t>a</w:t>
      </w:r>
      <w:r w:rsidR="005653E5" w:rsidRPr="00CB273B">
        <w:t xml:space="preserve"> procedure for the disposing and destruction of containers, labels, and packaging to ensure that the containers, labels, and packaging cannot be used in counterfeiting activities, including all necessary documentation, maintained for a minimum of three (3) years, and the appropriate witnessing of the destruction of any labels, packaging, </w:t>
      </w:r>
      <w:r w:rsidR="005653E5">
        <w:t>i</w:t>
      </w:r>
      <w:r w:rsidR="005653E5" w:rsidRPr="00CB273B">
        <w:t xml:space="preserve">mmediate </w:t>
      </w:r>
      <w:r w:rsidR="005653E5">
        <w:t>c</w:t>
      </w:r>
      <w:r w:rsidR="005653E5" w:rsidRPr="00CB273B">
        <w:t>ontainers, or containers in accordance with all applicable federal and state requirements</w:t>
      </w:r>
      <w:r>
        <w:t>;</w:t>
      </w:r>
    </w:p>
    <w:p w14:paraId="6774F7C4" w14:textId="06736045" w:rsidR="00B12407" w:rsidRPr="00CB273B" w:rsidRDefault="00155AA3" w:rsidP="00226958">
      <w:pPr>
        <w:pStyle w:val="ListParagraph"/>
        <w:numPr>
          <w:ilvl w:val="0"/>
          <w:numId w:val="126"/>
        </w:numPr>
      </w:pPr>
      <w:r>
        <w:t>a</w:t>
      </w:r>
      <w:r w:rsidR="005653E5" w:rsidRPr="00CB273B">
        <w:t xml:space="preserve"> procedure for identifying, investigating and reporting significant prescription drug inventory discrepancies involving </w:t>
      </w:r>
      <w:r w:rsidR="005653E5">
        <w:t>suspect or illegitimate products</w:t>
      </w:r>
      <w:r w:rsidR="005653E5" w:rsidRPr="00CB273B">
        <w:t xml:space="preserve">, in the inventory and reporting of such discrepancies as required to FDA, </w:t>
      </w:r>
      <w:r w:rsidR="00D8622F">
        <w:t xml:space="preserve">the </w:t>
      </w:r>
      <w:r w:rsidR="005653E5" w:rsidRPr="00CB273B">
        <w:t>board</w:t>
      </w:r>
      <w:r w:rsidR="00D8622F">
        <w:t>,</w:t>
      </w:r>
      <w:r w:rsidR="005653E5" w:rsidRPr="00CB273B">
        <w:t xml:space="preserve"> and/or appropriate federal or state agency upon discovery of such discrepancies</w:t>
      </w:r>
      <w:r>
        <w:t>;</w:t>
      </w:r>
    </w:p>
    <w:p w14:paraId="0D51FE63" w14:textId="5D066ACB" w:rsidR="00B12407" w:rsidRPr="00CB273B" w:rsidRDefault="00155AA3" w:rsidP="00226958">
      <w:pPr>
        <w:pStyle w:val="ListParagraph"/>
        <w:numPr>
          <w:ilvl w:val="0"/>
          <w:numId w:val="126"/>
        </w:numPr>
      </w:pPr>
      <w:r>
        <w:t>a</w:t>
      </w:r>
      <w:r w:rsidR="005653E5" w:rsidRPr="00CB273B">
        <w:t xml:space="preserve"> procedure for reporting criminal or suspected criminal activities involving the inventory of prescription drug(s) and device(s) as required to the board</w:t>
      </w:r>
      <w:r w:rsidR="00B12407" w:rsidRPr="00CB273B">
        <w:t>, FDA, and, if applicable, DEA</w:t>
      </w:r>
      <w:r w:rsidR="00D8622F">
        <w:t>;</w:t>
      </w:r>
    </w:p>
    <w:p w14:paraId="09835D6D" w14:textId="1B38C4AE" w:rsidR="008C776E" w:rsidRPr="00CB273B" w:rsidRDefault="001B59A9" w:rsidP="00226958">
      <w:pPr>
        <w:pStyle w:val="ListParagraph"/>
        <w:numPr>
          <w:ilvl w:val="0"/>
          <w:numId w:val="126"/>
        </w:numPr>
      </w:pPr>
      <w:r>
        <w:t>a</w:t>
      </w:r>
      <w:r w:rsidR="008C776E" w:rsidRPr="00CB273B">
        <w:t xml:space="preserve"> procedure for verifying security provisions </w:t>
      </w:r>
      <w:r w:rsidR="0031053B" w:rsidRPr="00CB273B">
        <w:t>of common carriers</w:t>
      </w:r>
      <w:r>
        <w:t>;</w:t>
      </w:r>
    </w:p>
    <w:p w14:paraId="170CD3BD" w14:textId="47C54763" w:rsidR="004F00F4" w:rsidRPr="00CB273B" w:rsidRDefault="001B59A9" w:rsidP="00226958">
      <w:pPr>
        <w:pStyle w:val="ListParagraph"/>
        <w:numPr>
          <w:ilvl w:val="0"/>
          <w:numId w:val="126"/>
        </w:numPr>
      </w:pPr>
      <w:r>
        <w:t>p</w:t>
      </w:r>
      <w:r w:rsidR="004F00F4" w:rsidRPr="00CB273B">
        <w:t>rocedure</w:t>
      </w:r>
      <w:r w:rsidR="00564F37" w:rsidRPr="00CB273B">
        <w:t>s</w:t>
      </w:r>
      <w:r w:rsidR="004F00F4" w:rsidRPr="00CB273B">
        <w:t xml:space="preserve"> addressing:</w:t>
      </w:r>
    </w:p>
    <w:p w14:paraId="02944085" w14:textId="5F8C67C8" w:rsidR="004F00F4" w:rsidRPr="00CB273B" w:rsidRDefault="00E631D7" w:rsidP="00226958">
      <w:pPr>
        <w:pStyle w:val="ListParagraph"/>
        <w:numPr>
          <w:ilvl w:val="1"/>
          <w:numId w:val="126"/>
        </w:numPr>
      </w:pPr>
      <w:r w:rsidRPr="00CB273B">
        <w:t>t</w:t>
      </w:r>
      <w:r w:rsidR="004F00F4" w:rsidRPr="00CB273B">
        <w:t xml:space="preserve">he design and operation of </w:t>
      </w:r>
      <w:r w:rsidR="0031053B" w:rsidRPr="00CB273B">
        <w:t xml:space="preserve">the suspicious order </w:t>
      </w:r>
      <w:r w:rsidR="004F00F4" w:rsidRPr="00CB273B">
        <w:t>monitoring and reporting system;</w:t>
      </w:r>
    </w:p>
    <w:p w14:paraId="25226BA3" w14:textId="04320679" w:rsidR="004F00F4" w:rsidRPr="00CB273B" w:rsidRDefault="00E631D7" w:rsidP="00226958">
      <w:pPr>
        <w:pStyle w:val="ListParagraph"/>
        <w:numPr>
          <w:ilvl w:val="1"/>
          <w:numId w:val="126"/>
        </w:numPr>
      </w:pPr>
      <w:r w:rsidRPr="00CB273B">
        <w:t>m</w:t>
      </w:r>
      <w:r w:rsidR="004F00F4" w:rsidRPr="00CB273B">
        <w:t xml:space="preserve">andatory </w:t>
      </w:r>
      <w:r w:rsidR="0031053B" w:rsidRPr="00CB273B">
        <w:t>annual training for staff responsible for identifying and reporting suspicious orders and potential diversion activities</w:t>
      </w:r>
      <w:r w:rsidR="00F64EC7">
        <w:t xml:space="preserve"> – s</w:t>
      </w:r>
      <w:r w:rsidR="002428CA" w:rsidRPr="00CB273B">
        <w:t>uch training must include the following:</w:t>
      </w:r>
    </w:p>
    <w:p w14:paraId="5CC0A69E" w14:textId="5B7179D4" w:rsidR="002428CA" w:rsidRPr="00CB273B" w:rsidRDefault="00E631D7" w:rsidP="00226958">
      <w:pPr>
        <w:pStyle w:val="ListParagraph"/>
        <w:numPr>
          <w:ilvl w:val="2"/>
          <w:numId w:val="126"/>
        </w:numPr>
      </w:pPr>
      <w:r w:rsidRPr="00CB273B">
        <w:t>t</w:t>
      </w:r>
      <w:r w:rsidR="002428CA" w:rsidRPr="00CB273B">
        <w:t xml:space="preserve">he </w:t>
      </w:r>
      <w:r w:rsidR="0031053B" w:rsidRPr="00CB273B">
        <w:t xml:space="preserve">manufacturer, repackager, third-party logistics provider, or wholesale distributor’s suspicious order </w:t>
      </w:r>
      <w:r w:rsidR="002428CA" w:rsidRPr="00CB273B">
        <w:t>monitoring system</w:t>
      </w:r>
      <w:r w:rsidRPr="00CB273B">
        <w:t>;</w:t>
      </w:r>
    </w:p>
    <w:p w14:paraId="0741485F" w14:textId="4F94846B" w:rsidR="002428CA" w:rsidRPr="00CB273B" w:rsidRDefault="00E631D7" w:rsidP="00226958">
      <w:pPr>
        <w:pStyle w:val="ListParagraph"/>
        <w:numPr>
          <w:ilvl w:val="2"/>
          <w:numId w:val="126"/>
        </w:numPr>
      </w:pPr>
      <w:r w:rsidRPr="00CB273B">
        <w:t>t</w:t>
      </w:r>
      <w:r w:rsidR="002428CA" w:rsidRPr="00CB273B">
        <w:t xml:space="preserve">he process to collect all relevant information on customers in accordance with paragraph </w:t>
      </w:r>
      <w:r w:rsidR="00D3211C">
        <w:t>8</w:t>
      </w:r>
      <w:r w:rsidR="002428CA" w:rsidRPr="00CB273B">
        <w:t>(</w:t>
      </w:r>
      <w:r w:rsidR="00AD3A83">
        <w:t>3</w:t>
      </w:r>
      <w:r w:rsidR="002428CA" w:rsidRPr="00CB273B">
        <w:t>);</w:t>
      </w:r>
      <w:r w:rsidR="00F64EC7">
        <w:t xml:space="preserve"> and</w:t>
      </w:r>
    </w:p>
    <w:p w14:paraId="1ECB2BB4" w14:textId="1561E355" w:rsidR="002428CA" w:rsidRPr="00CB273B" w:rsidRDefault="00E631D7" w:rsidP="00226958">
      <w:pPr>
        <w:pStyle w:val="ListParagraph"/>
        <w:numPr>
          <w:ilvl w:val="2"/>
          <w:numId w:val="126"/>
        </w:numPr>
      </w:pPr>
      <w:r w:rsidRPr="00CB273B">
        <w:t>t</w:t>
      </w:r>
      <w:r w:rsidR="002428CA" w:rsidRPr="00CB273B">
        <w:t xml:space="preserve">he requirement and process for </w:t>
      </w:r>
      <w:r w:rsidR="0031053B" w:rsidRPr="00CB273B">
        <w:t>submission of suspicious orders and information on customers who engage in potential diversion activities</w:t>
      </w:r>
      <w:r w:rsidR="00F64EC7">
        <w:t>; and</w:t>
      </w:r>
    </w:p>
    <w:p w14:paraId="1A42307C" w14:textId="4678A6E6" w:rsidR="002428CA" w:rsidRPr="00CB273B" w:rsidRDefault="00F64EC7" w:rsidP="00226958">
      <w:pPr>
        <w:pStyle w:val="ListParagraph"/>
        <w:numPr>
          <w:ilvl w:val="0"/>
          <w:numId w:val="126"/>
        </w:numPr>
      </w:pPr>
      <w:r>
        <w:lastRenderedPageBreak/>
        <w:t>a</w:t>
      </w:r>
      <w:r w:rsidR="002428CA" w:rsidRPr="00CB273B">
        <w:t xml:space="preserve"> procedure for timely responding to customers who submit purchase orders for patients with emergent needs. </w:t>
      </w:r>
    </w:p>
    <w:p w14:paraId="64B7FB91" w14:textId="77777777" w:rsidR="009D5308" w:rsidRPr="00CB273B" w:rsidRDefault="009D5308" w:rsidP="00CB273B"/>
    <w:p w14:paraId="1B01119A" w14:textId="6A5F349B" w:rsidR="00B12407" w:rsidRPr="00CB273B" w:rsidRDefault="00B12407" w:rsidP="009C0F2F">
      <w:pPr>
        <w:pStyle w:val="Heading3"/>
      </w:pPr>
      <w:bookmarkStart w:id="125" w:name="_Toc233797571"/>
      <w:r w:rsidRPr="00CB273B">
        <w:t xml:space="preserve">Section </w:t>
      </w:r>
      <w:r w:rsidR="00374BE6">
        <w:t>12</w:t>
      </w:r>
      <w:r w:rsidRPr="00CB273B">
        <w:t>. Prohibited Acts.</w:t>
      </w:r>
      <w:r w:rsidR="00C70234" w:rsidRPr="0020578C">
        <w:rPr>
          <w:rStyle w:val="referenceChar"/>
          <w:sz w:val="24"/>
          <w:szCs w:val="24"/>
        </w:rPr>
        <w:footnoteReference w:id="175"/>
      </w:r>
      <w:bookmarkEnd w:id="125"/>
    </w:p>
    <w:p w14:paraId="130D0848" w14:textId="503FA8F6" w:rsidR="00B12407" w:rsidRPr="00CB273B" w:rsidRDefault="00B12407" w:rsidP="00D934CF">
      <w:pPr>
        <w:pStyle w:val="BodyText"/>
      </w:pPr>
      <w:r w:rsidRPr="00CB273B">
        <w:t xml:space="preserve">It is unlawful for a </w:t>
      </w:r>
      <w:r w:rsidR="0031053B">
        <w:t>p</w:t>
      </w:r>
      <w:r w:rsidRPr="00CB273B">
        <w:t xml:space="preserve">erson to knowingly and willfully perform or cause the performance of or aid and abet any of the following acts in this </w:t>
      </w:r>
      <w:r w:rsidR="00A25121" w:rsidRPr="00CB273B">
        <w:t>s</w:t>
      </w:r>
      <w:r w:rsidRPr="00CB273B">
        <w:t>tate:</w:t>
      </w:r>
    </w:p>
    <w:p w14:paraId="760362A2" w14:textId="4DBDAE35" w:rsidR="00B12407" w:rsidRPr="00CB273B" w:rsidRDefault="00267E38" w:rsidP="00226958">
      <w:pPr>
        <w:pStyle w:val="ListParagraph"/>
        <w:numPr>
          <w:ilvl w:val="0"/>
          <w:numId w:val="127"/>
        </w:numPr>
      </w:pPr>
      <w:r>
        <w:t>t</w:t>
      </w:r>
      <w:r w:rsidR="005653E5" w:rsidRPr="00CB273B">
        <w:t>he manufacture, repackaging, sale, delivery, or holding or offering for sale any prescription drug or device that is adulterated, misbranded, counterfeit, suspected of being counterfeit, or has otherwise been rendered unfit for distribution or wholesale distribution;</w:t>
      </w:r>
    </w:p>
    <w:p w14:paraId="7AEBCEB1" w14:textId="10D55317" w:rsidR="00B12407" w:rsidRPr="00CB273B" w:rsidRDefault="00267E38" w:rsidP="00226958">
      <w:pPr>
        <w:pStyle w:val="ListParagraph"/>
        <w:numPr>
          <w:ilvl w:val="0"/>
          <w:numId w:val="127"/>
        </w:numPr>
      </w:pPr>
      <w:r>
        <w:t>t</w:t>
      </w:r>
      <w:r w:rsidR="005653E5" w:rsidRPr="00CB273B">
        <w:t xml:space="preserve">he adulteration, misbranding, or counterfeiting of any prescription drug or device; </w:t>
      </w:r>
    </w:p>
    <w:p w14:paraId="43656798" w14:textId="383D7ABE" w:rsidR="00B12407" w:rsidRPr="00CB273B" w:rsidRDefault="00267E38" w:rsidP="00226958">
      <w:pPr>
        <w:pStyle w:val="ListParagraph"/>
        <w:numPr>
          <w:ilvl w:val="0"/>
          <w:numId w:val="127"/>
        </w:numPr>
      </w:pPr>
      <w:r>
        <w:t>t</w:t>
      </w:r>
      <w:r w:rsidR="005653E5" w:rsidRPr="00CB273B">
        <w:t>he receipt of any prescription drug or device that is adulterated, misbranded, stolen, obtained by fraud or deceit, counterfeit, or suspected of being counterfeit, or the delivery or proffered delivery of such prescription drug or device for pay or otherwise;</w:t>
      </w:r>
    </w:p>
    <w:p w14:paraId="2443FF79" w14:textId="65662BBC" w:rsidR="00B12407" w:rsidRPr="00CB273B" w:rsidRDefault="00B47C30" w:rsidP="00226958">
      <w:pPr>
        <w:pStyle w:val="ListParagraph"/>
        <w:numPr>
          <w:ilvl w:val="0"/>
          <w:numId w:val="127"/>
        </w:numPr>
      </w:pPr>
      <w:r>
        <w:t>t</w:t>
      </w:r>
      <w:r w:rsidR="005653E5" w:rsidRPr="00CB273B">
        <w:t>he alteration, mutilation, destruction, obliteration, or removal of the whole or any part of the product labeling of a prescription drug or device or the commission of any other act with respect to a prescription drug or device that results in the prescription drug or device being misbranded;</w:t>
      </w:r>
    </w:p>
    <w:p w14:paraId="5FAC82D9" w14:textId="707A3DF4" w:rsidR="00B12407" w:rsidRPr="00CB273B" w:rsidRDefault="00B47C30" w:rsidP="00226958">
      <w:pPr>
        <w:pStyle w:val="ListParagraph"/>
        <w:numPr>
          <w:ilvl w:val="0"/>
          <w:numId w:val="127"/>
        </w:numPr>
      </w:pPr>
      <w:r>
        <w:t>t</w:t>
      </w:r>
      <w:r w:rsidR="005653E5" w:rsidRPr="00CB273B">
        <w:t>he forging, counterfeiting, simulating, or falsely representing of any prescription drug or device without the authority of the manufacturer, or using any mark, stamp, tag, label, or other identification device without the authorization of the manufacturer;</w:t>
      </w:r>
    </w:p>
    <w:p w14:paraId="78249A04" w14:textId="1AE140F1" w:rsidR="00B12407" w:rsidRPr="00CB273B" w:rsidRDefault="00450138" w:rsidP="00226958">
      <w:pPr>
        <w:pStyle w:val="ListParagraph"/>
        <w:numPr>
          <w:ilvl w:val="0"/>
          <w:numId w:val="127"/>
        </w:numPr>
      </w:pPr>
      <w:r>
        <w:t>t</w:t>
      </w:r>
      <w:r w:rsidR="005653E5" w:rsidRPr="00CB273B">
        <w:t>he purchase or receipt of a prescription drug or device from a person that is not licensed to distribute prescription drugs or devices to that purchaser or recipient;</w:t>
      </w:r>
    </w:p>
    <w:p w14:paraId="2F358DD4" w14:textId="006121C7" w:rsidR="00B12407" w:rsidRPr="00CB273B" w:rsidRDefault="00450138" w:rsidP="00226958">
      <w:pPr>
        <w:pStyle w:val="ListParagraph"/>
        <w:numPr>
          <w:ilvl w:val="0"/>
          <w:numId w:val="127"/>
        </w:numPr>
      </w:pPr>
      <w:r>
        <w:t>t</w:t>
      </w:r>
      <w:r w:rsidR="005653E5" w:rsidRPr="00CB273B">
        <w:t>he sale or transfer of a prescription drug or device to a person who is not legally authorized to receive a prescription drug or device;</w:t>
      </w:r>
    </w:p>
    <w:p w14:paraId="348ED9F4" w14:textId="6FB0A72F" w:rsidR="00354677" w:rsidRPr="00CB273B" w:rsidRDefault="00450138" w:rsidP="00226958">
      <w:pPr>
        <w:pStyle w:val="ListParagraph"/>
        <w:numPr>
          <w:ilvl w:val="0"/>
          <w:numId w:val="127"/>
        </w:numPr>
      </w:pPr>
      <w:r>
        <w:t>t</w:t>
      </w:r>
      <w:r w:rsidR="005653E5" w:rsidRPr="00CB273B">
        <w:t>he sale or transfer of a prescription drug or device from pharmacies to distributors for resale;</w:t>
      </w:r>
      <w:r w:rsidR="003C768D" w:rsidRPr="00AA0750">
        <w:rPr>
          <w:rStyle w:val="referenceChar"/>
          <w:sz w:val="22"/>
          <w:szCs w:val="22"/>
        </w:rPr>
        <w:footnoteReference w:id="176"/>
      </w:r>
    </w:p>
    <w:p w14:paraId="674C3A9B" w14:textId="672338D9" w:rsidR="00B12407" w:rsidRPr="00CB273B" w:rsidRDefault="009C1DC1" w:rsidP="00226958">
      <w:pPr>
        <w:pStyle w:val="ListParagraph"/>
        <w:numPr>
          <w:ilvl w:val="0"/>
          <w:numId w:val="127"/>
        </w:numPr>
      </w:pPr>
      <w:r>
        <w:t>t</w:t>
      </w:r>
      <w:r w:rsidR="005653E5" w:rsidRPr="00CB273B">
        <w:t xml:space="preserve">he failure to maintain or provide records as required by </w:t>
      </w:r>
      <w:r w:rsidR="00993B66">
        <w:t>this Act and Rules</w:t>
      </w:r>
      <w:r w:rsidR="005653E5" w:rsidRPr="00CB273B">
        <w:t>;</w:t>
      </w:r>
    </w:p>
    <w:p w14:paraId="72714BC2" w14:textId="36F85061" w:rsidR="00B12407" w:rsidRPr="00CB273B" w:rsidRDefault="009C1DC1" w:rsidP="00226958">
      <w:pPr>
        <w:pStyle w:val="ListParagraph"/>
        <w:numPr>
          <w:ilvl w:val="0"/>
          <w:numId w:val="127"/>
        </w:numPr>
      </w:pPr>
      <w:r>
        <w:t>p</w:t>
      </w:r>
      <w:r w:rsidR="005653E5" w:rsidRPr="00CB273B">
        <w:t xml:space="preserve">roviding the board or any of its representatives or any state or federal official with false or fraudulent records or making false or fraudulent statements regarding any matter within the provisions of </w:t>
      </w:r>
      <w:r w:rsidR="00993B66">
        <w:t>this Act and Rules</w:t>
      </w:r>
      <w:r w:rsidR="005653E5" w:rsidRPr="00CB273B">
        <w:t>;</w:t>
      </w:r>
    </w:p>
    <w:p w14:paraId="7F74508D" w14:textId="2C1FE222" w:rsidR="00B12407" w:rsidRPr="00CB273B" w:rsidRDefault="009C1DC1" w:rsidP="00226958">
      <w:pPr>
        <w:pStyle w:val="ListParagraph"/>
        <w:numPr>
          <w:ilvl w:val="0"/>
          <w:numId w:val="127"/>
        </w:numPr>
      </w:pPr>
      <w:r>
        <w:t>t</w:t>
      </w:r>
      <w:r w:rsidR="005653E5" w:rsidRPr="00CB273B">
        <w:t>he wholesale distribution of any prescription drug or device that was:</w:t>
      </w:r>
    </w:p>
    <w:p w14:paraId="2C4333D3" w14:textId="05B17393" w:rsidR="00B12407" w:rsidRPr="00CB273B" w:rsidRDefault="005653E5" w:rsidP="00226958">
      <w:pPr>
        <w:pStyle w:val="ListParagraph"/>
        <w:numPr>
          <w:ilvl w:val="1"/>
          <w:numId w:val="127"/>
        </w:numPr>
      </w:pPr>
      <w:r w:rsidRPr="00CB273B">
        <w:t xml:space="preserve">purchased by a public or private hospital or other health care entity; </w:t>
      </w:r>
    </w:p>
    <w:p w14:paraId="2927F035" w14:textId="6B1CAB05" w:rsidR="00B12407" w:rsidRPr="00CB273B" w:rsidRDefault="005653E5" w:rsidP="00226958">
      <w:pPr>
        <w:pStyle w:val="ListParagraph"/>
        <w:numPr>
          <w:ilvl w:val="1"/>
          <w:numId w:val="127"/>
        </w:numPr>
      </w:pPr>
      <w:r w:rsidRPr="00CB273B">
        <w:t>donated or supplied at a reduced price to a charitable organization; or</w:t>
      </w:r>
    </w:p>
    <w:p w14:paraId="7C36F0D3" w14:textId="3D8D5632" w:rsidR="00B12407" w:rsidRPr="00CB273B" w:rsidRDefault="005653E5" w:rsidP="00226958">
      <w:pPr>
        <w:pStyle w:val="ListParagraph"/>
        <w:numPr>
          <w:ilvl w:val="1"/>
          <w:numId w:val="127"/>
        </w:numPr>
      </w:pPr>
      <w:r w:rsidRPr="00CB273B">
        <w:t>stolen or obtained by fraud or deceit.</w:t>
      </w:r>
    </w:p>
    <w:p w14:paraId="62C1CB1B" w14:textId="68346560" w:rsidR="00B12407" w:rsidRPr="00CB273B" w:rsidRDefault="00216EF2" w:rsidP="00226958">
      <w:pPr>
        <w:pStyle w:val="ListParagraph"/>
        <w:numPr>
          <w:ilvl w:val="0"/>
          <w:numId w:val="127"/>
        </w:numPr>
      </w:pPr>
      <w:r>
        <w:t>t</w:t>
      </w:r>
      <w:r w:rsidR="005653E5" w:rsidRPr="00CB273B">
        <w:t>he failure to obtain a license or operating without a valid license when a license is required;</w:t>
      </w:r>
    </w:p>
    <w:p w14:paraId="3F99BFC6" w14:textId="76728BF7" w:rsidR="00B12407" w:rsidRPr="00CB273B" w:rsidRDefault="00216EF2" w:rsidP="00226958">
      <w:pPr>
        <w:pStyle w:val="ListParagraph"/>
        <w:numPr>
          <w:ilvl w:val="0"/>
          <w:numId w:val="127"/>
        </w:numPr>
      </w:pPr>
      <w:r>
        <w:t>t</w:t>
      </w:r>
      <w:r w:rsidR="005653E5" w:rsidRPr="00CB273B">
        <w:t>he obtaining of or attempting to obtain a prescription drug or device by fraud, deceit, misrepresentation or engaging in misrepresentation or fraud in the distribution or wholesale distribution of a prescription drug or device;</w:t>
      </w:r>
    </w:p>
    <w:p w14:paraId="438A8C3E" w14:textId="446968BD" w:rsidR="00B12407" w:rsidRPr="00CB273B" w:rsidRDefault="00216EF2" w:rsidP="00226958">
      <w:pPr>
        <w:pStyle w:val="ListParagraph"/>
        <w:numPr>
          <w:ilvl w:val="0"/>
          <w:numId w:val="127"/>
        </w:numPr>
      </w:pPr>
      <w:r>
        <w:t>t</w:t>
      </w:r>
      <w:r w:rsidR="005653E5" w:rsidRPr="00CB273B">
        <w:t>he distributing of a prescription drug or device to the patient without a prescription or prescription order from a practitioner licensed by law to use or prescribe the prescription drug or device;</w:t>
      </w:r>
      <w:r w:rsidR="005653E5" w:rsidRPr="00CB273B" w:rsidDel="00FD01BD">
        <w:t xml:space="preserve"> </w:t>
      </w:r>
    </w:p>
    <w:p w14:paraId="35330FCC" w14:textId="78719391" w:rsidR="00B12407" w:rsidRPr="00CB273B" w:rsidRDefault="00216EF2" w:rsidP="00226958">
      <w:pPr>
        <w:pStyle w:val="ListParagraph"/>
        <w:numPr>
          <w:ilvl w:val="0"/>
          <w:numId w:val="127"/>
        </w:numPr>
      </w:pPr>
      <w:r>
        <w:lastRenderedPageBreak/>
        <w:t>t</w:t>
      </w:r>
      <w:r w:rsidR="005653E5" w:rsidRPr="00CB273B">
        <w:t>he distributing or wholesale distributing of a prescription drug or device that was previously dispensed by a pharmacy or distributed by a practitioner; or</w:t>
      </w:r>
    </w:p>
    <w:p w14:paraId="02F1E6D2" w14:textId="334EF18B" w:rsidR="00B12407" w:rsidRPr="00CB273B" w:rsidRDefault="00216EF2" w:rsidP="00226958">
      <w:pPr>
        <w:pStyle w:val="ListParagraph"/>
        <w:numPr>
          <w:ilvl w:val="0"/>
          <w:numId w:val="127"/>
        </w:numPr>
      </w:pPr>
      <w:r>
        <w:t>t</w:t>
      </w:r>
      <w:r w:rsidR="005653E5" w:rsidRPr="00CB273B">
        <w:t xml:space="preserve">he failure to report any prohibited act as listed in these </w:t>
      </w:r>
      <w:r w:rsidR="00EC6504">
        <w:t>r</w:t>
      </w:r>
      <w:r w:rsidR="005653E5" w:rsidRPr="00CB273B">
        <w:t>ules.</w:t>
      </w:r>
    </w:p>
    <w:p w14:paraId="50EE4DFB" w14:textId="77777777" w:rsidR="00DD08C3" w:rsidRPr="00CB273B" w:rsidRDefault="00DD08C3" w:rsidP="00CB273B"/>
    <w:p w14:paraId="5BAA6AA3" w14:textId="5D089867" w:rsidR="00B12407" w:rsidRPr="00CB273B" w:rsidRDefault="00B12407" w:rsidP="009C0F2F">
      <w:pPr>
        <w:pStyle w:val="Heading3"/>
      </w:pPr>
      <w:bookmarkStart w:id="126" w:name="_Toc233797572"/>
      <w:r w:rsidRPr="00CB273B">
        <w:t xml:space="preserve">Section </w:t>
      </w:r>
      <w:r w:rsidR="00374BE6">
        <w:t>13</w:t>
      </w:r>
      <w:r w:rsidRPr="00CB273B">
        <w:t>. Criminal Acts.</w:t>
      </w:r>
      <w:r w:rsidR="00C70234" w:rsidRPr="003815E2">
        <w:rPr>
          <w:rStyle w:val="referenceChar"/>
          <w:sz w:val="24"/>
          <w:szCs w:val="24"/>
        </w:rPr>
        <w:footnoteReference w:id="177"/>
      </w:r>
      <w:bookmarkEnd w:id="126"/>
    </w:p>
    <w:p w14:paraId="1C7C804D" w14:textId="27DB6EBB" w:rsidR="00B12407" w:rsidRPr="00CB273B" w:rsidRDefault="005653E5" w:rsidP="00226958">
      <w:pPr>
        <w:pStyle w:val="ListParagraph"/>
        <w:numPr>
          <w:ilvl w:val="0"/>
          <w:numId w:val="128"/>
        </w:numPr>
      </w:pPr>
      <w:r w:rsidRPr="00CB273B">
        <w:t xml:space="preserve">A person who, with intent to defraud or deceive, performs the act of adulteration, misbranding, or counterfeiting of any prescription drug or device commits a felony of the third degree. </w:t>
      </w:r>
    </w:p>
    <w:p w14:paraId="559C468B" w14:textId="13B2B008" w:rsidR="00B12407" w:rsidRPr="00CB273B" w:rsidRDefault="005653E5" w:rsidP="00226958">
      <w:pPr>
        <w:pStyle w:val="ListParagraph"/>
        <w:numPr>
          <w:ilvl w:val="0"/>
          <w:numId w:val="128"/>
        </w:numPr>
      </w:pPr>
      <w:r w:rsidRPr="00CB273B">
        <w:t>A person who engages in the wholesale distribution of prescription drug(s) who, with intent to defraud or deceive, falsely swears or certifies that they have authenticated any documents related to the wholesale distribution of prescription drugs, commits a felony of the third degree.</w:t>
      </w:r>
    </w:p>
    <w:p w14:paraId="674B13CB" w14:textId="7BA2D7E6" w:rsidR="00B12407" w:rsidRPr="00CB273B" w:rsidRDefault="005653E5" w:rsidP="00226958">
      <w:pPr>
        <w:pStyle w:val="ListParagraph"/>
        <w:numPr>
          <w:ilvl w:val="0"/>
          <w:numId w:val="128"/>
        </w:numPr>
      </w:pPr>
      <w:r w:rsidRPr="00CB273B">
        <w:t>A person who engages in the wholesale distribution of prescription drug(s) or device(s) and knowingly purchases or receives prescription drug(s) or device(s) from a person, not legally authorized to wholesale distribute prescription drug(s) or device(s), in wholesale distribution commits a felony of the third degree.</w:t>
      </w:r>
    </w:p>
    <w:p w14:paraId="46432FA8" w14:textId="759C8D4F" w:rsidR="00B12407" w:rsidRPr="00CB273B" w:rsidRDefault="005653E5" w:rsidP="00226958">
      <w:pPr>
        <w:pStyle w:val="ListParagraph"/>
        <w:numPr>
          <w:ilvl w:val="0"/>
          <w:numId w:val="128"/>
        </w:numPr>
      </w:pPr>
      <w:r w:rsidRPr="00CB273B">
        <w:t>A person who engages in the wholesale distribution of prescription drug(s) or device(s) and knowingly sells, barters, brokers, or transfers prescription drug(s) or device(s) to a person not legally authorized to purchase prescription drug(s) or device(s), under the jurisdiction in which the person receives the prescription drug(s) or device(s) in a wholesale distribution, commits a felony of the third degree.</w:t>
      </w:r>
    </w:p>
    <w:p w14:paraId="1A8822DD" w14:textId="1DE21037" w:rsidR="00B12407" w:rsidRPr="00CB273B" w:rsidRDefault="005653E5" w:rsidP="00226958">
      <w:pPr>
        <w:pStyle w:val="ListParagraph"/>
        <w:numPr>
          <w:ilvl w:val="0"/>
          <w:numId w:val="128"/>
        </w:numPr>
      </w:pPr>
      <w:r w:rsidRPr="00CB273B">
        <w:t xml:space="preserve">A person who knowingly possesses, actually or constructively, any amount of </w:t>
      </w:r>
      <w:r>
        <w:t>an illegitimate product</w:t>
      </w:r>
      <w:r w:rsidRPr="00CB273B">
        <w:t xml:space="preserve">, who knowingly sells or delivers, or who possesses with intent to sell or deliver any amount of </w:t>
      </w:r>
      <w:r>
        <w:t>an illegitimate product</w:t>
      </w:r>
      <w:r w:rsidRPr="00CB273B">
        <w:t xml:space="preserve"> commits a felony of the third degree.</w:t>
      </w:r>
    </w:p>
    <w:p w14:paraId="73AE4229" w14:textId="3F174408" w:rsidR="00B12407" w:rsidRPr="00CB273B" w:rsidRDefault="005653E5" w:rsidP="00226958">
      <w:pPr>
        <w:pStyle w:val="ListParagraph"/>
        <w:numPr>
          <w:ilvl w:val="0"/>
          <w:numId w:val="128"/>
        </w:numPr>
      </w:pPr>
      <w:r w:rsidRPr="00CB273B">
        <w:t>A person who knowingly forges, counterfeits, or falsely creates any label for a prescription drug(s) or device(s) or who falsely represents any factual matter contained in any label of a prescription drug(s) or device(s) commits a felony of the third degree.</w:t>
      </w:r>
    </w:p>
    <w:p w14:paraId="7F2D22D7" w14:textId="57FBA3E5" w:rsidR="00B12407" w:rsidRPr="00CB273B" w:rsidRDefault="005653E5" w:rsidP="00226958">
      <w:pPr>
        <w:pStyle w:val="ListParagraph"/>
        <w:numPr>
          <w:ilvl w:val="0"/>
          <w:numId w:val="128"/>
        </w:numPr>
      </w:pPr>
      <w:r w:rsidRPr="00CB273B">
        <w:t xml:space="preserve">A person who knowingly manufactures, purchases, sells, delivers, or brings into the state, or who is knowingly in actual or constructive possession of any amount of </w:t>
      </w:r>
      <w:r>
        <w:t>illegitimate product</w:t>
      </w:r>
      <w:r w:rsidRPr="00CB273B">
        <w:t>, commits a felony of the third degree.</w:t>
      </w:r>
    </w:p>
    <w:p w14:paraId="019E8D5E" w14:textId="74D89A70" w:rsidR="00B12407" w:rsidRPr="00CB273B" w:rsidRDefault="005653E5" w:rsidP="00226958">
      <w:pPr>
        <w:pStyle w:val="ListParagraph"/>
        <w:numPr>
          <w:ilvl w:val="0"/>
          <w:numId w:val="128"/>
        </w:numPr>
      </w:pPr>
      <w:r w:rsidRPr="00CB273B">
        <w:t xml:space="preserve">A person who knowingly manufactures, purchases, sells, delivers, or brings into the state, or who is knowingly in actual or constructive possession of any amount of </w:t>
      </w:r>
      <w:r>
        <w:t>illegitimate product</w:t>
      </w:r>
      <w:r w:rsidRPr="00CB273B">
        <w:t>, and whose acts result in the death of a person, commits a felony in the first degree.</w:t>
      </w:r>
    </w:p>
    <w:p w14:paraId="3AA1FAFB" w14:textId="10E01532" w:rsidR="00B12407" w:rsidRPr="00CB273B" w:rsidRDefault="005653E5" w:rsidP="00226958">
      <w:pPr>
        <w:pStyle w:val="ListParagraph"/>
        <w:numPr>
          <w:ilvl w:val="0"/>
          <w:numId w:val="128"/>
        </w:numPr>
      </w:pPr>
      <w:r w:rsidRPr="00CB273B">
        <w:t xml:space="preserve">A person found guilty of any offense under this </w:t>
      </w:r>
      <w:r w:rsidR="00282CB2">
        <w:t>S</w:t>
      </w:r>
      <w:r w:rsidRPr="00CB273B">
        <w:t>ection, under the authority of the court convicting and sentencing the person, shall be ordered to forfeit to the state any real or personal property:</w:t>
      </w:r>
    </w:p>
    <w:p w14:paraId="732652FD" w14:textId="1531D061" w:rsidR="00B12407" w:rsidRPr="00CB273B" w:rsidRDefault="00B06FFA" w:rsidP="00226958">
      <w:pPr>
        <w:pStyle w:val="ListParagraph"/>
        <w:numPr>
          <w:ilvl w:val="1"/>
          <w:numId w:val="128"/>
        </w:numPr>
      </w:pPr>
      <w:r w:rsidRPr="00CB273B">
        <w:t>used or intended to be used to commit, to facilitate, or to promote the commission of such offense; and</w:t>
      </w:r>
    </w:p>
    <w:p w14:paraId="272CF9A7" w14:textId="1C6D19F4" w:rsidR="00B06FFA" w:rsidRDefault="00B06FFA" w:rsidP="00226958">
      <w:pPr>
        <w:pStyle w:val="ListParagraph"/>
        <w:numPr>
          <w:ilvl w:val="1"/>
          <w:numId w:val="128"/>
        </w:numPr>
      </w:pPr>
      <w:r w:rsidRPr="00CB273B">
        <w:t>constituting, derived from, or traceable to the gross proceeds that the defendant obtained directly or indirectly as a result of the offense.</w:t>
      </w:r>
    </w:p>
    <w:p w14:paraId="204A971E" w14:textId="59D96DEA" w:rsidR="00B12407" w:rsidRPr="00B06FFA" w:rsidRDefault="00B06FFA" w:rsidP="00B06FFA">
      <w:pPr>
        <w:ind w:left="720"/>
        <w:rPr>
          <w:rFonts w:ascii="Arial" w:hAnsi="Arial" w:cs="Arial"/>
          <w:sz w:val="22"/>
          <w:szCs w:val="22"/>
        </w:rPr>
      </w:pPr>
      <w:r w:rsidRPr="00B06FFA">
        <w:rPr>
          <w:rFonts w:ascii="Arial" w:hAnsi="Arial" w:cs="Arial"/>
          <w:sz w:val="22"/>
          <w:szCs w:val="22"/>
        </w:rPr>
        <w:t xml:space="preserve">Any property or assets subject to forfeiture under this </w:t>
      </w:r>
      <w:r w:rsidR="00AC3692">
        <w:rPr>
          <w:rFonts w:ascii="Arial" w:hAnsi="Arial" w:cs="Arial"/>
          <w:sz w:val="22"/>
          <w:szCs w:val="22"/>
        </w:rPr>
        <w:t>S</w:t>
      </w:r>
      <w:r w:rsidRPr="00B06FFA">
        <w:rPr>
          <w:rFonts w:ascii="Arial" w:hAnsi="Arial" w:cs="Arial"/>
          <w:sz w:val="22"/>
          <w:szCs w:val="22"/>
        </w:rPr>
        <w:t xml:space="preserve">ection </w:t>
      </w:r>
      <w:r w:rsidR="005653E5" w:rsidRPr="00B06FFA">
        <w:rPr>
          <w:rFonts w:ascii="Arial" w:hAnsi="Arial" w:cs="Arial"/>
          <w:sz w:val="22"/>
          <w:szCs w:val="22"/>
        </w:rPr>
        <w:t xml:space="preserve">may be seized pursuant to a warrant obtained in the same manner as a search warrant or as otherwise permitted by </w:t>
      </w:r>
      <w:r w:rsidR="00AF58E3" w:rsidRPr="00B06FFA">
        <w:rPr>
          <w:rFonts w:ascii="Arial" w:hAnsi="Arial" w:cs="Arial"/>
          <w:sz w:val="22"/>
          <w:szCs w:val="22"/>
        </w:rPr>
        <w:t>law and</w:t>
      </w:r>
      <w:r w:rsidR="005653E5" w:rsidRPr="00B06FFA">
        <w:rPr>
          <w:rFonts w:ascii="Arial" w:hAnsi="Arial" w:cs="Arial"/>
          <w:sz w:val="22"/>
          <w:szCs w:val="22"/>
        </w:rPr>
        <w:t xml:space="preserve"> held until the case against a defendant is ad</w:t>
      </w:r>
      <w:r w:rsidRPr="00B06FFA">
        <w:rPr>
          <w:rFonts w:ascii="Arial" w:hAnsi="Arial" w:cs="Arial"/>
          <w:sz w:val="22"/>
          <w:szCs w:val="22"/>
        </w:rPr>
        <w:t xml:space="preserve">judicated. Monies ordered forfeited, or proceeds from the sale of other assets ordered forfeited, shall be equitably divided between the board and other agencies involved in the investigation and </w:t>
      </w:r>
      <w:r w:rsidRPr="00B06FFA">
        <w:rPr>
          <w:rFonts w:ascii="Arial" w:hAnsi="Arial" w:cs="Arial"/>
          <w:sz w:val="22"/>
          <w:szCs w:val="22"/>
        </w:rPr>
        <w:lastRenderedPageBreak/>
        <w:t>prosecution that led to the conviction. Other property order</w:t>
      </w:r>
      <w:r w:rsidR="005653E5" w:rsidRPr="00B06FFA">
        <w:rPr>
          <w:rFonts w:ascii="Arial" w:hAnsi="Arial" w:cs="Arial"/>
          <w:sz w:val="22"/>
          <w:szCs w:val="22"/>
        </w:rPr>
        <w:t>ed forfeited after conviction of a defendant may, at the discretion of the investigating agencies, be placed into official use by the board or the agencies involved in the investigation and prosecution that led to the conviction.</w:t>
      </w:r>
    </w:p>
    <w:p w14:paraId="68942041" w14:textId="77777777" w:rsidR="00630FB6" w:rsidRPr="00CB273B" w:rsidRDefault="00630FB6" w:rsidP="00CB273B"/>
    <w:p w14:paraId="15A64CF6" w14:textId="54C65B2A" w:rsidR="00B12407" w:rsidRPr="00CB273B" w:rsidRDefault="00B12407" w:rsidP="009C0F2F">
      <w:pPr>
        <w:pStyle w:val="Heading3"/>
      </w:pPr>
      <w:bookmarkStart w:id="127" w:name="_Toc233797573"/>
      <w:r w:rsidRPr="00CB273B">
        <w:t xml:space="preserve">Section </w:t>
      </w:r>
      <w:r w:rsidR="00374BE6">
        <w:t>14</w:t>
      </w:r>
      <w:r w:rsidRPr="00CB273B">
        <w:t>. Salvaging and Reprocessing.</w:t>
      </w:r>
      <w:bookmarkEnd w:id="127"/>
    </w:p>
    <w:p w14:paraId="27E329B3" w14:textId="66BBD6FC" w:rsidR="00B12407" w:rsidRPr="00CB273B" w:rsidRDefault="005653E5" w:rsidP="00473497">
      <w:pPr>
        <w:pStyle w:val="BodyText"/>
      </w:pPr>
      <w:r w:rsidRPr="00CB273B">
        <w:t>Wholesale distributors, third-party logistics providers, and trading partners shall be subject to the provisions of any applicable federal, state, or local laws or rules that relate to prescription drug product salvaging or reprocessing</w:t>
      </w:r>
      <w:r w:rsidR="00B12407" w:rsidRPr="00CB273B">
        <w:t>, including Chapter 21, parts 207, 210, and 211k of the CFR.</w:t>
      </w:r>
    </w:p>
    <w:p w14:paraId="50C37192" w14:textId="77777777" w:rsidR="00BA3EB7" w:rsidRPr="00CB273B" w:rsidRDefault="00BA3EB7" w:rsidP="00CB273B"/>
    <w:p w14:paraId="74E8DB0F" w14:textId="22BAEC89" w:rsidR="00B12407" w:rsidRPr="00CB273B" w:rsidRDefault="00B12407" w:rsidP="009C0F2F">
      <w:pPr>
        <w:pStyle w:val="Heading3"/>
      </w:pPr>
      <w:bookmarkStart w:id="128" w:name="_Toc233797574"/>
      <w:r w:rsidRPr="00CB273B">
        <w:t xml:space="preserve">Section </w:t>
      </w:r>
      <w:r w:rsidR="00374BE6">
        <w:t>15</w:t>
      </w:r>
      <w:r w:rsidRPr="00CB273B">
        <w:t>. Inspection and Accreditation by a Third Party</w:t>
      </w:r>
      <w:r w:rsidR="00251F1D" w:rsidRPr="00CB273B">
        <w:t>.</w:t>
      </w:r>
      <w:bookmarkEnd w:id="128"/>
      <w:r w:rsidRPr="00CB273B">
        <w:t xml:space="preserve"> </w:t>
      </w:r>
    </w:p>
    <w:p w14:paraId="2428B34E" w14:textId="14D1E95C" w:rsidR="00B12407" w:rsidRPr="00CB273B" w:rsidRDefault="005653E5" w:rsidP="00226958">
      <w:pPr>
        <w:pStyle w:val="ListParagraph"/>
        <w:numPr>
          <w:ilvl w:val="0"/>
          <w:numId w:val="129"/>
        </w:numPr>
      </w:pPr>
      <w:r w:rsidRPr="00CB273B">
        <w:t xml:space="preserve">The board shall have the authority to recognize a third party to inspect and accredit wholesale distributors. </w:t>
      </w:r>
    </w:p>
    <w:p w14:paraId="48737DB2" w14:textId="369426F7" w:rsidR="00B12407" w:rsidRPr="00CB273B" w:rsidRDefault="005653E5" w:rsidP="00226958">
      <w:pPr>
        <w:pStyle w:val="ListParagraph"/>
        <w:numPr>
          <w:ilvl w:val="0"/>
          <w:numId w:val="129"/>
        </w:numPr>
      </w:pPr>
      <w:r w:rsidRPr="00CB273B">
        <w:t xml:space="preserve">The board may license by reciprocity a wholesale distributor and third-party logistics provider that is licensed under </w:t>
      </w:r>
      <w:r w:rsidR="00B12407" w:rsidRPr="00CB273B">
        <w:t>the laws of another state, if:</w:t>
      </w:r>
    </w:p>
    <w:p w14:paraId="11A9DEA6" w14:textId="6CA7B588" w:rsidR="00B12407" w:rsidRPr="00CB273B" w:rsidRDefault="005653E5" w:rsidP="00226958">
      <w:pPr>
        <w:pStyle w:val="ListParagraph"/>
        <w:numPr>
          <w:ilvl w:val="1"/>
          <w:numId w:val="129"/>
        </w:numPr>
      </w:pPr>
      <w:r w:rsidRPr="00CB273B">
        <w:t>the requirements of that state are deemed by the board to be substantially equivalent; or</w:t>
      </w:r>
    </w:p>
    <w:p w14:paraId="518E35AA" w14:textId="78EC2082" w:rsidR="00B06FFA" w:rsidRDefault="005653E5" w:rsidP="00226958">
      <w:pPr>
        <w:pStyle w:val="ListParagraph"/>
        <w:numPr>
          <w:ilvl w:val="1"/>
          <w:numId w:val="129"/>
        </w:numPr>
      </w:pPr>
      <w:r w:rsidRPr="00CB273B">
        <w:t xml:space="preserve">the applicant is accredited by a third party recognized by the board. </w:t>
      </w:r>
    </w:p>
    <w:p w14:paraId="3CCF36A2" w14:textId="0395B5FF" w:rsidR="00B12407" w:rsidRPr="00B06FFA" w:rsidRDefault="00B06FFA" w:rsidP="00B06FFA">
      <w:pPr>
        <w:ind w:left="720"/>
        <w:rPr>
          <w:rFonts w:ascii="Arial" w:hAnsi="Arial" w:cs="Arial"/>
          <w:sz w:val="22"/>
          <w:szCs w:val="22"/>
        </w:rPr>
      </w:pPr>
      <w:r w:rsidRPr="00B06FFA">
        <w:rPr>
          <w:rFonts w:ascii="Arial" w:hAnsi="Arial" w:cs="Arial"/>
          <w:sz w:val="22"/>
          <w:szCs w:val="22"/>
        </w:rPr>
        <w:t>An ap</w:t>
      </w:r>
      <w:r w:rsidR="005653E5" w:rsidRPr="00B06FFA">
        <w:rPr>
          <w:rFonts w:ascii="Arial" w:hAnsi="Arial" w:cs="Arial"/>
          <w:sz w:val="22"/>
          <w:szCs w:val="22"/>
        </w:rPr>
        <w:t xml:space="preserve">plicant that is accredited by a third party recognized and approved by the </w:t>
      </w:r>
      <w:r w:rsidR="003D0E1C" w:rsidRPr="00B06FFA">
        <w:rPr>
          <w:rFonts w:ascii="Arial" w:hAnsi="Arial" w:cs="Arial"/>
          <w:sz w:val="22"/>
          <w:szCs w:val="22"/>
        </w:rPr>
        <w:t>board</w:t>
      </w:r>
      <w:r w:rsidR="005653E5" w:rsidRPr="00B06FFA">
        <w:rPr>
          <w:rFonts w:ascii="Arial" w:hAnsi="Arial" w:cs="Arial"/>
          <w:sz w:val="22"/>
          <w:szCs w:val="22"/>
        </w:rPr>
        <w:t xml:space="preserve"> shall not be subject to duplicative requirements set by the board</w:t>
      </w:r>
      <w:r w:rsidRPr="00B06FFA">
        <w:rPr>
          <w:rFonts w:ascii="Arial" w:hAnsi="Arial" w:cs="Arial"/>
          <w:sz w:val="22"/>
          <w:szCs w:val="22"/>
        </w:rPr>
        <w:t>. If an applicant is inspected, but not accredited by a third party, that applicant must comply with the requ</w:t>
      </w:r>
      <w:r w:rsidR="005653E5" w:rsidRPr="00B06FFA">
        <w:rPr>
          <w:rFonts w:ascii="Arial" w:hAnsi="Arial" w:cs="Arial"/>
          <w:sz w:val="22"/>
          <w:szCs w:val="22"/>
        </w:rPr>
        <w:t>irements set by the board through regulation</w:t>
      </w:r>
      <w:r w:rsidR="00B12407" w:rsidRPr="00B06FFA">
        <w:rPr>
          <w:rFonts w:ascii="Arial" w:hAnsi="Arial" w:cs="Arial"/>
          <w:sz w:val="22"/>
          <w:szCs w:val="22"/>
        </w:rPr>
        <w:t xml:space="preserve">. </w:t>
      </w:r>
    </w:p>
    <w:p w14:paraId="746FC4C2" w14:textId="4AAA9715" w:rsidR="00B12407" w:rsidRPr="00CB273B" w:rsidRDefault="00B12407" w:rsidP="00226958">
      <w:pPr>
        <w:pStyle w:val="ListParagraph"/>
        <w:numPr>
          <w:ilvl w:val="0"/>
          <w:numId w:val="129"/>
        </w:numPr>
      </w:pPr>
      <w:r w:rsidRPr="00CB273B">
        <w:t>Any applicant that is denied accreditation described under paragraph (a), shall have the right of review of the accreditation body’s decision, by:</w:t>
      </w:r>
    </w:p>
    <w:p w14:paraId="7EDC337E" w14:textId="04D02ED9" w:rsidR="00B12407" w:rsidRPr="00CB273B" w:rsidRDefault="008A44C6" w:rsidP="00226958">
      <w:pPr>
        <w:pStyle w:val="ListParagraph"/>
        <w:numPr>
          <w:ilvl w:val="1"/>
          <w:numId w:val="129"/>
        </w:numPr>
      </w:pPr>
      <w:r w:rsidRPr="00CB273B">
        <w:t>t</w:t>
      </w:r>
      <w:r w:rsidR="00B12407" w:rsidRPr="00CB273B">
        <w:t>he acc</w:t>
      </w:r>
      <w:r w:rsidR="005653E5" w:rsidRPr="00CB273B">
        <w:t xml:space="preserve">reditation body; and </w:t>
      </w:r>
    </w:p>
    <w:p w14:paraId="60B07410" w14:textId="54847FF8" w:rsidR="00B12407" w:rsidRPr="00CB273B" w:rsidRDefault="005653E5" w:rsidP="00226958">
      <w:pPr>
        <w:pStyle w:val="ListParagraph"/>
        <w:numPr>
          <w:ilvl w:val="1"/>
          <w:numId w:val="129"/>
        </w:numPr>
      </w:pPr>
      <w:r w:rsidRPr="00CB273B">
        <w:t>the board.</w:t>
      </w:r>
    </w:p>
    <w:p w14:paraId="6C617D6D" w14:textId="7A2E255B" w:rsidR="00B12407" w:rsidRPr="00CB273B" w:rsidRDefault="005653E5" w:rsidP="00226958">
      <w:pPr>
        <w:pStyle w:val="ListParagraph"/>
        <w:numPr>
          <w:ilvl w:val="0"/>
          <w:numId w:val="129"/>
        </w:numPr>
      </w:pPr>
      <w:r w:rsidRPr="00CB273B">
        <w:t>The board-recognized accreditation body shall ensure that the proprietary information obtained during the accreditation process remains confidential and privileged.</w:t>
      </w:r>
    </w:p>
    <w:p w14:paraId="6D98E7F1" w14:textId="26012190" w:rsidR="00187E58" w:rsidRPr="00CB273B" w:rsidRDefault="005653E5" w:rsidP="00226958">
      <w:pPr>
        <w:pStyle w:val="ListParagraph"/>
        <w:numPr>
          <w:ilvl w:val="0"/>
          <w:numId w:val="129"/>
        </w:numPr>
      </w:pPr>
      <w:r w:rsidRPr="00CB273B">
        <w:t xml:space="preserve">The board may waive </w:t>
      </w:r>
      <w:r w:rsidR="00C16C36" w:rsidRPr="00CB273B">
        <w:t>the requirements</w:t>
      </w:r>
      <w:r w:rsidRPr="00CB273B">
        <w:t xml:space="preserve"> of this </w:t>
      </w:r>
      <w:r w:rsidR="00C61D6F">
        <w:t>C</w:t>
      </w:r>
      <w:r w:rsidRPr="00CB273B">
        <w:t xml:space="preserve">hapter, by regulation, for wholesale distributors that have obtained and maintain a board-approved accreditation. </w:t>
      </w:r>
      <w:r w:rsidR="00187E58" w:rsidRPr="00CB273B">
        <w:br w:type="page"/>
      </w:r>
    </w:p>
    <w:p w14:paraId="37D133C4" w14:textId="55EAD1F0" w:rsidR="009D5308" w:rsidRPr="00A1396D" w:rsidRDefault="0063454D" w:rsidP="00DF1C7F">
      <w:pPr>
        <w:pStyle w:val="Heading1"/>
      </w:pPr>
      <w:bookmarkStart w:id="129" w:name="_Toc233797575"/>
      <w:r w:rsidRPr="00BD3852">
        <w:lastRenderedPageBreak/>
        <w:t>Model Rules for the Licensure of Medical Gas and Medical Gas</w:t>
      </w:r>
      <w:r w:rsidR="007615F5">
        <w:t>-</w:t>
      </w:r>
      <w:r w:rsidRPr="00BD3852">
        <w:t>Related Equipment Wholesale Distributors</w:t>
      </w:r>
      <w:bookmarkEnd w:id="129"/>
    </w:p>
    <w:p w14:paraId="197ECCE0" w14:textId="77777777" w:rsidR="0063454D" w:rsidRPr="00A1396D" w:rsidRDefault="0063454D" w:rsidP="00A1396D"/>
    <w:p w14:paraId="30866772" w14:textId="77777777" w:rsidR="0063454D" w:rsidRPr="00A1396D" w:rsidRDefault="0063454D" w:rsidP="00DF1C7F">
      <w:pPr>
        <w:pStyle w:val="Heading3"/>
      </w:pPr>
      <w:bookmarkStart w:id="130" w:name="_Toc233797576"/>
      <w:r w:rsidRPr="00A1396D">
        <w:t>Section 1. Definitions.</w:t>
      </w:r>
      <w:bookmarkEnd w:id="130"/>
    </w:p>
    <w:p w14:paraId="2F3B517D" w14:textId="497E20C1" w:rsidR="0063454D" w:rsidRPr="00A1396D" w:rsidRDefault="0063454D" w:rsidP="00226958">
      <w:pPr>
        <w:pStyle w:val="ListParagraph"/>
        <w:numPr>
          <w:ilvl w:val="0"/>
          <w:numId w:val="130"/>
        </w:numPr>
      </w:pPr>
      <w:r w:rsidRPr="00A1396D">
        <w:t xml:space="preserve">“Adulterated </w:t>
      </w:r>
      <w:r w:rsidR="00846838">
        <w:t>m</w:t>
      </w:r>
      <w:r w:rsidRPr="00A1396D">
        <w:t xml:space="preserve">edical </w:t>
      </w:r>
      <w:r w:rsidR="00846838">
        <w:t>g</w:t>
      </w:r>
      <w:r w:rsidRPr="00A1396D">
        <w:t xml:space="preserve">as or </w:t>
      </w:r>
      <w:r w:rsidR="00846838">
        <w:t>m</w:t>
      </w:r>
      <w:r w:rsidRPr="00A1396D">
        <w:t xml:space="preserve">edical </w:t>
      </w:r>
      <w:r w:rsidR="00846838">
        <w:t>g</w:t>
      </w:r>
      <w:r w:rsidRPr="00A1396D">
        <w:t>as</w:t>
      </w:r>
      <w:r w:rsidR="009F023D">
        <w:t>-</w:t>
      </w:r>
      <w:r w:rsidR="00846838">
        <w:t>r</w:t>
      </w:r>
      <w:r w:rsidRPr="00A1396D">
        <w:t xml:space="preserve">elated </w:t>
      </w:r>
      <w:r w:rsidR="00846838">
        <w:t>e</w:t>
      </w:r>
      <w:r w:rsidRPr="00A1396D">
        <w:t xml:space="preserve">quipment.” A </w:t>
      </w:r>
      <w:r w:rsidR="00B84775" w:rsidRPr="00B84775">
        <w:t>medical gas or medical gas</w:t>
      </w:r>
      <w:r w:rsidR="009F023D">
        <w:t>-</w:t>
      </w:r>
      <w:r w:rsidR="00B84775" w:rsidRPr="00B84775">
        <w:t>related equipment shall be deemed to be adulterate</w:t>
      </w:r>
      <w:r w:rsidRPr="00A1396D">
        <w:t xml:space="preserve">d: </w:t>
      </w:r>
    </w:p>
    <w:p w14:paraId="11B1F06B" w14:textId="257C70A6" w:rsidR="0063454D" w:rsidRPr="00A1396D" w:rsidRDefault="0063454D" w:rsidP="00226958">
      <w:pPr>
        <w:pStyle w:val="ListParagraph"/>
        <w:numPr>
          <w:ilvl w:val="1"/>
          <w:numId w:val="130"/>
        </w:numPr>
      </w:pPr>
      <w:r w:rsidRPr="00A1396D">
        <w:t xml:space="preserve">if: </w:t>
      </w:r>
    </w:p>
    <w:p w14:paraId="726101B3" w14:textId="5ED88E15" w:rsidR="0063454D" w:rsidRPr="00A1396D" w:rsidRDefault="0063454D" w:rsidP="00226958">
      <w:pPr>
        <w:pStyle w:val="ListParagraph"/>
        <w:numPr>
          <w:ilvl w:val="2"/>
          <w:numId w:val="130"/>
        </w:numPr>
      </w:pPr>
      <w:r w:rsidRPr="00A1396D">
        <w:t xml:space="preserve">it consists in whole or in part of any impurities or deleterious substances exceeding normal specifications; </w:t>
      </w:r>
    </w:p>
    <w:p w14:paraId="0E8B1F26" w14:textId="10EB3EE2" w:rsidR="0063454D" w:rsidRPr="00A1396D" w:rsidRDefault="0063454D" w:rsidP="00226958">
      <w:pPr>
        <w:pStyle w:val="ListParagraph"/>
        <w:numPr>
          <w:ilvl w:val="2"/>
          <w:numId w:val="130"/>
        </w:numPr>
      </w:pPr>
      <w:r w:rsidRPr="00A1396D">
        <w:t>it has been produced, prepared, packed, or held under conditions whereby the medical gas may have been contaminated</w:t>
      </w:r>
      <w:r w:rsidR="00754351">
        <w:t>,</w:t>
      </w:r>
      <w:r w:rsidRPr="00A1396D">
        <w:t xml:space="preserve"> causing it to be rendered injurious to health; or if the methods used in, or the facilities or controls used for, its manufacture, processing, packing, or holding do not conform to or are not operated or administered in conformity with c</w:t>
      </w:r>
      <w:r w:rsidR="00AB4C9B">
        <w:t xml:space="preserve">GMP </w:t>
      </w:r>
      <w:r w:rsidRPr="00A1396D">
        <w:t xml:space="preserve">to ensure that the medical gas meets the requirements of this part as to safety and has the identity and strength, and meets the quality and purity characteristics that it purports or is represented to possess; or </w:t>
      </w:r>
    </w:p>
    <w:p w14:paraId="0A36B6AC" w14:textId="77E9220E" w:rsidR="0063454D" w:rsidRPr="00A1396D" w:rsidRDefault="0063454D" w:rsidP="00226958">
      <w:pPr>
        <w:pStyle w:val="ListParagraph"/>
        <w:numPr>
          <w:ilvl w:val="2"/>
          <w:numId w:val="130"/>
        </w:numPr>
      </w:pPr>
      <w:r w:rsidRPr="00A1396D">
        <w:t xml:space="preserve">its container interior is contaminated with any poisonous or deleterious substance that may render the contents injurious to health; or </w:t>
      </w:r>
    </w:p>
    <w:p w14:paraId="700A8AFF" w14:textId="5D44340B" w:rsidR="0063454D" w:rsidRPr="00A1396D" w:rsidRDefault="0063454D" w:rsidP="00226958">
      <w:pPr>
        <w:pStyle w:val="ListParagraph"/>
        <w:numPr>
          <w:ilvl w:val="1"/>
          <w:numId w:val="130"/>
        </w:numPr>
      </w:pPr>
      <w:r w:rsidRPr="00A1396D">
        <w:t xml:space="preserve">if it </w:t>
      </w:r>
      <w:r w:rsidR="00B84775" w:rsidRPr="00A1396D">
        <w:t xml:space="preserve">purports to be or is represented as a medical gas, the name </w:t>
      </w:r>
      <w:r w:rsidRPr="00A1396D">
        <w:t>of which is recognized in the USP</w:t>
      </w:r>
      <w:r w:rsidR="00A104AF" w:rsidRPr="005A7D17">
        <w:t>–</w:t>
      </w:r>
      <w:r w:rsidRPr="00A1396D">
        <w:t>NF, and its strength differs from, or its quality or purity falls below, the standard set forth in the USP</w:t>
      </w:r>
      <w:r w:rsidR="00A104AF" w:rsidRPr="005A7D17">
        <w:t>–</w:t>
      </w:r>
      <w:r w:rsidRPr="00A1396D">
        <w:t>NF. Such a determination as to strength, quality, or purity shall be made in accordance with the tests or methods of assay set forth in the USP</w:t>
      </w:r>
      <w:r w:rsidR="00A104AF" w:rsidRPr="005A7D17">
        <w:t>–</w:t>
      </w:r>
      <w:r w:rsidRPr="00A1396D">
        <w:t xml:space="preserve">NF, or validated equivalent, or in the absence of or inadequacy of these tests or methods of assay, those prescribed under authority of </w:t>
      </w:r>
      <w:r w:rsidR="00B84775" w:rsidRPr="00A1396D">
        <w:t xml:space="preserve">the </w:t>
      </w:r>
      <w:r w:rsidR="00F121D5">
        <w:t>FD&amp;C</w:t>
      </w:r>
      <w:r w:rsidR="00B84775" w:rsidRPr="00A1396D">
        <w:t xml:space="preserve"> </w:t>
      </w:r>
      <w:r w:rsidR="00F121D5">
        <w:t>A</w:t>
      </w:r>
      <w:r w:rsidR="00B84775" w:rsidRPr="00A1396D">
        <w:t>ct</w:t>
      </w:r>
      <w:r w:rsidRPr="00A1396D">
        <w:t>. No medical gas defined in USP</w:t>
      </w:r>
      <w:r w:rsidR="00A104AF" w:rsidRPr="005A7D17">
        <w:t>–</w:t>
      </w:r>
      <w:r w:rsidRPr="00A1396D">
        <w:t xml:space="preserve">NF shall be deemed to be adulterated under this paragraph because it differs from the standard of strength, quality, or purity therefore set forth in the compendium, if its difference in strength, quality, or purity from that standard is plainly stated on its label; or </w:t>
      </w:r>
    </w:p>
    <w:p w14:paraId="5F834069" w14:textId="4F0009E3" w:rsidR="0063454D" w:rsidRPr="00A1396D" w:rsidRDefault="0063454D" w:rsidP="00226958">
      <w:pPr>
        <w:pStyle w:val="ListParagraph"/>
        <w:numPr>
          <w:ilvl w:val="1"/>
          <w:numId w:val="130"/>
        </w:numPr>
      </w:pPr>
      <w:r w:rsidRPr="00A1396D">
        <w:t>if it is not subject to paragraph (</w:t>
      </w:r>
      <w:r w:rsidR="004A1053">
        <w:t>b</w:t>
      </w:r>
      <w:r w:rsidRPr="00A1396D">
        <w:t xml:space="preserve">) and its strength differs from, or its purity or quality falls below, that which it purports or is represented to possess. </w:t>
      </w:r>
    </w:p>
    <w:p w14:paraId="494AEC03" w14:textId="7CBAB6F0" w:rsidR="0063454D" w:rsidRPr="00A1396D" w:rsidRDefault="0063454D" w:rsidP="00226958">
      <w:pPr>
        <w:pStyle w:val="ListParagraph"/>
        <w:numPr>
          <w:ilvl w:val="0"/>
          <w:numId w:val="130"/>
        </w:numPr>
      </w:pPr>
      <w:r w:rsidRPr="00A1396D">
        <w:t xml:space="preserve">“Authorized </w:t>
      </w:r>
      <w:r w:rsidR="00846838">
        <w:t>d</w:t>
      </w:r>
      <w:r w:rsidRPr="00A1396D">
        <w:t xml:space="preserve">istributor of </w:t>
      </w:r>
      <w:r w:rsidR="00846838">
        <w:t>r</w:t>
      </w:r>
      <w:r w:rsidRPr="00A1396D">
        <w:t xml:space="preserve">ecord of </w:t>
      </w:r>
      <w:r w:rsidR="00846838">
        <w:t>m</w:t>
      </w:r>
      <w:r w:rsidRPr="00A1396D">
        <w:t xml:space="preserve">edical </w:t>
      </w:r>
      <w:r w:rsidR="00846838">
        <w:t>g</w:t>
      </w:r>
      <w:r w:rsidRPr="00A1396D">
        <w:t xml:space="preserve">ases or </w:t>
      </w:r>
      <w:r w:rsidR="00846838">
        <w:t>m</w:t>
      </w:r>
      <w:r w:rsidRPr="00A1396D">
        <w:t xml:space="preserve">edical </w:t>
      </w:r>
      <w:r w:rsidR="00846838">
        <w:t>g</w:t>
      </w:r>
      <w:r w:rsidRPr="00A1396D">
        <w:t>as</w:t>
      </w:r>
      <w:r w:rsidR="007E16BA">
        <w:t>-</w:t>
      </w:r>
      <w:r w:rsidR="00846838">
        <w:t>r</w:t>
      </w:r>
      <w:r w:rsidRPr="00A1396D">
        <w:t xml:space="preserve">elated </w:t>
      </w:r>
      <w:r w:rsidR="00846838">
        <w:t>e</w:t>
      </w:r>
      <w:r w:rsidRPr="00A1396D">
        <w:t xml:space="preserve">quipment” means a </w:t>
      </w:r>
      <w:r w:rsidR="00686438" w:rsidRPr="00A1396D">
        <w:t>distributor with whom a manufacturer has established an ongoing relationship to distribute the manufacturer’s products. An ongoing relationship is deemed to exist between such wholesale distributor and a manufacturer when the wholesale distributor, including any affiliated group of the wholesale distributor, as defined in</w:t>
      </w:r>
      <w:r w:rsidR="00106798">
        <w:t xml:space="preserve"> Section </w:t>
      </w:r>
      <w:r w:rsidR="00686438" w:rsidRPr="00A1396D">
        <w:t xml:space="preserve">1504 of the </w:t>
      </w:r>
      <w:r w:rsidR="00D12993">
        <w:t>I</w:t>
      </w:r>
      <w:r w:rsidR="00686438" w:rsidRPr="00A1396D">
        <w:t>nternal</w:t>
      </w:r>
      <w:r w:rsidR="00D12993">
        <w:t xml:space="preserve"> R</w:t>
      </w:r>
      <w:r w:rsidR="00686438" w:rsidRPr="00A1396D">
        <w:t xml:space="preserve">evenue </w:t>
      </w:r>
      <w:r w:rsidR="00D12993">
        <w:t>C</w:t>
      </w:r>
      <w:r w:rsidR="00686438" w:rsidRPr="00A1396D">
        <w:t>ode, complies with the following</w:t>
      </w:r>
      <w:r w:rsidRPr="00A1396D">
        <w:t xml:space="preserve">: </w:t>
      </w:r>
    </w:p>
    <w:p w14:paraId="5A4D1032" w14:textId="0A9CC984" w:rsidR="0063454D" w:rsidRPr="00A1396D" w:rsidRDefault="0063454D" w:rsidP="00226958">
      <w:pPr>
        <w:pStyle w:val="ListParagraph"/>
        <w:numPr>
          <w:ilvl w:val="1"/>
          <w:numId w:val="130"/>
        </w:numPr>
      </w:pPr>
      <w:r w:rsidRPr="00A1396D">
        <w:t xml:space="preserve">the </w:t>
      </w:r>
      <w:r w:rsidR="00686438" w:rsidRPr="00A1396D">
        <w:t xml:space="preserve">wholesale distributor has a written agreement currently in effect with the manufacturer evidencing such ongoing relationship; and </w:t>
      </w:r>
    </w:p>
    <w:p w14:paraId="59733796" w14:textId="53409DED" w:rsidR="0063454D" w:rsidRPr="00A1396D" w:rsidRDefault="00686438" w:rsidP="00226958">
      <w:pPr>
        <w:pStyle w:val="ListParagraph"/>
        <w:numPr>
          <w:ilvl w:val="1"/>
          <w:numId w:val="130"/>
        </w:numPr>
      </w:pPr>
      <w:r w:rsidRPr="00A1396D">
        <w:t xml:space="preserve">the wholesale distributor is listed on the manufacturer’s current list of authorized distributors of record, which must be updated by the manufacturer when changes are </w:t>
      </w:r>
      <w:r w:rsidR="0063454D" w:rsidRPr="00A1396D">
        <w:t xml:space="preserve">made. </w:t>
      </w:r>
    </w:p>
    <w:p w14:paraId="34286523" w14:textId="41025958" w:rsidR="0063454D" w:rsidRPr="00A1396D" w:rsidRDefault="0063454D" w:rsidP="00226958">
      <w:pPr>
        <w:pStyle w:val="ListParagraph"/>
        <w:numPr>
          <w:ilvl w:val="0"/>
          <w:numId w:val="130"/>
        </w:numPr>
      </w:pPr>
      <w:r w:rsidRPr="00A1396D">
        <w:t xml:space="preserve">“Common </w:t>
      </w:r>
      <w:r w:rsidR="00846838">
        <w:t>c</w:t>
      </w:r>
      <w:r w:rsidRPr="00A1396D">
        <w:t xml:space="preserve">arrier of </w:t>
      </w:r>
      <w:r w:rsidR="00846838">
        <w:t>m</w:t>
      </w:r>
      <w:r w:rsidRPr="00A1396D">
        <w:t xml:space="preserve">edical </w:t>
      </w:r>
      <w:r w:rsidR="00846838">
        <w:t>g</w:t>
      </w:r>
      <w:r w:rsidRPr="00A1396D">
        <w:t xml:space="preserve">ases or </w:t>
      </w:r>
      <w:r w:rsidR="00846838">
        <w:t>m</w:t>
      </w:r>
      <w:r w:rsidRPr="00A1396D">
        <w:t xml:space="preserve">edical </w:t>
      </w:r>
      <w:r w:rsidR="00846838">
        <w:t>g</w:t>
      </w:r>
      <w:r w:rsidRPr="00A1396D">
        <w:t>as</w:t>
      </w:r>
      <w:r w:rsidR="00E21CD8">
        <w:t>-</w:t>
      </w:r>
      <w:r w:rsidR="00846838">
        <w:t>r</w:t>
      </w:r>
      <w:r w:rsidRPr="00A1396D">
        <w:t xml:space="preserve">elated </w:t>
      </w:r>
      <w:r w:rsidR="00846838">
        <w:t>e</w:t>
      </w:r>
      <w:r w:rsidRPr="00A1396D">
        <w:t xml:space="preserve">quipment” means any person who undertakes, whether directly or by any other arrangement, to transport, load, or </w:t>
      </w:r>
      <w:r w:rsidRPr="00A1396D">
        <w:lastRenderedPageBreak/>
        <w:t>offload property</w:t>
      </w:r>
      <w:r w:rsidR="00E21CD8">
        <w:t>,</w:t>
      </w:r>
      <w:r w:rsidRPr="00A1396D">
        <w:t xml:space="preserve"> </w:t>
      </w:r>
      <w:r w:rsidR="00686438" w:rsidRPr="00A1396D">
        <w:t>including medical gas or medical gas</w:t>
      </w:r>
      <w:r w:rsidR="00E21CD8">
        <w:t>-</w:t>
      </w:r>
      <w:r w:rsidR="00686438" w:rsidRPr="00A1396D">
        <w:t xml:space="preserve">related equipment </w:t>
      </w:r>
      <w:r w:rsidRPr="00A1396D">
        <w:t>for compensation.</w:t>
      </w:r>
      <w:r w:rsidR="00437660" w:rsidRPr="00686438">
        <w:rPr>
          <w:vertAlign w:val="superscript"/>
        </w:rPr>
        <w:footnoteReference w:id="178"/>
      </w:r>
      <w:r w:rsidRPr="00A1396D">
        <w:t xml:space="preserve"> </w:t>
      </w:r>
      <w:r w:rsidRPr="00A1396D">
        <w:tab/>
      </w:r>
    </w:p>
    <w:p w14:paraId="0CBCBBEC" w14:textId="7FF26D0C" w:rsidR="0063454D" w:rsidRPr="00A1396D" w:rsidRDefault="0063454D" w:rsidP="00226958">
      <w:pPr>
        <w:pStyle w:val="ListParagraph"/>
        <w:numPr>
          <w:ilvl w:val="0"/>
          <w:numId w:val="130"/>
        </w:numPr>
      </w:pPr>
      <w:r w:rsidRPr="00A1396D">
        <w:t xml:space="preserve">“Designated </w:t>
      </w:r>
      <w:r w:rsidR="00846838">
        <w:t>r</w:t>
      </w:r>
      <w:r w:rsidRPr="00A1396D">
        <w:t xml:space="preserve">epresentative of </w:t>
      </w:r>
      <w:r w:rsidR="00846838">
        <w:t>m</w:t>
      </w:r>
      <w:r w:rsidRPr="00A1396D">
        <w:t xml:space="preserve">edical </w:t>
      </w:r>
      <w:r w:rsidR="00846838">
        <w:t>g</w:t>
      </w:r>
      <w:r w:rsidRPr="00A1396D">
        <w:t xml:space="preserve">as or </w:t>
      </w:r>
      <w:r w:rsidR="00846838">
        <w:t>m</w:t>
      </w:r>
      <w:r w:rsidRPr="00A1396D">
        <w:t xml:space="preserve">edical </w:t>
      </w:r>
      <w:r w:rsidR="00846838">
        <w:t>g</w:t>
      </w:r>
      <w:r w:rsidRPr="00A1396D">
        <w:t>as</w:t>
      </w:r>
      <w:r w:rsidR="00EB721B">
        <w:t>-</w:t>
      </w:r>
      <w:r w:rsidR="00846838">
        <w:t>r</w:t>
      </w:r>
      <w:r w:rsidRPr="00A1396D">
        <w:t xml:space="preserve">elated </w:t>
      </w:r>
      <w:r w:rsidR="00846838">
        <w:t>e</w:t>
      </w:r>
      <w:r w:rsidRPr="00A1396D">
        <w:t xml:space="preserve">quipment </w:t>
      </w:r>
      <w:r w:rsidR="00846838">
        <w:t>w</w:t>
      </w:r>
      <w:r w:rsidRPr="00A1396D">
        <w:t xml:space="preserve">holesale </w:t>
      </w:r>
      <w:r w:rsidR="00846838">
        <w:t>d</w:t>
      </w:r>
      <w:r w:rsidRPr="00A1396D">
        <w:t xml:space="preserve">istributors” means </w:t>
      </w:r>
      <w:r w:rsidR="00686438" w:rsidRPr="00A1396D">
        <w:t>any and all individuals designated by the wholesale distributor of medical gases or medical gas</w:t>
      </w:r>
      <w:r w:rsidR="00EB721B">
        <w:t>-</w:t>
      </w:r>
      <w:r w:rsidR="00686438" w:rsidRPr="00A1396D">
        <w:t>related equipment who will serve as a responsible individual of such wholesale distributor with the board who is actively involved in and aware of the actual daily operation of such wholesale distrib</w:t>
      </w:r>
      <w:r w:rsidRPr="00A1396D">
        <w:t xml:space="preserve">utor. </w:t>
      </w:r>
    </w:p>
    <w:p w14:paraId="3F81F5CC" w14:textId="19B31479" w:rsidR="0063454D" w:rsidRPr="00A1396D" w:rsidRDefault="0063454D" w:rsidP="00226958">
      <w:pPr>
        <w:pStyle w:val="ListParagraph"/>
        <w:numPr>
          <w:ilvl w:val="0"/>
          <w:numId w:val="130"/>
        </w:numPr>
      </w:pPr>
      <w:r w:rsidRPr="00A1396D">
        <w:t xml:space="preserve">“Distribute </w:t>
      </w:r>
      <w:r w:rsidR="00846838">
        <w:t>m</w:t>
      </w:r>
      <w:r w:rsidRPr="00A1396D">
        <w:t xml:space="preserve">edical </w:t>
      </w:r>
      <w:r w:rsidR="00846838">
        <w:t>g</w:t>
      </w:r>
      <w:r w:rsidRPr="00A1396D">
        <w:t xml:space="preserve">as or </w:t>
      </w:r>
      <w:r w:rsidR="00846838">
        <w:t>m</w:t>
      </w:r>
      <w:r w:rsidRPr="00A1396D">
        <w:t xml:space="preserve">edical </w:t>
      </w:r>
      <w:r w:rsidR="00846838">
        <w:t>g</w:t>
      </w:r>
      <w:r w:rsidRPr="00A1396D">
        <w:t>as</w:t>
      </w:r>
      <w:r w:rsidR="00C32A9C">
        <w:t>-</w:t>
      </w:r>
      <w:r w:rsidR="00846838">
        <w:t>r</w:t>
      </w:r>
      <w:r w:rsidRPr="00A1396D">
        <w:t xml:space="preserve">elated </w:t>
      </w:r>
      <w:r w:rsidR="00846838">
        <w:t>e</w:t>
      </w:r>
      <w:r w:rsidRPr="00A1396D">
        <w:t>quipment” or “</w:t>
      </w:r>
      <w:r w:rsidR="00846838">
        <w:t>d</w:t>
      </w:r>
      <w:r w:rsidRPr="00A1396D">
        <w:t xml:space="preserve">istribution of </w:t>
      </w:r>
      <w:r w:rsidR="00846838">
        <w:t>m</w:t>
      </w:r>
      <w:r w:rsidRPr="00A1396D">
        <w:t xml:space="preserve">edical </w:t>
      </w:r>
      <w:r w:rsidR="00846838">
        <w:t>g</w:t>
      </w:r>
      <w:r w:rsidRPr="00A1396D">
        <w:t xml:space="preserve">as or </w:t>
      </w:r>
      <w:r w:rsidR="00846838">
        <w:t>m</w:t>
      </w:r>
      <w:r w:rsidRPr="00A1396D">
        <w:t xml:space="preserve">edical </w:t>
      </w:r>
      <w:r w:rsidR="00846838">
        <w:t>g</w:t>
      </w:r>
      <w:r w:rsidRPr="00A1396D">
        <w:t>as</w:t>
      </w:r>
      <w:r w:rsidR="00C32A9C">
        <w:t>-</w:t>
      </w:r>
      <w:r w:rsidR="00846838">
        <w:t>r</w:t>
      </w:r>
      <w:r w:rsidRPr="00A1396D">
        <w:t xml:space="preserve">elated </w:t>
      </w:r>
      <w:r w:rsidR="00846838">
        <w:t>e</w:t>
      </w:r>
      <w:r w:rsidRPr="00A1396D">
        <w:t xml:space="preserve">quipment” means to sell, offer to sell, deliver, offer to </w:t>
      </w:r>
      <w:r w:rsidR="00E7612A" w:rsidRPr="00A1396D">
        <w:t>deliver, broker, give away, or transfer a medical gas or medical gas</w:t>
      </w:r>
      <w:r w:rsidR="00C32A9C">
        <w:t>-</w:t>
      </w:r>
      <w:r w:rsidR="00E7612A" w:rsidRPr="00A1396D">
        <w:t xml:space="preserve">related equipment, whether by passage of title, physical movement, or both. </w:t>
      </w:r>
      <w:r w:rsidR="00C32A9C">
        <w:t>T</w:t>
      </w:r>
      <w:r w:rsidR="00E7612A" w:rsidRPr="00A1396D">
        <w:t>he term does not include</w:t>
      </w:r>
      <w:r w:rsidR="00C32A9C">
        <w:t xml:space="preserve"> the following</w:t>
      </w:r>
      <w:r w:rsidR="00E7612A" w:rsidRPr="00A1396D">
        <w:t xml:space="preserve">: </w:t>
      </w:r>
    </w:p>
    <w:p w14:paraId="77BF5B43" w14:textId="0957137E" w:rsidR="0063454D" w:rsidRPr="00A1396D" w:rsidRDefault="00E7612A" w:rsidP="00226958">
      <w:pPr>
        <w:pStyle w:val="ListParagraph"/>
        <w:numPr>
          <w:ilvl w:val="1"/>
          <w:numId w:val="130"/>
        </w:numPr>
      </w:pPr>
      <w:r w:rsidRPr="00A1396D">
        <w:t xml:space="preserve">to dispense or administer; or </w:t>
      </w:r>
    </w:p>
    <w:p w14:paraId="031D1679" w14:textId="6B859EB5" w:rsidR="0063454D" w:rsidRPr="00A1396D" w:rsidRDefault="00E7612A" w:rsidP="00226958">
      <w:pPr>
        <w:pStyle w:val="ListParagraph"/>
        <w:numPr>
          <w:ilvl w:val="1"/>
          <w:numId w:val="130"/>
        </w:numPr>
      </w:pPr>
      <w:r w:rsidRPr="00A1396D">
        <w:t>delivering or offering to deliver a medical gas or medical gas</w:t>
      </w:r>
      <w:r w:rsidR="00766107">
        <w:t>-</w:t>
      </w:r>
      <w:r w:rsidRPr="00A1396D">
        <w:t>related equipment by a common carrier in the usual course of business as a common carrie</w:t>
      </w:r>
      <w:r w:rsidR="0063454D" w:rsidRPr="00A1396D">
        <w:t xml:space="preserve">r. </w:t>
      </w:r>
    </w:p>
    <w:p w14:paraId="0DF3E0A0" w14:textId="4E8DB706" w:rsidR="0063454D" w:rsidRPr="00A1396D" w:rsidRDefault="0063454D" w:rsidP="00226958">
      <w:pPr>
        <w:pStyle w:val="ListParagraph"/>
        <w:numPr>
          <w:ilvl w:val="0"/>
          <w:numId w:val="130"/>
        </w:numPr>
      </w:pPr>
      <w:r w:rsidRPr="00A1396D">
        <w:t xml:space="preserve">“Emergency </w:t>
      </w:r>
      <w:r w:rsidR="00846838">
        <w:t>m</w:t>
      </w:r>
      <w:r w:rsidRPr="00A1396D">
        <w:t xml:space="preserve">edical </w:t>
      </w:r>
      <w:r w:rsidR="00846838">
        <w:t>r</w:t>
      </w:r>
      <w:r w:rsidRPr="00A1396D">
        <w:t xml:space="preserve">easons for </w:t>
      </w:r>
      <w:r w:rsidR="00E7612A" w:rsidRPr="00A1396D">
        <w:t>the distribution of medical gases or medical gas</w:t>
      </w:r>
      <w:r w:rsidR="00766107">
        <w:t>-</w:t>
      </w:r>
      <w:r w:rsidR="00E7612A" w:rsidRPr="00A1396D">
        <w:t>related equipment” include, but are not limited to, transfers of a medical gas or medical gas</w:t>
      </w:r>
      <w:r w:rsidR="00766107">
        <w:t>-</w:t>
      </w:r>
      <w:r w:rsidR="00E7612A" w:rsidRPr="00A1396D">
        <w:t>related equipment between a wholesale distributor of medical gases or medical gas</w:t>
      </w:r>
      <w:r w:rsidR="00766107">
        <w:t>-</w:t>
      </w:r>
      <w:r w:rsidR="00E7612A" w:rsidRPr="00A1396D">
        <w:t>related equipment or pharmacy to alleviate a temporary shortage of a medical gas or medical gas</w:t>
      </w:r>
      <w:r w:rsidR="00ED1091">
        <w:t>-</w:t>
      </w:r>
      <w:r w:rsidR="00E7612A" w:rsidRPr="00A1396D">
        <w:t xml:space="preserve">related equipment arising from delays in or interruption of regular distribution schedules; sales to nearby emergency medical services </w:t>
      </w:r>
      <w:r w:rsidR="00AA5010">
        <w:t>(</w:t>
      </w:r>
      <w:r w:rsidR="00E7612A">
        <w:t>eg</w:t>
      </w:r>
      <w:r w:rsidR="00E7612A" w:rsidRPr="00A1396D">
        <w:t>, ambulance companies and firefighting organizations in the same state or same marketing or service area, or nearby licensed practitioners allowed to dispense medical gases or medical gas</w:t>
      </w:r>
      <w:r w:rsidR="00ED1091">
        <w:t>-</w:t>
      </w:r>
      <w:r w:rsidR="00E7612A" w:rsidRPr="00A1396D">
        <w:t>related equipment for use in the treatment of acutely ill or injured persons</w:t>
      </w:r>
      <w:r w:rsidR="00AA5010">
        <w:t>)</w:t>
      </w:r>
      <w:r w:rsidR="00E7612A" w:rsidRPr="00A1396D">
        <w:t>; provision of minimal emergency supplies of medical gases or medical gas</w:t>
      </w:r>
      <w:r w:rsidR="00ED1091">
        <w:t>-</w:t>
      </w:r>
      <w:r w:rsidR="00E7612A" w:rsidRPr="00A1396D">
        <w:t>related equipment to nearby nursing homes for use in emergencies or during hours of the day when necessary medical gases or medical gas</w:t>
      </w:r>
      <w:r w:rsidR="00B80D29">
        <w:t>-</w:t>
      </w:r>
      <w:r w:rsidR="00E7612A" w:rsidRPr="00A1396D">
        <w:t>related equipment cannot be obtained; and transfers of medical gases or medical gas</w:t>
      </w:r>
      <w:r w:rsidR="00B80D29">
        <w:t>-</w:t>
      </w:r>
      <w:r w:rsidR="00E7612A" w:rsidRPr="00A1396D">
        <w:t xml:space="preserve">related equipment by a </w:t>
      </w:r>
      <w:r w:rsidR="00880F5E">
        <w:t>community</w:t>
      </w:r>
      <w:r w:rsidR="00E7612A" w:rsidRPr="00A1396D">
        <w:t xml:space="preserve"> pharmacy to another </w:t>
      </w:r>
      <w:r w:rsidR="00880F5E">
        <w:t>community</w:t>
      </w:r>
      <w:r w:rsidR="00E7612A" w:rsidRPr="00A1396D">
        <w:t xml:space="preserve"> pharmacy to alleviate a temporary sho</w:t>
      </w:r>
      <w:r w:rsidRPr="00A1396D">
        <w:t xml:space="preserve">rtage. </w:t>
      </w:r>
    </w:p>
    <w:p w14:paraId="5FFD043C" w14:textId="3E555A7A" w:rsidR="0063454D" w:rsidRPr="00A1396D" w:rsidRDefault="0063454D" w:rsidP="00226958">
      <w:pPr>
        <w:pStyle w:val="ListParagraph"/>
        <w:numPr>
          <w:ilvl w:val="0"/>
          <w:numId w:val="130"/>
        </w:numPr>
      </w:pPr>
      <w:r w:rsidRPr="00A1396D">
        <w:t xml:space="preserve">“Emergency </w:t>
      </w:r>
      <w:r w:rsidR="00846838">
        <w:t>u</w:t>
      </w:r>
      <w:r w:rsidRPr="00A1396D">
        <w:t xml:space="preserve">se </w:t>
      </w:r>
      <w:r w:rsidR="00846838">
        <w:t>o</w:t>
      </w:r>
      <w:r w:rsidRPr="00A1396D">
        <w:t>xygen” means Oxygen USP administered in emergency situations without a prescription. The container must be labeled in accordance with federal FDA requirements: “For emergency use only when administered by properly trained personnel for oxygen deficiency and resuscitation. For all other medical applications, Rx Only.”</w:t>
      </w:r>
    </w:p>
    <w:p w14:paraId="089865CA" w14:textId="12F21E55" w:rsidR="0063454D" w:rsidRPr="00A1396D" w:rsidRDefault="0063454D" w:rsidP="00226958">
      <w:pPr>
        <w:pStyle w:val="ListParagraph"/>
        <w:numPr>
          <w:ilvl w:val="0"/>
          <w:numId w:val="130"/>
        </w:numPr>
      </w:pPr>
      <w:r w:rsidRPr="00A1396D">
        <w:t xml:space="preserve">“FDA” means the Food and Drug </w:t>
      </w:r>
      <w:r w:rsidR="00732EB9" w:rsidRPr="00A1396D">
        <w:t>Administration</w:t>
      </w:r>
      <w:r w:rsidRPr="00A1396D">
        <w:t xml:space="preserve">, a federal agency within the </w:t>
      </w:r>
      <w:r w:rsidR="00060476">
        <w:t>HHS</w:t>
      </w:r>
      <w:r w:rsidRPr="00A1396D">
        <w:t xml:space="preserve">, established to set safety and quality standards </w:t>
      </w:r>
      <w:r w:rsidR="00F54D72" w:rsidRPr="00A1396D">
        <w:t>for drugs, food, cosmetics, and other consumer product</w:t>
      </w:r>
      <w:r w:rsidRPr="00A1396D">
        <w:t xml:space="preserve">s. </w:t>
      </w:r>
    </w:p>
    <w:p w14:paraId="5985B0C0" w14:textId="67ACE978" w:rsidR="0063454D" w:rsidRPr="00A1396D" w:rsidRDefault="0063454D" w:rsidP="00226958">
      <w:pPr>
        <w:pStyle w:val="ListParagraph"/>
        <w:numPr>
          <w:ilvl w:val="0"/>
          <w:numId w:val="130"/>
        </w:numPr>
      </w:pPr>
      <w:r w:rsidRPr="00A1396D">
        <w:t>“F</w:t>
      </w:r>
      <w:r w:rsidR="00F121D5">
        <w:t>D&amp;C</w:t>
      </w:r>
      <w:r w:rsidRPr="00A1396D">
        <w:t xml:space="preserve"> Act” means the Federal Food, Drug, and Cosmetic Act. </w:t>
      </w:r>
    </w:p>
    <w:p w14:paraId="78DAA2B1" w14:textId="4B4266DA" w:rsidR="0063454D" w:rsidRPr="00A1396D" w:rsidRDefault="0063454D" w:rsidP="00226958">
      <w:pPr>
        <w:pStyle w:val="ListParagraph"/>
        <w:numPr>
          <w:ilvl w:val="0"/>
          <w:numId w:val="130"/>
        </w:numPr>
      </w:pPr>
      <w:r w:rsidRPr="00A1396D">
        <w:t xml:space="preserve">“Health </w:t>
      </w:r>
      <w:r w:rsidR="00846838">
        <w:t>c</w:t>
      </w:r>
      <w:r w:rsidRPr="00A1396D">
        <w:t xml:space="preserve">are </w:t>
      </w:r>
      <w:r w:rsidR="00846838">
        <w:t>e</w:t>
      </w:r>
      <w:r w:rsidRPr="00A1396D">
        <w:t xml:space="preserve">ntity” means </w:t>
      </w:r>
      <w:r w:rsidR="00F54D72" w:rsidRPr="00A1396D">
        <w:t xml:space="preserve">any person that provides diagnostic, medical, surgical, dental treatment, or rehabilitative </w:t>
      </w:r>
      <w:r w:rsidRPr="00A1396D">
        <w:t>care, including home respiratory care providers and (in the case of Oxygen USP) to an authorized administrator of “Emergency Use Oxygen,” but does not include an</w:t>
      </w:r>
      <w:r w:rsidR="00F54D72" w:rsidRPr="00A1396D">
        <w:t xml:space="preserve">y </w:t>
      </w:r>
      <w:r w:rsidR="00880F5E">
        <w:t>community</w:t>
      </w:r>
      <w:r w:rsidR="00F54D72" w:rsidRPr="00A1396D">
        <w:t xml:space="preserve"> pharmacy or wholesale di</w:t>
      </w:r>
      <w:r w:rsidRPr="00A1396D">
        <w:t>stributor.</w:t>
      </w:r>
    </w:p>
    <w:p w14:paraId="76A0648C" w14:textId="1BE38C71" w:rsidR="0063454D" w:rsidRPr="00A1396D" w:rsidRDefault="0063454D" w:rsidP="00226958">
      <w:pPr>
        <w:pStyle w:val="ListParagraph"/>
        <w:numPr>
          <w:ilvl w:val="0"/>
          <w:numId w:val="130"/>
        </w:numPr>
      </w:pPr>
      <w:r w:rsidRPr="00A1396D">
        <w:t xml:space="preserve">“Immediate </w:t>
      </w:r>
      <w:r w:rsidR="00846838">
        <w:t>c</w:t>
      </w:r>
      <w:r w:rsidRPr="00A1396D">
        <w:t xml:space="preserve">ontainer for </w:t>
      </w:r>
      <w:r w:rsidR="00846838">
        <w:t>m</w:t>
      </w:r>
      <w:r w:rsidRPr="00A1396D">
        <w:t xml:space="preserve">edical </w:t>
      </w:r>
      <w:r w:rsidR="00846838">
        <w:t>g</w:t>
      </w:r>
      <w:r w:rsidRPr="00A1396D">
        <w:t xml:space="preserve">ases” means compressed gas cylinders and liquid containers </w:t>
      </w:r>
      <w:r w:rsidR="00F54D72" w:rsidRPr="00A1396D">
        <w:t xml:space="preserve">containing a medical </w:t>
      </w:r>
      <w:r w:rsidR="00321AEC" w:rsidRPr="00A1396D">
        <w:t>gas but</w:t>
      </w:r>
      <w:r w:rsidR="00F54D72" w:rsidRPr="00A1396D">
        <w:t xml:space="preserve"> does not include large bulk liquid or </w:t>
      </w:r>
      <w:r w:rsidR="00FE1B36" w:rsidRPr="00A1396D">
        <w:t>high-pressure</w:t>
      </w:r>
      <w:r w:rsidR="00F54D72" w:rsidRPr="00A1396D">
        <w:t xml:space="preserve"> containers </w:t>
      </w:r>
      <w:r w:rsidRPr="00A1396D">
        <w:t xml:space="preserve">such as storage tanks, vehicle mounted vessels, trailers, and/or railcars. </w:t>
      </w:r>
    </w:p>
    <w:p w14:paraId="023E3FA1" w14:textId="2F137573" w:rsidR="0063454D" w:rsidRPr="00A1396D" w:rsidRDefault="0063454D" w:rsidP="00226958">
      <w:pPr>
        <w:pStyle w:val="ListParagraph"/>
        <w:numPr>
          <w:ilvl w:val="0"/>
          <w:numId w:val="130"/>
        </w:numPr>
      </w:pPr>
      <w:r w:rsidRPr="00A1396D">
        <w:lastRenderedPageBreak/>
        <w:t xml:space="preserve">“Intracompany </w:t>
      </w:r>
      <w:r w:rsidR="00846838">
        <w:t>t</w:t>
      </w:r>
      <w:r w:rsidRPr="00A1396D">
        <w:t xml:space="preserve">ransaction” means any transaction between a division, subsidiary, parent, and/or affiliated or related company under the common ownership and control of a corporate entity. </w:t>
      </w:r>
    </w:p>
    <w:p w14:paraId="291BC534" w14:textId="1D954572" w:rsidR="0063454D" w:rsidRPr="00A1396D" w:rsidRDefault="0063454D" w:rsidP="00226958">
      <w:pPr>
        <w:pStyle w:val="ListParagraph"/>
        <w:numPr>
          <w:ilvl w:val="0"/>
          <w:numId w:val="130"/>
        </w:numPr>
      </w:pPr>
      <w:r w:rsidRPr="00A1396D">
        <w:t xml:space="preserve">“Label for </w:t>
      </w:r>
      <w:r w:rsidR="00846838">
        <w:t>m</w:t>
      </w:r>
      <w:r w:rsidRPr="00A1396D">
        <w:t xml:space="preserve">edical </w:t>
      </w:r>
      <w:r w:rsidR="00846838">
        <w:t>g</w:t>
      </w:r>
      <w:r w:rsidRPr="00A1396D">
        <w:t xml:space="preserve">ases” means a </w:t>
      </w:r>
      <w:r w:rsidR="00F54D72" w:rsidRPr="00A1396D">
        <w:t>display of written, printed, or graphic matter upon the immediate container of any medical gas</w:t>
      </w:r>
      <w:r w:rsidRPr="00A1396D">
        <w:t xml:space="preserve">. </w:t>
      </w:r>
    </w:p>
    <w:p w14:paraId="29691AD6" w14:textId="3FF0307A" w:rsidR="0063454D" w:rsidRPr="00A1396D" w:rsidRDefault="0063454D" w:rsidP="00226958">
      <w:pPr>
        <w:pStyle w:val="ListParagraph"/>
        <w:numPr>
          <w:ilvl w:val="0"/>
          <w:numId w:val="130"/>
        </w:numPr>
      </w:pPr>
      <w:r w:rsidRPr="00A1396D">
        <w:t xml:space="preserve">“Label for </w:t>
      </w:r>
      <w:r w:rsidR="00B92E1F">
        <w:t>m</w:t>
      </w:r>
      <w:r w:rsidRPr="00A1396D">
        <w:t xml:space="preserve">edical </w:t>
      </w:r>
      <w:r w:rsidR="00B92E1F">
        <w:t>g</w:t>
      </w:r>
      <w:r w:rsidRPr="00A1396D">
        <w:t>as</w:t>
      </w:r>
      <w:r w:rsidR="00140700">
        <w:t>-</w:t>
      </w:r>
      <w:r w:rsidR="00B92E1F">
        <w:t>r</w:t>
      </w:r>
      <w:r w:rsidRPr="00A1396D">
        <w:t xml:space="preserve">elated </w:t>
      </w:r>
      <w:r w:rsidR="00B92E1F">
        <w:t>e</w:t>
      </w:r>
      <w:r w:rsidRPr="00A1396D">
        <w:t xml:space="preserve">quipment” means </w:t>
      </w:r>
      <w:r w:rsidR="00F54D72" w:rsidRPr="00A1396D">
        <w:t>a display of written, printed, or graphic matter upon the immediate container of any medical gas</w:t>
      </w:r>
      <w:r w:rsidR="003E04DC">
        <w:t>-</w:t>
      </w:r>
      <w:r w:rsidR="00F54D72" w:rsidRPr="00A1396D">
        <w:t>related equipmen</w:t>
      </w:r>
      <w:r w:rsidRPr="00A1396D">
        <w:t>t.</w:t>
      </w:r>
    </w:p>
    <w:p w14:paraId="40373E09" w14:textId="6BED4BFD" w:rsidR="0063454D" w:rsidRPr="00A1396D" w:rsidRDefault="0063454D" w:rsidP="00226958">
      <w:pPr>
        <w:pStyle w:val="ListParagraph"/>
        <w:numPr>
          <w:ilvl w:val="0"/>
          <w:numId w:val="130"/>
        </w:numPr>
      </w:pPr>
      <w:r w:rsidRPr="00A1396D">
        <w:t xml:space="preserve">“Legally </w:t>
      </w:r>
      <w:r w:rsidR="00B92E1F">
        <w:t>a</w:t>
      </w:r>
      <w:r w:rsidRPr="00A1396D">
        <w:t xml:space="preserve">uthorized to </w:t>
      </w:r>
      <w:r w:rsidR="00B92E1F">
        <w:t>r</w:t>
      </w:r>
      <w:r w:rsidRPr="00A1396D">
        <w:t xml:space="preserve">eceive” </w:t>
      </w:r>
      <w:r w:rsidR="00F54D72" w:rsidRPr="00A1396D">
        <w:t>means persons that are licensed manufacturers of medical gases or medical gas</w:t>
      </w:r>
      <w:r w:rsidR="003E04DC">
        <w:t>-</w:t>
      </w:r>
      <w:r w:rsidR="00F54D72" w:rsidRPr="00A1396D">
        <w:t>related equipment, wholesale distributors of medical gases or medical gas</w:t>
      </w:r>
      <w:r w:rsidR="003E04DC">
        <w:t>-</w:t>
      </w:r>
      <w:r w:rsidR="00F54D72" w:rsidRPr="00A1396D">
        <w:t>related equipment, home respiratory care companies, and pharmacies. Also includes health care entities, persons authorized to receive emergency use oxygen without a prescription, and companies that require the use of a medical gas in the installation and refurbishment of piping and equipment, including medical gas</w:t>
      </w:r>
      <w:r w:rsidR="003E04DC">
        <w:t>-</w:t>
      </w:r>
      <w:r w:rsidR="00F54D72" w:rsidRPr="00A1396D">
        <w:t xml:space="preserve">related equipment that will be used to distribute or contain a medical gas. </w:t>
      </w:r>
    </w:p>
    <w:p w14:paraId="2253C540" w14:textId="2E34BDA5" w:rsidR="0063454D" w:rsidRPr="00A1396D" w:rsidRDefault="0063454D" w:rsidP="00226958">
      <w:pPr>
        <w:pStyle w:val="ListParagraph"/>
        <w:numPr>
          <w:ilvl w:val="0"/>
          <w:numId w:val="130"/>
        </w:numPr>
      </w:pPr>
      <w:r w:rsidRPr="00A1396D">
        <w:t xml:space="preserve">“Medical </w:t>
      </w:r>
      <w:r w:rsidR="00B92E1F">
        <w:t>g</w:t>
      </w:r>
      <w:r w:rsidRPr="00A1396D">
        <w:t xml:space="preserve">as” means gases (including liquefied gases) classified by FDA as </w:t>
      </w:r>
      <w:r w:rsidR="007037E4" w:rsidRPr="00A1396D">
        <w:t>drugs or devices that are used for medical applications and which may be stored and administered through the use of medical gas</w:t>
      </w:r>
      <w:r w:rsidR="003E04DC">
        <w:t>-</w:t>
      </w:r>
      <w:r w:rsidR="007037E4" w:rsidRPr="00A1396D">
        <w:t xml:space="preserve">related equipment, which </w:t>
      </w:r>
      <w:r w:rsidRPr="00A1396D">
        <w:t xml:space="preserve">may or may not be required under </w:t>
      </w:r>
      <w:r w:rsidR="008E0DD2" w:rsidRPr="00A1396D">
        <w:t>f</w:t>
      </w:r>
      <w:r w:rsidRPr="00A1396D">
        <w:t xml:space="preserve">ederal or </w:t>
      </w:r>
      <w:r w:rsidR="008E0DD2" w:rsidRPr="00A1396D">
        <w:t>s</w:t>
      </w:r>
      <w:r w:rsidRPr="00A1396D">
        <w:t xml:space="preserve">tate law for the immediate container to bear the label, “Rx only” or “Caution: </w:t>
      </w:r>
      <w:r w:rsidR="009A787A" w:rsidRPr="00A1396D">
        <w:t>f</w:t>
      </w:r>
      <w:r w:rsidRPr="00A1396D">
        <w:t xml:space="preserve">ederal or </w:t>
      </w:r>
      <w:r w:rsidR="009A787A" w:rsidRPr="00A1396D">
        <w:t>s</w:t>
      </w:r>
      <w:r w:rsidRPr="00A1396D">
        <w:t xml:space="preserve">tate law prohibits dispensing without a prescription.” </w:t>
      </w:r>
    </w:p>
    <w:p w14:paraId="02C2E3E6" w14:textId="5566A45C" w:rsidR="0063454D" w:rsidRPr="00A1396D" w:rsidRDefault="0063454D" w:rsidP="00226958">
      <w:pPr>
        <w:pStyle w:val="ListParagraph"/>
        <w:numPr>
          <w:ilvl w:val="0"/>
          <w:numId w:val="130"/>
        </w:numPr>
      </w:pPr>
      <w:r w:rsidRPr="00A1396D">
        <w:t xml:space="preserve">“Manufacturer of </w:t>
      </w:r>
      <w:r w:rsidR="00B92E1F">
        <w:t>m</w:t>
      </w:r>
      <w:r w:rsidRPr="00A1396D">
        <w:t xml:space="preserve">edical </w:t>
      </w:r>
      <w:r w:rsidR="00B92E1F">
        <w:t>g</w:t>
      </w:r>
      <w:r w:rsidRPr="00A1396D">
        <w:t xml:space="preserve">ases” means persons manufacturing bulk medical gases or persons transferring gas or liquefied gas product from one container to another (eg, liquid to gas, gas to gas, liquid to liquid). </w:t>
      </w:r>
    </w:p>
    <w:p w14:paraId="09AD9226" w14:textId="71F8C08B" w:rsidR="0063454D" w:rsidRPr="00A1396D" w:rsidRDefault="0063454D" w:rsidP="00226958">
      <w:pPr>
        <w:pStyle w:val="ListParagraph"/>
        <w:numPr>
          <w:ilvl w:val="0"/>
          <w:numId w:val="130"/>
        </w:numPr>
      </w:pPr>
      <w:r w:rsidRPr="00A1396D">
        <w:t xml:space="preserve">“Medical </w:t>
      </w:r>
      <w:r w:rsidR="00B92E1F">
        <w:t>g</w:t>
      </w:r>
      <w:r w:rsidRPr="00A1396D">
        <w:t>as</w:t>
      </w:r>
      <w:r w:rsidR="0014154D">
        <w:t>-</w:t>
      </w:r>
      <w:r w:rsidR="00B92E1F">
        <w:t>r</w:t>
      </w:r>
      <w:r w:rsidRPr="00A1396D">
        <w:t xml:space="preserve">elated </w:t>
      </w:r>
      <w:r w:rsidR="00B92E1F">
        <w:t>e</w:t>
      </w:r>
      <w:r w:rsidRPr="00A1396D">
        <w:t>quipment” means a device used as a component part or accessory used to contain or control the flow, delivery</w:t>
      </w:r>
      <w:r w:rsidR="00353650" w:rsidRPr="00A1396D">
        <w:t>,</w:t>
      </w:r>
      <w:r w:rsidRPr="00A1396D">
        <w:t xml:space="preserve"> and/or pressure during the </w:t>
      </w:r>
      <w:r w:rsidR="007037E4" w:rsidRPr="00A1396D">
        <w:t>administratio</w:t>
      </w:r>
      <w:r w:rsidR="00732EB9" w:rsidRPr="00A1396D">
        <w:t>n</w:t>
      </w:r>
      <w:r w:rsidRPr="00A1396D">
        <w:t xml:space="preserve"> of a medical gas (eg, liquid oxygen base and portable units, pressure regulators and flow meters, oxygen concentrators). </w:t>
      </w:r>
    </w:p>
    <w:p w14:paraId="62CC79FF" w14:textId="795A5ACD" w:rsidR="0063454D" w:rsidRPr="00A1396D" w:rsidRDefault="007037E4" w:rsidP="00226958">
      <w:pPr>
        <w:pStyle w:val="ListParagraph"/>
        <w:numPr>
          <w:ilvl w:val="0"/>
          <w:numId w:val="130"/>
        </w:numPr>
      </w:pPr>
      <w:r w:rsidRPr="00A1396D">
        <w:t>“</w:t>
      </w:r>
      <w:r w:rsidR="00B92E1F">
        <w:t>M</w:t>
      </w:r>
      <w:r w:rsidRPr="00A1396D">
        <w:t>isbranded medical gas or medical gas</w:t>
      </w:r>
      <w:r w:rsidR="0014154D">
        <w:t>-</w:t>
      </w:r>
      <w:r w:rsidRPr="00A1396D">
        <w:t>related equipment” means a medical gas or medical gas</w:t>
      </w:r>
      <w:r w:rsidR="0014154D">
        <w:t>-</w:t>
      </w:r>
      <w:r w:rsidRPr="00A1396D">
        <w:t>related equipment shall be deemed to be misbranded if the label is false or misleading in any particular; or the label does not bear the name and address of the manufacturer, packer, or distributor and does not have an accurate statement of the quantities of the active ingredients in the case of a medical gas; or the label does not show an accurate monograph for the medical gas</w:t>
      </w:r>
      <w:r w:rsidR="0063454D" w:rsidRPr="00A1396D">
        <w:t xml:space="preserve">. </w:t>
      </w:r>
    </w:p>
    <w:p w14:paraId="59711354" w14:textId="179F8459" w:rsidR="0063454D" w:rsidRPr="00A1396D" w:rsidRDefault="0063454D" w:rsidP="00226958">
      <w:pPr>
        <w:pStyle w:val="ListParagraph"/>
        <w:numPr>
          <w:ilvl w:val="0"/>
          <w:numId w:val="130"/>
        </w:numPr>
      </w:pPr>
      <w:r w:rsidRPr="00A1396D">
        <w:t xml:space="preserve">“Prescription </w:t>
      </w:r>
      <w:r w:rsidR="00B92E1F">
        <w:t>m</w:t>
      </w:r>
      <w:r w:rsidRPr="00A1396D">
        <w:t xml:space="preserve">edical </w:t>
      </w:r>
      <w:r w:rsidR="00B92E1F">
        <w:t>g</w:t>
      </w:r>
      <w:r w:rsidRPr="00A1396D">
        <w:t xml:space="preserve">as” means </w:t>
      </w:r>
      <w:r w:rsidR="007037E4" w:rsidRPr="00A1396D">
        <w:t xml:space="preserve">a medical gas </w:t>
      </w:r>
      <w:r w:rsidR="0014154D">
        <w:t>that</w:t>
      </w:r>
      <w:r w:rsidR="007037E4" w:rsidRPr="00A1396D">
        <w:t xml:space="preserve"> is required under law to be labeled with the following state</w:t>
      </w:r>
      <w:r w:rsidRPr="00A1396D">
        <w:t xml:space="preserve">ment: “Rx Only.” </w:t>
      </w:r>
    </w:p>
    <w:p w14:paraId="61FF570E" w14:textId="214D1217" w:rsidR="0063454D" w:rsidRPr="00A1396D" w:rsidRDefault="0063454D" w:rsidP="00226958">
      <w:pPr>
        <w:pStyle w:val="ListParagraph"/>
        <w:numPr>
          <w:ilvl w:val="0"/>
          <w:numId w:val="130"/>
        </w:numPr>
      </w:pPr>
      <w:r w:rsidRPr="00A1396D">
        <w:t xml:space="preserve">“Product </w:t>
      </w:r>
      <w:r w:rsidR="00B92E1F">
        <w:t>l</w:t>
      </w:r>
      <w:r w:rsidRPr="00A1396D">
        <w:t xml:space="preserve">abeling” means all labels and other written, printed, or graphic matter upon any article or any of its containers or wrappers, or accompanying such article. </w:t>
      </w:r>
    </w:p>
    <w:p w14:paraId="1BBB9040" w14:textId="09E25376" w:rsidR="0063454D" w:rsidRPr="00A1396D" w:rsidRDefault="0063454D" w:rsidP="00226958">
      <w:pPr>
        <w:pStyle w:val="ListParagraph"/>
        <w:numPr>
          <w:ilvl w:val="0"/>
          <w:numId w:val="130"/>
        </w:numPr>
      </w:pPr>
      <w:r w:rsidRPr="00A1396D">
        <w:t>“USP Standards” means standards published in the current official United States Pharmacopeia or National Formulary.</w:t>
      </w:r>
    </w:p>
    <w:p w14:paraId="0599AAC4" w14:textId="233357FC" w:rsidR="0063454D" w:rsidRPr="00A1396D" w:rsidRDefault="0063454D" w:rsidP="00226958">
      <w:pPr>
        <w:pStyle w:val="ListParagraph"/>
        <w:numPr>
          <w:ilvl w:val="0"/>
          <w:numId w:val="130"/>
        </w:numPr>
      </w:pPr>
      <w:r w:rsidRPr="00A1396D">
        <w:t xml:space="preserve">“Wholesale </w:t>
      </w:r>
      <w:r w:rsidR="00B92E1F">
        <w:t>d</w:t>
      </w:r>
      <w:r w:rsidRPr="00A1396D">
        <w:t xml:space="preserve">istribution of </w:t>
      </w:r>
      <w:r w:rsidR="00B92E1F">
        <w:t>m</w:t>
      </w:r>
      <w:r w:rsidRPr="00A1396D">
        <w:t xml:space="preserve">edical </w:t>
      </w:r>
      <w:r w:rsidR="00B92E1F">
        <w:t>g</w:t>
      </w:r>
      <w:r w:rsidRPr="00A1396D">
        <w:t xml:space="preserve">ases or </w:t>
      </w:r>
      <w:r w:rsidR="00B92E1F">
        <w:t>m</w:t>
      </w:r>
      <w:r w:rsidRPr="00A1396D">
        <w:t xml:space="preserve">edical </w:t>
      </w:r>
      <w:r w:rsidR="00B92E1F">
        <w:t>g</w:t>
      </w:r>
      <w:r w:rsidRPr="00A1396D">
        <w:t>as</w:t>
      </w:r>
      <w:r w:rsidR="005E01A5">
        <w:t>-</w:t>
      </w:r>
      <w:r w:rsidR="00B92E1F">
        <w:t>r</w:t>
      </w:r>
      <w:r w:rsidRPr="00A1396D">
        <w:t xml:space="preserve">elated </w:t>
      </w:r>
      <w:r w:rsidR="00B92E1F">
        <w:t>e</w:t>
      </w:r>
      <w:r w:rsidRPr="00A1396D">
        <w:t xml:space="preserve">quipment” means </w:t>
      </w:r>
      <w:r w:rsidR="007037E4" w:rsidRPr="00A1396D">
        <w:t>the distribution of medical gas or medical gas</w:t>
      </w:r>
      <w:r w:rsidR="005E01A5">
        <w:t>-</w:t>
      </w:r>
      <w:r w:rsidR="007037E4" w:rsidRPr="00A1396D">
        <w:t>related equipment, by wholesale distributors of medical gases or medical gas</w:t>
      </w:r>
      <w:r w:rsidR="002759F6">
        <w:t>-</w:t>
      </w:r>
      <w:r w:rsidR="007037E4" w:rsidRPr="00A1396D">
        <w:t>related equipment to persons other than consumers or patients. To the extent permitted by the prescription drug marketing act, wholesale distribution of medical gases, or medical gas</w:t>
      </w:r>
      <w:r w:rsidR="002759F6">
        <w:t>-</w:t>
      </w:r>
      <w:r w:rsidR="007037E4" w:rsidRPr="00A1396D">
        <w:t>related equipment does not include</w:t>
      </w:r>
      <w:r w:rsidR="002759F6">
        <w:t xml:space="preserve"> the following</w:t>
      </w:r>
      <w:r w:rsidRPr="00A1396D">
        <w:t xml:space="preserve">: </w:t>
      </w:r>
    </w:p>
    <w:p w14:paraId="7338C790" w14:textId="2A844318" w:rsidR="0063454D" w:rsidRPr="00A1396D" w:rsidRDefault="001704EF" w:rsidP="00226958">
      <w:pPr>
        <w:pStyle w:val="ListParagraph"/>
        <w:numPr>
          <w:ilvl w:val="1"/>
          <w:numId w:val="130"/>
        </w:numPr>
      </w:pPr>
      <w:r w:rsidRPr="00A1396D">
        <w:t>the sale, purchase, or trade of a medical gas or medical gas</w:t>
      </w:r>
      <w:r w:rsidR="002759F6">
        <w:t>-</w:t>
      </w:r>
      <w:r w:rsidRPr="00A1396D">
        <w:t>related equipment, an offer to sell, purchase, or trade a prescription drug or device, or the dispensing of a medical gas or medical gas</w:t>
      </w:r>
      <w:r w:rsidR="002759F6">
        <w:t>-</w:t>
      </w:r>
      <w:r w:rsidRPr="00A1396D">
        <w:t xml:space="preserve">related equipment pursuant to a prescription; </w:t>
      </w:r>
    </w:p>
    <w:p w14:paraId="644CDF83" w14:textId="26A4F533" w:rsidR="0063454D" w:rsidRPr="00A1396D" w:rsidRDefault="001704EF" w:rsidP="00226958">
      <w:pPr>
        <w:pStyle w:val="ListParagraph"/>
        <w:numPr>
          <w:ilvl w:val="1"/>
          <w:numId w:val="130"/>
        </w:numPr>
      </w:pPr>
      <w:r w:rsidRPr="00A1396D">
        <w:t>the sale, purchase, or trade of a medical gas or medical gas</w:t>
      </w:r>
      <w:r w:rsidR="002759F6">
        <w:t>-</w:t>
      </w:r>
      <w:r w:rsidRPr="00A1396D">
        <w:t>related equipment or an offer to sell, purchase, or trade a medical gas or medical gas</w:t>
      </w:r>
      <w:r w:rsidR="004B4C5F">
        <w:t>-</w:t>
      </w:r>
      <w:r w:rsidRPr="00A1396D">
        <w:t xml:space="preserve">related equipment for emergency medical reasons; </w:t>
      </w:r>
    </w:p>
    <w:p w14:paraId="74279CB2" w14:textId="02C31AED" w:rsidR="0063454D" w:rsidRPr="00A1396D" w:rsidRDefault="001704EF" w:rsidP="00226958">
      <w:pPr>
        <w:pStyle w:val="ListParagraph"/>
        <w:numPr>
          <w:ilvl w:val="1"/>
          <w:numId w:val="130"/>
        </w:numPr>
      </w:pPr>
      <w:r w:rsidRPr="00A1396D">
        <w:lastRenderedPageBreak/>
        <w:t xml:space="preserve">intracompany transactions, unless in violation of own use provisions; </w:t>
      </w:r>
    </w:p>
    <w:p w14:paraId="2EB35F63" w14:textId="1FCCED73" w:rsidR="0063454D" w:rsidRPr="00A1396D" w:rsidRDefault="001704EF" w:rsidP="00226958">
      <w:pPr>
        <w:pStyle w:val="ListParagraph"/>
        <w:numPr>
          <w:ilvl w:val="1"/>
          <w:numId w:val="130"/>
        </w:numPr>
      </w:pPr>
      <w:r w:rsidRPr="00A1396D">
        <w:t>the sale, purchase, or trade of a medical gas or medical gas</w:t>
      </w:r>
      <w:r w:rsidR="004B4C5F">
        <w:t>-</w:t>
      </w:r>
      <w:r w:rsidRPr="00A1396D">
        <w:t>related equipment or an offer to sell, purchase, or trade a medical gas or medical gas</w:t>
      </w:r>
      <w:r w:rsidR="004B4C5F">
        <w:t>-</w:t>
      </w:r>
      <w:r w:rsidRPr="00A1396D">
        <w:t xml:space="preserve">related equipment among hospitals, pharmacies, or other health care entities that are under common control; </w:t>
      </w:r>
    </w:p>
    <w:p w14:paraId="325F2338" w14:textId="632B6C4C" w:rsidR="0063454D" w:rsidRPr="00A1396D" w:rsidRDefault="001704EF" w:rsidP="00226958">
      <w:pPr>
        <w:pStyle w:val="ListParagraph"/>
        <w:numPr>
          <w:ilvl w:val="1"/>
          <w:numId w:val="130"/>
        </w:numPr>
      </w:pPr>
      <w:r w:rsidRPr="00A1396D">
        <w:t>the sale, purchase, or trade of a medical gas or medical gas</w:t>
      </w:r>
      <w:r w:rsidR="004B4C5F">
        <w:t>-</w:t>
      </w:r>
      <w:r w:rsidRPr="00A1396D">
        <w:t>related equipment or the offer to sell, purchase, or trade a medical gas or medical gas</w:t>
      </w:r>
      <w:r w:rsidR="00E532FB">
        <w:t>-</w:t>
      </w:r>
      <w:r w:rsidRPr="00A1396D">
        <w:t xml:space="preserve">related equipment by a charitable organization described </w:t>
      </w:r>
      <w:r w:rsidR="0063454D" w:rsidRPr="00A1396D">
        <w:t xml:space="preserve">in 503(c)(3) of the Internal Revenue Code of 1954 to a nonprofit affiliate of the organization to the extent otherwise permitted by law; </w:t>
      </w:r>
    </w:p>
    <w:p w14:paraId="06D6F569" w14:textId="7171A3F8" w:rsidR="0063454D" w:rsidRPr="00A1396D" w:rsidRDefault="0063454D" w:rsidP="00226958">
      <w:pPr>
        <w:pStyle w:val="ListParagraph"/>
        <w:numPr>
          <w:ilvl w:val="1"/>
          <w:numId w:val="130"/>
        </w:numPr>
      </w:pPr>
      <w:r w:rsidRPr="00A1396D">
        <w:t xml:space="preserve">the purchase </w:t>
      </w:r>
      <w:r w:rsidR="001704EF" w:rsidRPr="00A1396D">
        <w:t>or other acquisition by a hospital or other similar health care entity that is a member of a group purchasing organization of a medical gas or medical gas</w:t>
      </w:r>
      <w:r w:rsidR="00E532FB">
        <w:t>-</w:t>
      </w:r>
      <w:r w:rsidR="001704EF" w:rsidRPr="00A1396D">
        <w:t xml:space="preserve">related equipment for its own use from the group purchasing organization or from other hospitals or similar health care entities that are members of these organizations; </w:t>
      </w:r>
    </w:p>
    <w:p w14:paraId="7F917D5B" w14:textId="0105FDB3" w:rsidR="0063454D" w:rsidRPr="00A1396D" w:rsidRDefault="001704EF" w:rsidP="00226958">
      <w:pPr>
        <w:pStyle w:val="ListParagraph"/>
        <w:numPr>
          <w:ilvl w:val="1"/>
          <w:numId w:val="130"/>
        </w:numPr>
      </w:pPr>
      <w:r w:rsidRPr="00A1396D">
        <w:t>the return of residual medical gas that may be reprocessed in accordance with manufacturer’s procedures, or the return of recalled, expired, damaged, or otherwise non-salable medical gas or medical gas</w:t>
      </w:r>
      <w:r w:rsidR="00E532FB">
        <w:t>-</w:t>
      </w:r>
      <w:r w:rsidRPr="00A1396D">
        <w:t xml:space="preserve">related equipment, when conducted by a hospital, health care entity, pharmacy, or charitable institution in accordance with the board’s regulations; or </w:t>
      </w:r>
    </w:p>
    <w:p w14:paraId="0B82FF74" w14:textId="6981A9C0" w:rsidR="0063454D" w:rsidRPr="00A1396D" w:rsidRDefault="001704EF" w:rsidP="00226958">
      <w:pPr>
        <w:pStyle w:val="ListParagraph"/>
        <w:numPr>
          <w:ilvl w:val="1"/>
          <w:numId w:val="130"/>
        </w:numPr>
      </w:pPr>
      <w:r w:rsidRPr="00A1396D">
        <w:t xml:space="preserve">other transactions excluded from the definition of “wholesale distribution” </w:t>
      </w:r>
      <w:r w:rsidR="0063454D" w:rsidRPr="00A1396D">
        <w:t xml:space="preserve">under 21 CFR 203.3(CC), including any amendments thereto. </w:t>
      </w:r>
    </w:p>
    <w:p w14:paraId="3B8EAE21" w14:textId="0125A9BB" w:rsidR="0063454D" w:rsidRPr="00A1396D" w:rsidRDefault="0063454D" w:rsidP="00226958">
      <w:pPr>
        <w:pStyle w:val="ListParagraph"/>
        <w:numPr>
          <w:ilvl w:val="0"/>
          <w:numId w:val="130"/>
        </w:numPr>
      </w:pPr>
      <w:r w:rsidRPr="00A1396D">
        <w:t xml:space="preserve">“Wholesale </w:t>
      </w:r>
      <w:r w:rsidR="00B92E1F">
        <w:t>d</w:t>
      </w:r>
      <w:r w:rsidRPr="00A1396D">
        <w:t xml:space="preserve">istributor of </w:t>
      </w:r>
      <w:r w:rsidR="00B92E1F">
        <w:t>m</w:t>
      </w:r>
      <w:r w:rsidRPr="00A1396D">
        <w:t xml:space="preserve">edical </w:t>
      </w:r>
      <w:r w:rsidR="00B92E1F">
        <w:t>g</w:t>
      </w:r>
      <w:r w:rsidRPr="00A1396D">
        <w:t xml:space="preserve">ases or </w:t>
      </w:r>
      <w:r w:rsidR="00B92E1F">
        <w:t>m</w:t>
      </w:r>
      <w:r w:rsidRPr="00A1396D">
        <w:t xml:space="preserve">edical </w:t>
      </w:r>
      <w:r w:rsidR="00B92E1F">
        <w:t>g</w:t>
      </w:r>
      <w:r w:rsidRPr="00A1396D">
        <w:t>as</w:t>
      </w:r>
      <w:r w:rsidR="00E532FB">
        <w:t>-</w:t>
      </w:r>
      <w:r w:rsidR="00B92E1F">
        <w:t>r</w:t>
      </w:r>
      <w:r w:rsidRPr="00A1396D">
        <w:t xml:space="preserve">elated </w:t>
      </w:r>
      <w:r w:rsidR="00B92E1F">
        <w:t>e</w:t>
      </w:r>
      <w:r w:rsidRPr="00A1396D">
        <w:t xml:space="preserve">quipment” means </w:t>
      </w:r>
      <w:r w:rsidR="001704EF" w:rsidRPr="00A1396D">
        <w:t>any person engaged in wholesale distribution of medical gas or medical gas</w:t>
      </w:r>
      <w:r w:rsidR="00164F71">
        <w:t>-</w:t>
      </w:r>
      <w:r w:rsidR="001704EF" w:rsidRPr="00A1396D">
        <w:t>related equipment in or into the state, including but not limited to manufacturers, own-label distributors, private-label distributors, warehouses, including manufacturers’ and distributors’ warehouses, and wholesale medical gas or medical gas</w:t>
      </w:r>
      <w:r w:rsidR="00164F71">
        <w:t>-</w:t>
      </w:r>
      <w:r w:rsidR="001704EF" w:rsidRPr="00A1396D">
        <w:t>related equipment warehouses</w:t>
      </w:r>
      <w:r w:rsidRPr="00A1396D">
        <w:t xml:space="preserve">. </w:t>
      </w:r>
    </w:p>
    <w:p w14:paraId="6BBAE92C" w14:textId="77777777" w:rsidR="0063454D" w:rsidRPr="00A1396D" w:rsidRDefault="0063454D" w:rsidP="00A1396D"/>
    <w:p w14:paraId="7C903E3B" w14:textId="77777777" w:rsidR="0063454D" w:rsidRPr="00A1396D" w:rsidRDefault="0063454D" w:rsidP="00036767">
      <w:pPr>
        <w:pStyle w:val="Heading3"/>
      </w:pPr>
      <w:bookmarkStart w:id="131" w:name="_Toc233797577"/>
      <w:r w:rsidRPr="00A1396D">
        <w:t>Section 2. Requirements for Licensure.</w:t>
      </w:r>
      <w:bookmarkEnd w:id="131"/>
      <w:r w:rsidRPr="00A1396D">
        <w:t xml:space="preserve"> </w:t>
      </w:r>
    </w:p>
    <w:p w14:paraId="44B06A60" w14:textId="21A689AA" w:rsidR="0063454D" w:rsidRPr="00A1396D" w:rsidRDefault="001704EF" w:rsidP="00846A8D">
      <w:pPr>
        <w:pStyle w:val="BodyText"/>
      </w:pPr>
      <w:r w:rsidRPr="00A1396D">
        <w:t>Wholesale distributors of medical gases or medical gas</w:t>
      </w:r>
      <w:r w:rsidR="00164F71">
        <w:t>-</w:t>
      </w:r>
      <w:r w:rsidRPr="00A1396D">
        <w:t>related equipment that reside in this state and provide services within this state or other states shall be licensed by the board and shall periodically renew their license with the board using an application provided by the board. Wholesale distributors of medical gases or medical gas</w:t>
      </w:r>
      <w:r w:rsidR="00164F71">
        <w:t>-</w:t>
      </w:r>
      <w:r w:rsidRPr="00A1396D">
        <w:t>related equipment that provide services within this state though are not residents of this state shall maintain a valid license with the state board in which they reside and in all states in which they distribute, if required. Wholesale distributors of medical gases or medical gas</w:t>
      </w:r>
      <w:r w:rsidR="005F6BA8">
        <w:t>-</w:t>
      </w:r>
      <w:r w:rsidRPr="00A1396D">
        <w:t>related equipment cannot operate from a place of residence, except when that place of residence is used for “on call” delivery of home</w:t>
      </w:r>
      <w:r w:rsidR="00C64CE5">
        <w:t xml:space="preserve"> </w:t>
      </w:r>
      <w:r w:rsidRPr="00A1396D">
        <w:t>care oxygen and oxygen</w:t>
      </w:r>
      <w:r w:rsidR="005F6BA8">
        <w:t>-</w:t>
      </w:r>
      <w:r w:rsidRPr="00A1396D">
        <w:t>related equipment by a home respiratory care technician. Where operations are conducted at more than one location within this state, each such location shall be licensed by the board of pharmacy</w:t>
      </w:r>
      <w:r w:rsidR="38BB1197" w:rsidRPr="00A1396D">
        <w:t xml:space="preserve">. </w:t>
      </w:r>
    </w:p>
    <w:p w14:paraId="3EEDB1FA" w14:textId="054ECE30" w:rsidR="0063454D" w:rsidRPr="00A1396D" w:rsidRDefault="0063454D" w:rsidP="00226958">
      <w:pPr>
        <w:pStyle w:val="ListParagraph"/>
        <w:numPr>
          <w:ilvl w:val="0"/>
          <w:numId w:val="131"/>
        </w:numPr>
      </w:pPr>
      <w:r w:rsidRPr="00A1396D">
        <w:t>Subject to the F</w:t>
      </w:r>
      <w:r w:rsidR="00413A6D">
        <w:t>D&amp;C</w:t>
      </w:r>
      <w:r w:rsidRPr="00A1396D">
        <w:t xml:space="preserve"> Act and all applicable federal law and regulations, an FDA-registered </w:t>
      </w:r>
      <w:r w:rsidR="001704EF" w:rsidRPr="00A1396D">
        <w:t>medical gas or medical gas</w:t>
      </w:r>
      <w:r w:rsidR="004F6692">
        <w:t>-</w:t>
      </w:r>
      <w:r w:rsidR="001704EF" w:rsidRPr="00A1396D">
        <w:t>related equipment manufacturer, including its affiliates, subsidiaries, agents, and other entities under common ownership and control of the manufacturer, that exclusively distributes its own medical gas or medical gas</w:t>
      </w:r>
      <w:r w:rsidR="004F6692">
        <w:t>-</w:t>
      </w:r>
      <w:r w:rsidR="001704EF" w:rsidRPr="00A1396D">
        <w:t>related equipment, may be exempted from the requirements for lice</w:t>
      </w:r>
      <w:r w:rsidRPr="00A1396D">
        <w:t>nsure.</w:t>
      </w:r>
    </w:p>
    <w:p w14:paraId="3FD19A23" w14:textId="19E2B786" w:rsidR="0063454D" w:rsidRPr="00A1396D" w:rsidRDefault="001704EF" w:rsidP="00226958">
      <w:pPr>
        <w:pStyle w:val="ListParagraph"/>
        <w:numPr>
          <w:ilvl w:val="0"/>
          <w:numId w:val="131"/>
        </w:numPr>
      </w:pPr>
      <w:r w:rsidRPr="00A1396D">
        <w:t>Every wholesale distributor of medical gases or medical gas</w:t>
      </w:r>
      <w:r w:rsidR="004E7822">
        <w:t>-</w:t>
      </w:r>
      <w:r w:rsidRPr="00A1396D">
        <w:t>related equipment shall license with the board by application and provide information required by the board on an application approved by the board, including</w:t>
      </w:r>
      <w:r w:rsidR="00082A8A">
        <w:t>,</w:t>
      </w:r>
      <w:r w:rsidRPr="00A1396D">
        <w:t xml:space="preserve"> </w:t>
      </w:r>
      <w:r w:rsidR="38BB1197" w:rsidRPr="00A1396D">
        <w:t>but not limited to</w:t>
      </w:r>
      <w:r w:rsidR="00082A8A">
        <w:t>, the following</w:t>
      </w:r>
      <w:r w:rsidR="38BB1197" w:rsidRPr="00A1396D">
        <w:t xml:space="preserve">: </w:t>
      </w:r>
    </w:p>
    <w:p w14:paraId="67131425" w14:textId="7DB6C81F" w:rsidR="0063454D" w:rsidRPr="00A1396D" w:rsidRDefault="0063454D" w:rsidP="00226958">
      <w:pPr>
        <w:pStyle w:val="ListParagraph"/>
        <w:numPr>
          <w:ilvl w:val="1"/>
          <w:numId w:val="131"/>
        </w:numPr>
      </w:pPr>
      <w:r w:rsidRPr="00A1396D">
        <w:lastRenderedPageBreak/>
        <w:t xml:space="preserve">all trade or business names used by the licensee (includes “doing business as (dba)” and “formerly known as”), which cannot be identical to the name used by </w:t>
      </w:r>
      <w:r w:rsidR="009F7957" w:rsidRPr="00A1396D">
        <w:t>another unrelated wholesale distributor of medical gas or medical gas</w:t>
      </w:r>
      <w:r w:rsidR="00082A8A">
        <w:t>-</w:t>
      </w:r>
      <w:r w:rsidR="009F7957" w:rsidRPr="00A1396D">
        <w:t xml:space="preserve">related equipment </w:t>
      </w:r>
      <w:r w:rsidRPr="00A1396D">
        <w:t xml:space="preserve">in the </w:t>
      </w:r>
      <w:r w:rsidR="0027708E" w:rsidRPr="00A1396D">
        <w:t>s</w:t>
      </w:r>
      <w:r w:rsidRPr="00A1396D">
        <w:t xml:space="preserve">tate; </w:t>
      </w:r>
    </w:p>
    <w:p w14:paraId="61F8AAB4" w14:textId="3926457C" w:rsidR="0063454D" w:rsidRPr="00A1396D" w:rsidRDefault="0063454D" w:rsidP="00226958">
      <w:pPr>
        <w:pStyle w:val="ListParagraph"/>
        <w:numPr>
          <w:ilvl w:val="1"/>
          <w:numId w:val="131"/>
        </w:numPr>
      </w:pPr>
      <w:r w:rsidRPr="00A1396D">
        <w:t>name(s) of the owner and operator of the licensee (if not the same person), including</w:t>
      </w:r>
      <w:r w:rsidR="00082A8A">
        <w:t xml:space="preserve"> the following</w:t>
      </w:r>
      <w:r w:rsidRPr="00A1396D">
        <w:t>:</w:t>
      </w:r>
      <w:r w:rsidR="00437660" w:rsidRPr="00AA0750">
        <w:rPr>
          <w:rStyle w:val="referenceChar"/>
          <w:sz w:val="22"/>
          <w:szCs w:val="22"/>
        </w:rPr>
        <w:footnoteReference w:id="179"/>
      </w:r>
    </w:p>
    <w:p w14:paraId="1BB99E60" w14:textId="3904C5AE" w:rsidR="0063454D" w:rsidRPr="00A1396D" w:rsidRDefault="009F7957" w:rsidP="00226958">
      <w:pPr>
        <w:pStyle w:val="ListParagraph"/>
        <w:numPr>
          <w:ilvl w:val="2"/>
          <w:numId w:val="131"/>
        </w:numPr>
      </w:pPr>
      <w:r w:rsidRPr="00A1396D">
        <w:t xml:space="preserve">if a person: the name, business address, </w:t>
      </w:r>
      <w:r w:rsidR="00082A8A">
        <w:t>S</w:t>
      </w:r>
      <w:r w:rsidRPr="00A1396D">
        <w:t xml:space="preserve">ocial </w:t>
      </w:r>
      <w:r w:rsidR="00082A8A">
        <w:t>S</w:t>
      </w:r>
      <w:r w:rsidRPr="00A1396D">
        <w:t xml:space="preserve">ecurity number, and date of birth; </w:t>
      </w:r>
    </w:p>
    <w:p w14:paraId="3AFD7A54" w14:textId="61FD0CD0" w:rsidR="0063454D" w:rsidRPr="00A1396D" w:rsidRDefault="009F7957" w:rsidP="00226958">
      <w:pPr>
        <w:pStyle w:val="ListParagraph"/>
        <w:numPr>
          <w:ilvl w:val="2"/>
          <w:numId w:val="131"/>
        </w:numPr>
      </w:pPr>
      <w:r w:rsidRPr="00A1396D">
        <w:t xml:space="preserve">if a partnership: the name, business address, and </w:t>
      </w:r>
      <w:r w:rsidR="003B07FB">
        <w:t>S</w:t>
      </w:r>
      <w:r w:rsidRPr="00A1396D">
        <w:t xml:space="preserve">ocial </w:t>
      </w:r>
      <w:r w:rsidR="003B07FB">
        <w:t>S</w:t>
      </w:r>
      <w:r w:rsidRPr="00A1396D">
        <w:t xml:space="preserve">ecurity number, and date of birth of each partner, the name of the partnership, and federal employer identification number; </w:t>
      </w:r>
    </w:p>
    <w:p w14:paraId="294ABDDC" w14:textId="1734EB40" w:rsidR="0063454D" w:rsidRPr="00A1396D" w:rsidRDefault="009F7957" w:rsidP="00226958">
      <w:pPr>
        <w:pStyle w:val="ListParagraph"/>
        <w:numPr>
          <w:ilvl w:val="2"/>
          <w:numId w:val="131"/>
        </w:numPr>
      </w:pPr>
      <w:r w:rsidRPr="00A1396D">
        <w:t xml:space="preserve">if a corporation: the name, business address, and title of each corporate officer and director, the corporate names, the state of incorporation, federal employer identification number, and the name and business address of the parent company, if any; </w:t>
      </w:r>
    </w:p>
    <w:p w14:paraId="3362767E" w14:textId="63CCCDC3" w:rsidR="0063454D" w:rsidRPr="00A1396D" w:rsidRDefault="009F7957" w:rsidP="00226958">
      <w:pPr>
        <w:pStyle w:val="ListParagraph"/>
        <w:numPr>
          <w:ilvl w:val="2"/>
          <w:numId w:val="131"/>
        </w:numPr>
      </w:pPr>
      <w:r w:rsidRPr="00A1396D">
        <w:t xml:space="preserve">if a sole proprietorship: the full name and business address of the sole proprietor and the name and federal employer identification number of the business entity; </w:t>
      </w:r>
    </w:p>
    <w:p w14:paraId="636883E2" w14:textId="336E7BEB" w:rsidR="0063454D" w:rsidRPr="00A1396D" w:rsidRDefault="009F7957" w:rsidP="00226958">
      <w:pPr>
        <w:pStyle w:val="ListParagraph"/>
        <w:numPr>
          <w:ilvl w:val="2"/>
          <w:numId w:val="131"/>
        </w:numPr>
      </w:pPr>
      <w:r w:rsidRPr="00A1396D">
        <w:t xml:space="preserve">if a limited liability company: the name, business address, and title of each company officer, the name of the limited liability company and federal employer identification number, and the name of the state in which the limited liability company was organized; and </w:t>
      </w:r>
    </w:p>
    <w:p w14:paraId="3B985336" w14:textId="5D293405" w:rsidR="0063454D" w:rsidRPr="00A1396D" w:rsidRDefault="009F7957" w:rsidP="00226958">
      <w:pPr>
        <w:pStyle w:val="ListParagraph"/>
        <w:numPr>
          <w:ilvl w:val="2"/>
          <w:numId w:val="131"/>
        </w:numPr>
      </w:pPr>
      <w:r w:rsidRPr="00A1396D">
        <w:t>any other relevant information that the board requires</w:t>
      </w:r>
      <w:r w:rsidR="003B07FB">
        <w:t>;</w:t>
      </w:r>
    </w:p>
    <w:p w14:paraId="5DBD1DD9" w14:textId="493899DE" w:rsidR="0063454D" w:rsidRPr="00A1396D" w:rsidRDefault="009F7957" w:rsidP="00226958">
      <w:pPr>
        <w:pStyle w:val="ListParagraph"/>
        <w:numPr>
          <w:ilvl w:val="1"/>
          <w:numId w:val="131"/>
        </w:numPr>
      </w:pPr>
      <w:r w:rsidRPr="00A1396D">
        <w:t>name(s), business address(es), and telephone number(s) of a person(s) to serve as the designated representative(s) for each facility of the wholesale distributor of medical gas or medical gas</w:t>
      </w:r>
      <w:r w:rsidR="003B07FB">
        <w:t>-</w:t>
      </w:r>
      <w:r w:rsidRPr="00A1396D">
        <w:t>related equipment and additional information as required in</w:t>
      </w:r>
      <w:r w:rsidR="0063454D" w:rsidRPr="00A1396D">
        <w:t xml:space="preserve"> Section </w:t>
      </w:r>
      <w:r w:rsidR="004928EC" w:rsidRPr="00A1396D">
        <w:t xml:space="preserve">11 </w:t>
      </w:r>
      <w:r w:rsidR="0063454D" w:rsidRPr="00A1396D">
        <w:t>(Record</w:t>
      </w:r>
      <w:r w:rsidR="00FC1D8B" w:rsidRPr="00A1396D">
        <w:t xml:space="preserve"> K</w:t>
      </w:r>
      <w:r w:rsidR="0063454D" w:rsidRPr="00A1396D">
        <w:t xml:space="preserve">eeping); </w:t>
      </w:r>
    </w:p>
    <w:p w14:paraId="3B2F08DD" w14:textId="4B4A0A89" w:rsidR="0063454D" w:rsidRPr="00A1396D" w:rsidRDefault="0063454D" w:rsidP="00226958">
      <w:pPr>
        <w:pStyle w:val="ListParagraph"/>
        <w:numPr>
          <w:ilvl w:val="1"/>
          <w:numId w:val="131"/>
        </w:numPr>
      </w:pPr>
      <w:r w:rsidRPr="00A1396D">
        <w:t xml:space="preserve">a </w:t>
      </w:r>
      <w:r w:rsidR="00A71B8C" w:rsidRPr="00A1396D">
        <w:t>list of all state and federal licenses, registrations, or permits, including the license, registration, or permit numbers issued to the wholesale distributor of medical gas or medical gas</w:t>
      </w:r>
      <w:r w:rsidR="003B07FB">
        <w:t>-</w:t>
      </w:r>
      <w:r w:rsidR="00A71B8C" w:rsidRPr="00A1396D">
        <w:t>related equipment by any other state and federal authority that authorizes the wholesale distributor of medical gas or medical gas</w:t>
      </w:r>
      <w:r w:rsidR="003B07FB">
        <w:t>-</w:t>
      </w:r>
      <w:r w:rsidR="00A71B8C" w:rsidRPr="00A1396D">
        <w:t>related equipment to purchase, possess, and engage in wholesale distribution of medical gas or medical gas</w:t>
      </w:r>
      <w:r w:rsidR="003B07FB">
        <w:t>-</w:t>
      </w:r>
      <w:r w:rsidR="00A71B8C" w:rsidRPr="00A1396D">
        <w:t xml:space="preserve">related equipment in this state; </w:t>
      </w:r>
    </w:p>
    <w:p w14:paraId="1673E9DE" w14:textId="506BAD9F" w:rsidR="0063454D" w:rsidRPr="00A1396D" w:rsidRDefault="00A71B8C" w:rsidP="00226958">
      <w:pPr>
        <w:pStyle w:val="ListParagraph"/>
        <w:numPr>
          <w:ilvl w:val="1"/>
          <w:numId w:val="131"/>
        </w:numPr>
      </w:pPr>
      <w:r w:rsidRPr="00A1396D">
        <w:t>a list of all disciplinary actions pertinent to wholesale distributors of medical gas or medical gas</w:t>
      </w:r>
      <w:r w:rsidR="003B07FB">
        <w:t>-</w:t>
      </w:r>
      <w:r w:rsidRPr="00A1396D">
        <w:t>related equipment by any state and federal agencies against the wholesale distributor of medical gas or medical gas</w:t>
      </w:r>
      <w:r w:rsidR="003B07FB">
        <w:t>-</w:t>
      </w:r>
      <w:r w:rsidRPr="00A1396D">
        <w:t>related equipment into the state</w:t>
      </w:r>
      <w:r w:rsidR="003B07FB">
        <w:t>,</w:t>
      </w:r>
      <w:r w:rsidRPr="00A1396D">
        <w:t xml:space="preserve"> as well as any such actions against principals, owners, directors, or officers; </w:t>
      </w:r>
    </w:p>
    <w:p w14:paraId="77DFAC7B" w14:textId="661F3F97" w:rsidR="0063454D" w:rsidRPr="00A1396D" w:rsidRDefault="00A71B8C" w:rsidP="00226958">
      <w:pPr>
        <w:pStyle w:val="ListParagraph"/>
        <w:numPr>
          <w:ilvl w:val="1"/>
          <w:numId w:val="131"/>
        </w:numPr>
      </w:pPr>
      <w:r w:rsidRPr="00A1396D">
        <w:t>an address and description of each facility and warehouse, including all locations utilized for medical gas or medical gas</w:t>
      </w:r>
      <w:r w:rsidR="003B07FB">
        <w:t>-</w:t>
      </w:r>
      <w:r w:rsidRPr="00A1396D">
        <w:t>related equipment storage or medical gas or medical gas</w:t>
      </w:r>
      <w:r w:rsidR="003B07FB">
        <w:t>-</w:t>
      </w:r>
      <w:r w:rsidRPr="00A1396D">
        <w:t>related equipment wholesale distribution</w:t>
      </w:r>
      <w:r w:rsidR="003B07FB">
        <w:t>,</w:t>
      </w:r>
      <w:r w:rsidRPr="00A1396D">
        <w:t xml:space="preserve"> including a description of the security system; </w:t>
      </w:r>
    </w:p>
    <w:p w14:paraId="5AE8EBC9" w14:textId="519A7154" w:rsidR="0063454D" w:rsidRPr="00A1396D" w:rsidRDefault="00A71B8C" w:rsidP="00226958">
      <w:pPr>
        <w:pStyle w:val="ListParagraph"/>
        <w:numPr>
          <w:ilvl w:val="1"/>
          <w:numId w:val="131"/>
        </w:numPr>
      </w:pPr>
      <w:r w:rsidRPr="00A1396D">
        <w:t>information regarding general and product liability insurance, including copies of relevant policies;</w:t>
      </w:r>
    </w:p>
    <w:p w14:paraId="34AA56A9" w14:textId="23F7D795" w:rsidR="0063454D" w:rsidRPr="00A1396D" w:rsidRDefault="00A71B8C" w:rsidP="00226958">
      <w:pPr>
        <w:pStyle w:val="ListParagraph"/>
        <w:numPr>
          <w:ilvl w:val="1"/>
          <w:numId w:val="131"/>
        </w:numPr>
      </w:pPr>
      <w:r w:rsidRPr="00A1396D">
        <w:t>a description of import and export activities;</w:t>
      </w:r>
    </w:p>
    <w:p w14:paraId="05CB66AB" w14:textId="7BB09BED" w:rsidR="0063454D" w:rsidRPr="00A1396D" w:rsidRDefault="00A71B8C" w:rsidP="00226958">
      <w:pPr>
        <w:pStyle w:val="ListParagraph"/>
        <w:numPr>
          <w:ilvl w:val="1"/>
          <w:numId w:val="131"/>
        </w:numPr>
      </w:pPr>
      <w:r w:rsidRPr="00A1396D">
        <w:lastRenderedPageBreak/>
        <w:t xml:space="preserve">a copy of the written policies and procedures as required </w:t>
      </w:r>
      <w:r w:rsidR="0063454D" w:rsidRPr="00A1396D">
        <w:t xml:space="preserve">in Section </w:t>
      </w:r>
      <w:r w:rsidR="00243548" w:rsidRPr="00A1396D">
        <w:t xml:space="preserve">12 </w:t>
      </w:r>
      <w:r w:rsidR="0063454D" w:rsidRPr="00A1396D">
        <w:t xml:space="preserve">(Policies and Procedures); and </w:t>
      </w:r>
    </w:p>
    <w:p w14:paraId="672E565B" w14:textId="30054F25" w:rsidR="0063454D" w:rsidRPr="00A1396D" w:rsidRDefault="0063454D" w:rsidP="00226958">
      <w:pPr>
        <w:pStyle w:val="ListParagraph"/>
        <w:numPr>
          <w:ilvl w:val="1"/>
          <w:numId w:val="131"/>
        </w:numPr>
      </w:pPr>
      <w:r w:rsidRPr="00A1396D">
        <w:t xml:space="preserve">the information collected by </w:t>
      </w:r>
      <w:r w:rsidR="00A71B8C" w:rsidRPr="00A1396D">
        <w:t xml:space="preserve">the board </w:t>
      </w:r>
      <w:r w:rsidRPr="00A1396D">
        <w:t xml:space="preserve">pursuant to Section </w:t>
      </w:r>
      <w:r w:rsidR="00E82999" w:rsidRPr="00A1396D">
        <w:t>2</w:t>
      </w:r>
      <w:r w:rsidRPr="00A1396D">
        <w:t>(</w:t>
      </w:r>
      <w:r w:rsidR="00396060">
        <w:t>2</w:t>
      </w:r>
      <w:r w:rsidRPr="00A1396D">
        <w:t xml:space="preserve">) shall be made available only to the </w:t>
      </w:r>
      <w:r w:rsidR="00A71B8C" w:rsidRPr="00A1396D">
        <w:t>board</w:t>
      </w:r>
      <w:r w:rsidRPr="00A1396D">
        <w:t xml:space="preserve">, a third party recognized by the </w:t>
      </w:r>
      <w:r w:rsidR="003B07FB">
        <w:t>b</w:t>
      </w:r>
      <w:r w:rsidRPr="00A1396D">
        <w:t xml:space="preserve">oard, and to </w:t>
      </w:r>
      <w:r w:rsidR="009A787A" w:rsidRPr="00A1396D">
        <w:t>s</w:t>
      </w:r>
      <w:r w:rsidRPr="00A1396D">
        <w:t xml:space="preserve">tate and </w:t>
      </w:r>
      <w:r w:rsidR="009A787A" w:rsidRPr="00A1396D">
        <w:t>f</w:t>
      </w:r>
      <w:r w:rsidRPr="00A1396D">
        <w:t xml:space="preserve">ederal law enforcement officials. The </w:t>
      </w:r>
      <w:r w:rsidR="00A71B8C" w:rsidRPr="00A1396D">
        <w:t xml:space="preserve">board shall make provisions for protecting the confidentiality of the information </w:t>
      </w:r>
      <w:r w:rsidRPr="00A1396D">
        <w:t xml:space="preserve">collected under this </w:t>
      </w:r>
      <w:r w:rsidR="003B07FB">
        <w:t>S</w:t>
      </w:r>
      <w:r w:rsidRPr="00A1396D">
        <w:t xml:space="preserve">ection. </w:t>
      </w:r>
    </w:p>
    <w:p w14:paraId="77B3CFA6" w14:textId="651A5F0D" w:rsidR="0063454D" w:rsidRPr="00A1396D" w:rsidRDefault="0063454D" w:rsidP="00226958">
      <w:pPr>
        <w:pStyle w:val="ListParagraph"/>
        <w:numPr>
          <w:ilvl w:val="0"/>
          <w:numId w:val="131"/>
        </w:numPr>
      </w:pPr>
      <w:r w:rsidRPr="00A1396D">
        <w:t xml:space="preserve">A </w:t>
      </w:r>
      <w:r w:rsidR="00993B66">
        <w:t>surety</w:t>
      </w:r>
      <w:r w:rsidRPr="00A1396D">
        <w:t xml:space="preserve"> bond of not less than $100,000, or other equivalent means of security acceptable to </w:t>
      </w:r>
      <w:r w:rsidR="00F97AE7" w:rsidRPr="00A1396D">
        <w:t>the board or a third party recognized by the board</w:t>
      </w:r>
      <w:r w:rsidR="00FF19FE">
        <w:t>,</w:t>
      </w:r>
      <w:r w:rsidR="00F97AE7" w:rsidRPr="00A1396D">
        <w:t xml:space="preserve"> such as insurance, an irrevocable letter of credit, or funds deposited in a trust account or financial institution, to secure payment of any administrative penalties imposed by the board and any fees or costs incurred by the board regarding that licensee when those penalties, fees, or costs are authorized under state law and the licensee fails to pay thirty (30) days after the penalty, fee, or costs becomes final. A separate </w:t>
      </w:r>
      <w:r w:rsidR="00993B66">
        <w:t>surety</w:t>
      </w:r>
      <w:r w:rsidR="00F97AE7" w:rsidRPr="00A1396D">
        <w:t xml:space="preserve"> bond or other equivalent means of security is not required for each company’s separate locations or for affiliated companies/groups when such separate locations or affiliated companies/groups are required to apply for or renew their wholesale distributor of medical gases or medical gas</w:t>
      </w:r>
      <w:r w:rsidR="00FF19FE">
        <w:t>-</w:t>
      </w:r>
      <w:r w:rsidR="00F97AE7" w:rsidRPr="00A1396D">
        <w:t>related equipment license with the board. The board may make a claim against such bond or other equivalent means of security until one year after the medical gas or medical gas</w:t>
      </w:r>
      <w:r w:rsidR="00FF19FE">
        <w:t>-</w:t>
      </w:r>
      <w:r w:rsidR="00F97AE7" w:rsidRPr="00A1396D">
        <w:t>related equipment wholesale distributor’s license ceases to be valid or until sixty (60) days after any administrative or legal proceeding before or on behalf of the board that involves the medical gas or medical gas</w:t>
      </w:r>
      <w:r w:rsidR="00FF19FE">
        <w:t>-</w:t>
      </w:r>
      <w:r w:rsidR="00F97AE7" w:rsidRPr="00A1396D">
        <w:t xml:space="preserve">related equipment wholesale distributor is concluded, including any appeal, whichever occurs later. Manufacturers of medical gases shall be exempt from securing a </w:t>
      </w:r>
      <w:r w:rsidR="00993B66">
        <w:t>surety</w:t>
      </w:r>
      <w:r w:rsidR="00F97AE7" w:rsidRPr="00A1396D">
        <w:t xml:space="preserve"> bond or other equivalent means of security acceptable to the board. The board may waive the bond requirement, if the wholesale distributor of medical gases or medical gas</w:t>
      </w:r>
      <w:r w:rsidR="008E06FC">
        <w:t>-</w:t>
      </w:r>
      <w:r w:rsidR="00F97AE7" w:rsidRPr="00A1396D">
        <w:t xml:space="preserve">related equipment: </w:t>
      </w:r>
    </w:p>
    <w:p w14:paraId="48321767" w14:textId="4F687CC7" w:rsidR="0063454D" w:rsidRPr="00A1396D" w:rsidRDefault="00F97AE7" w:rsidP="00226958">
      <w:pPr>
        <w:pStyle w:val="ListParagraph"/>
        <w:numPr>
          <w:ilvl w:val="1"/>
          <w:numId w:val="131"/>
        </w:numPr>
      </w:pPr>
      <w:r w:rsidRPr="00A1396D">
        <w:t>has previously obtained a comparable surety bond or other equivalent means of security for the purpose of licensure in another state, where the medical gas or medical gas</w:t>
      </w:r>
      <w:r w:rsidR="008E06FC">
        <w:t>-</w:t>
      </w:r>
      <w:r w:rsidRPr="00A1396D">
        <w:t>related equipment wholesale distributor possesses a valid license in good standing</w:t>
      </w:r>
      <w:r w:rsidR="0063454D" w:rsidRPr="00A1396D">
        <w:t xml:space="preserve">; or </w:t>
      </w:r>
    </w:p>
    <w:p w14:paraId="44B8AD40" w14:textId="0C5E11A6" w:rsidR="0063454D" w:rsidRPr="00A1396D" w:rsidRDefault="0063454D" w:rsidP="00226958">
      <w:pPr>
        <w:pStyle w:val="ListParagraph"/>
        <w:numPr>
          <w:ilvl w:val="1"/>
          <w:numId w:val="131"/>
        </w:numPr>
      </w:pPr>
      <w:r w:rsidRPr="00A1396D">
        <w:t xml:space="preserve">is a publicly held company. </w:t>
      </w:r>
    </w:p>
    <w:p w14:paraId="7BDB3A20" w14:textId="452C4A25" w:rsidR="0063454D" w:rsidRPr="00A1396D" w:rsidRDefault="0063454D" w:rsidP="00226958">
      <w:pPr>
        <w:pStyle w:val="ListParagraph"/>
        <w:numPr>
          <w:ilvl w:val="0"/>
          <w:numId w:val="131"/>
        </w:numPr>
      </w:pPr>
      <w:r w:rsidRPr="00A1396D">
        <w:t xml:space="preserve">Every </w:t>
      </w:r>
      <w:r w:rsidR="00F97AE7" w:rsidRPr="00A1396D">
        <w:t>wholesale distributor of medical gases or medical gas</w:t>
      </w:r>
      <w:r w:rsidR="008E06FC">
        <w:t>-</w:t>
      </w:r>
      <w:r w:rsidR="00F97AE7" w:rsidRPr="00A1396D">
        <w:t>related equipment who engages in wholesale distribution of medical gases or medical gas</w:t>
      </w:r>
      <w:r w:rsidR="008E06FC">
        <w:t>-</w:t>
      </w:r>
      <w:r w:rsidR="00F97AE7" w:rsidRPr="00A1396D">
        <w:t>related equipment shall submit a reasonable fee to be determined by the board</w:t>
      </w:r>
      <w:r w:rsidRPr="00A1396D">
        <w:t xml:space="preserve">. </w:t>
      </w:r>
    </w:p>
    <w:p w14:paraId="2451E193" w14:textId="6DCDBBAE" w:rsidR="0063454D" w:rsidRPr="00A1396D" w:rsidRDefault="0063454D" w:rsidP="00226958">
      <w:pPr>
        <w:pStyle w:val="ListParagraph"/>
        <w:numPr>
          <w:ilvl w:val="0"/>
          <w:numId w:val="131"/>
        </w:numPr>
      </w:pPr>
      <w:r w:rsidRPr="00A1396D">
        <w:t xml:space="preserve">Manufacturing </w:t>
      </w:r>
      <w:r w:rsidR="00F97AE7" w:rsidRPr="00A1396D">
        <w:t>facilities of medical gases are exempt from inspection by the board, if the manufacturing facilities:</w:t>
      </w:r>
    </w:p>
    <w:p w14:paraId="7447994B" w14:textId="31D8FFD0" w:rsidR="0063454D" w:rsidRPr="00A1396D" w:rsidRDefault="00F97AE7" w:rsidP="00226958">
      <w:pPr>
        <w:pStyle w:val="ListParagraph"/>
        <w:numPr>
          <w:ilvl w:val="1"/>
          <w:numId w:val="131"/>
        </w:numPr>
      </w:pPr>
      <w:r w:rsidRPr="00A1396D">
        <w:t xml:space="preserve">are currently registered </w:t>
      </w:r>
      <w:r w:rsidR="0063454D" w:rsidRPr="00A1396D">
        <w:t>with FDA in accordance with Section 510 of the F</w:t>
      </w:r>
      <w:r w:rsidR="00413A6D">
        <w:t>D&amp;C</w:t>
      </w:r>
      <w:r w:rsidR="0063454D" w:rsidRPr="00A1396D">
        <w:t xml:space="preserve"> Act and can provide proof of such registration, such as a copy of the online verification page; and </w:t>
      </w:r>
    </w:p>
    <w:p w14:paraId="79D0CABA" w14:textId="66635B57" w:rsidR="0063454D" w:rsidRPr="00A1396D" w:rsidRDefault="0063454D" w:rsidP="00226958">
      <w:pPr>
        <w:pStyle w:val="ListParagraph"/>
        <w:numPr>
          <w:ilvl w:val="1"/>
          <w:numId w:val="131"/>
        </w:numPr>
      </w:pPr>
      <w:r w:rsidRPr="00A1396D">
        <w:t>can provide proof of inspection by FDA, or other regulatory body within the past three (3) years</w:t>
      </w:r>
      <w:r w:rsidR="00FC1D8B" w:rsidRPr="00A1396D">
        <w:t>.</w:t>
      </w:r>
      <w:r w:rsidRPr="00A1396D">
        <w:t xml:space="preserve"> </w:t>
      </w:r>
    </w:p>
    <w:p w14:paraId="59FE44C5" w14:textId="7A1C7F3A" w:rsidR="0063454D" w:rsidRPr="00A1396D" w:rsidRDefault="38BB1197" w:rsidP="00226958">
      <w:pPr>
        <w:pStyle w:val="ListParagraph"/>
        <w:numPr>
          <w:ilvl w:val="0"/>
          <w:numId w:val="131"/>
        </w:numPr>
      </w:pPr>
      <w:r w:rsidRPr="00A1396D">
        <w:t xml:space="preserve">The </w:t>
      </w:r>
      <w:r w:rsidR="00F97AE7" w:rsidRPr="00A1396D">
        <w:t>board may require each facility that engages in wholesale distribution of medical gases or medical gas</w:t>
      </w:r>
      <w:r w:rsidR="008E06FC">
        <w:t>-</w:t>
      </w:r>
      <w:r w:rsidR="00F97AE7" w:rsidRPr="00A1396D">
        <w:t xml:space="preserve">related equipment to undergo an inspection in accordance with </w:t>
      </w:r>
      <w:r w:rsidR="00F97AE7">
        <w:t>S</w:t>
      </w:r>
      <w:r w:rsidR="00F97AE7" w:rsidRPr="00A1396D">
        <w:t>ection 16 of this rule and in accordance with a schedule to be determined by the board</w:t>
      </w:r>
      <w:r w:rsidRPr="00A1396D">
        <w:t>.</w:t>
      </w:r>
      <w:r w:rsidR="00437660" w:rsidRPr="00AA0750">
        <w:rPr>
          <w:rStyle w:val="referenceChar"/>
          <w:sz w:val="22"/>
          <w:szCs w:val="22"/>
        </w:rPr>
        <w:footnoteReference w:id="180"/>
      </w:r>
      <w:r w:rsidRPr="00A1396D">
        <w:t xml:space="preserve"> </w:t>
      </w:r>
    </w:p>
    <w:p w14:paraId="0AA11582" w14:textId="5CA7A175" w:rsidR="0063454D" w:rsidRPr="00A1396D" w:rsidRDefault="0063454D" w:rsidP="00226958">
      <w:pPr>
        <w:pStyle w:val="ListParagraph"/>
        <w:numPr>
          <w:ilvl w:val="0"/>
          <w:numId w:val="131"/>
        </w:numPr>
      </w:pPr>
      <w:r w:rsidRPr="00A1396D">
        <w:lastRenderedPageBreak/>
        <w:t xml:space="preserve">All </w:t>
      </w:r>
      <w:r w:rsidR="00F97AE7" w:rsidRPr="00A1396D">
        <w:t>wholesale distributors of medical gases or medical gas</w:t>
      </w:r>
      <w:r w:rsidR="008E06FC">
        <w:t>-</w:t>
      </w:r>
      <w:r w:rsidR="00F97AE7" w:rsidRPr="00A1396D">
        <w:t xml:space="preserve">related equipment must publicly display or have readily available all state licenses and the most recent inspection report administered by the board. </w:t>
      </w:r>
    </w:p>
    <w:p w14:paraId="60C2CAD5" w14:textId="0B09D815" w:rsidR="0063454D" w:rsidRPr="00A1396D" w:rsidRDefault="00F97AE7" w:rsidP="00226958">
      <w:pPr>
        <w:pStyle w:val="ListParagraph"/>
        <w:numPr>
          <w:ilvl w:val="0"/>
          <w:numId w:val="131"/>
        </w:numPr>
      </w:pPr>
      <w:r w:rsidRPr="00A1396D">
        <w:t xml:space="preserve">Changes </w:t>
      </w:r>
      <w:r w:rsidR="00C16C36" w:rsidRPr="00A1396D">
        <w:t>to</w:t>
      </w:r>
      <w:r w:rsidRPr="00A1396D">
        <w:t xml:space="preserve"> any information in this</w:t>
      </w:r>
      <w:r w:rsidR="00106798">
        <w:t xml:space="preserve"> Section </w:t>
      </w:r>
      <w:r w:rsidRPr="00A1396D">
        <w:t xml:space="preserve">shall be submitted to the board, or to a third party recognized by the board, within </w:t>
      </w:r>
      <w:r w:rsidR="008D16F6">
        <w:t>thirty (</w:t>
      </w:r>
      <w:r w:rsidRPr="00A1396D">
        <w:t>30</w:t>
      </w:r>
      <w:r w:rsidR="008D16F6">
        <w:t>)</w:t>
      </w:r>
      <w:r w:rsidRPr="00A1396D">
        <w:t xml:space="preserve"> days of such change (unless otherwise noted). </w:t>
      </w:r>
    </w:p>
    <w:p w14:paraId="2BEC2678" w14:textId="24570E79" w:rsidR="0063454D" w:rsidRPr="00A1396D" w:rsidRDefault="00F97AE7" w:rsidP="00226958">
      <w:pPr>
        <w:pStyle w:val="ListParagraph"/>
        <w:numPr>
          <w:ilvl w:val="0"/>
          <w:numId w:val="131"/>
        </w:numPr>
      </w:pPr>
      <w:r w:rsidRPr="00A1396D">
        <w:t>Information submitted by the wholesale distributor of medical gases or medical gas</w:t>
      </w:r>
      <w:r w:rsidR="008E06FC">
        <w:t>-</w:t>
      </w:r>
      <w:r w:rsidRPr="00A1396D">
        <w:t>related equipment to the board or a third party recognized by the board that is considered trade secret or proprietary information, as defined under this state’s privacy and trade secret/proprietary statutes, shall be maintained by the board or a third party recognized by the board as private or trade secret/proprietary information and be exempt from public disclosure</w:t>
      </w:r>
      <w:r w:rsidR="0063454D" w:rsidRPr="00A1396D">
        <w:t xml:space="preserve">. </w:t>
      </w:r>
    </w:p>
    <w:p w14:paraId="373B8CF0" w14:textId="77777777" w:rsidR="001B198A" w:rsidRPr="00A1396D" w:rsidRDefault="001B198A" w:rsidP="00A1396D"/>
    <w:p w14:paraId="029A9DAC" w14:textId="77777777" w:rsidR="0063454D" w:rsidRPr="00A1396D" w:rsidRDefault="0063454D" w:rsidP="002827E7">
      <w:pPr>
        <w:pStyle w:val="Heading3"/>
      </w:pPr>
      <w:bookmarkStart w:id="132" w:name="_Toc233797578"/>
      <w:r w:rsidRPr="00A1396D">
        <w:t>Section 3. Minimum Qualifications.</w:t>
      </w:r>
      <w:bookmarkEnd w:id="132"/>
      <w:r w:rsidRPr="00A1396D">
        <w:t xml:space="preserve"> </w:t>
      </w:r>
    </w:p>
    <w:p w14:paraId="009F71BB" w14:textId="0873C0AC" w:rsidR="0063454D" w:rsidRPr="00A1396D" w:rsidRDefault="0063454D" w:rsidP="00226958">
      <w:pPr>
        <w:pStyle w:val="ListParagraph"/>
        <w:numPr>
          <w:ilvl w:val="0"/>
          <w:numId w:val="132"/>
        </w:numPr>
      </w:pPr>
      <w:r w:rsidRPr="00A1396D">
        <w:t xml:space="preserve">The </w:t>
      </w:r>
      <w:r w:rsidR="00F97AE7" w:rsidRPr="00A1396D">
        <w:t>board will consider the following factors in determining the eligibility for, and renewal of, licensure of persons who engage in the wholesale distribution of medical gas or medical gas</w:t>
      </w:r>
      <w:r w:rsidR="0077793D">
        <w:t>-</w:t>
      </w:r>
      <w:r w:rsidR="00F97AE7" w:rsidRPr="00A1396D">
        <w:t>related equipment</w:t>
      </w:r>
      <w:r w:rsidRPr="00A1396D">
        <w:t xml:space="preserve">: </w:t>
      </w:r>
    </w:p>
    <w:p w14:paraId="7FDAC6C8" w14:textId="04EF362A" w:rsidR="0063454D" w:rsidRPr="00A1396D" w:rsidRDefault="00F97AE7" w:rsidP="00226958">
      <w:pPr>
        <w:pStyle w:val="ListParagraph"/>
        <w:numPr>
          <w:ilvl w:val="1"/>
          <w:numId w:val="132"/>
        </w:numPr>
      </w:pPr>
      <w:r w:rsidRPr="00A1396D">
        <w:t>any findings by the board that the applicant has violated or been disciplined by a regulatory agency in any state for violating any federal, state, or local laws relating to or the wholesale distribution of medical gases or medical gas</w:t>
      </w:r>
      <w:r w:rsidR="00E12E0D">
        <w:t>-</w:t>
      </w:r>
      <w:r w:rsidRPr="00A1396D">
        <w:t xml:space="preserve">related equipment; </w:t>
      </w:r>
    </w:p>
    <w:p w14:paraId="0708F22C" w14:textId="26958299" w:rsidR="0063454D" w:rsidRPr="00A1396D" w:rsidRDefault="00F97AE7" w:rsidP="00226958">
      <w:pPr>
        <w:pStyle w:val="ListParagraph"/>
        <w:numPr>
          <w:ilvl w:val="1"/>
          <w:numId w:val="132"/>
        </w:numPr>
      </w:pPr>
      <w:r w:rsidRPr="00A1396D">
        <w:t xml:space="preserve">any criminal convictions of the applicant under federal, state, or local laws; </w:t>
      </w:r>
    </w:p>
    <w:p w14:paraId="7D3F2AAB" w14:textId="00D830A8" w:rsidR="0063454D" w:rsidRPr="00A1396D" w:rsidRDefault="00F97AE7" w:rsidP="00226958">
      <w:pPr>
        <w:pStyle w:val="ListParagraph"/>
        <w:numPr>
          <w:ilvl w:val="1"/>
          <w:numId w:val="132"/>
        </w:numPr>
      </w:pPr>
      <w:r w:rsidRPr="00A1396D">
        <w:t>the applicant’s past experience in the manufacture or wholesale distribution of medical gases or medical gas</w:t>
      </w:r>
      <w:r w:rsidR="00E12E0D">
        <w:t>-</w:t>
      </w:r>
      <w:r w:rsidRPr="00A1396D">
        <w:t xml:space="preserve">related equipment; </w:t>
      </w:r>
    </w:p>
    <w:p w14:paraId="7B54D429" w14:textId="468C9DE7" w:rsidR="0063454D" w:rsidRPr="00A1396D" w:rsidRDefault="00F97AE7" w:rsidP="00226958">
      <w:pPr>
        <w:pStyle w:val="ListParagraph"/>
        <w:numPr>
          <w:ilvl w:val="1"/>
          <w:numId w:val="132"/>
        </w:numPr>
      </w:pPr>
      <w:r w:rsidRPr="00A1396D">
        <w:t>the furnishing by the applicant of false or fraudulent material in any application made in connection with the or manufacturing or wholesale distribution of medical gases or medical gas</w:t>
      </w:r>
      <w:r w:rsidR="00E12E0D">
        <w:t>-</w:t>
      </w:r>
      <w:r w:rsidRPr="00A1396D">
        <w:t xml:space="preserve">related equipment; </w:t>
      </w:r>
    </w:p>
    <w:p w14:paraId="005C146C" w14:textId="34D966E4" w:rsidR="0063454D" w:rsidRPr="00A1396D" w:rsidRDefault="00F97AE7" w:rsidP="00226958">
      <w:pPr>
        <w:pStyle w:val="ListParagraph"/>
        <w:numPr>
          <w:ilvl w:val="1"/>
          <w:numId w:val="132"/>
        </w:numPr>
      </w:pPr>
      <w:r w:rsidRPr="00A1396D">
        <w:t>suspension, sanction, or revocation by federal, state, or local government against any license currently or previously held by the applicant or any of its owners for violations of state or federal laws regarding medical gas or medical gas</w:t>
      </w:r>
      <w:r w:rsidR="00E12E0D">
        <w:t>-</w:t>
      </w:r>
      <w:r w:rsidRPr="00A1396D">
        <w:t xml:space="preserve">related equipment; </w:t>
      </w:r>
    </w:p>
    <w:p w14:paraId="67881985" w14:textId="7FC8B7A3" w:rsidR="0063454D" w:rsidRPr="00A1396D" w:rsidRDefault="00F97AE7" w:rsidP="00226958">
      <w:pPr>
        <w:pStyle w:val="ListParagraph"/>
        <w:numPr>
          <w:ilvl w:val="1"/>
          <w:numId w:val="132"/>
        </w:numPr>
      </w:pPr>
      <w:r w:rsidRPr="00A1396D">
        <w:t xml:space="preserve">compliance with previously granted licenses of any kind; </w:t>
      </w:r>
    </w:p>
    <w:p w14:paraId="6B47FC8D" w14:textId="2139CC1A" w:rsidR="0063454D" w:rsidRPr="00A1396D" w:rsidRDefault="00F97AE7" w:rsidP="00226958">
      <w:pPr>
        <w:pStyle w:val="ListParagraph"/>
        <w:numPr>
          <w:ilvl w:val="1"/>
          <w:numId w:val="132"/>
        </w:numPr>
      </w:pPr>
      <w:r w:rsidRPr="00A1396D">
        <w:t>compliance with the requirements to maintain and/or make available to the board licensing authority or to federal, state, or local law enforcement officials those records required to be maintained by wholesale distributors of medical gases or medical gas</w:t>
      </w:r>
      <w:r w:rsidR="00E12E0D">
        <w:t>-</w:t>
      </w:r>
      <w:r w:rsidRPr="00A1396D">
        <w:t xml:space="preserve">related equipment; and </w:t>
      </w:r>
    </w:p>
    <w:p w14:paraId="43B09167" w14:textId="0457BC93" w:rsidR="0063454D" w:rsidRPr="00A1396D" w:rsidRDefault="00F97AE7" w:rsidP="00226958">
      <w:pPr>
        <w:pStyle w:val="ListParagraph"/>
        <w:numPr>
          <w:ilvl w:val="1"/>
          <w:numId w:val="132"/>
        </w:numPr>
      </w:pPr>
      <w:r w:rsidRPr="00A1396D">
        <w:t>any other factors or qualifications the board considers relevant to and consistent with the public health and safety</w:t>
      </w:r>
      <w:r w:rsidR="0063454D" w:rsidRPr="00A1396D">
        <w:t xml:space="preserve">. </w:t>
      </w:r>
    </w:p>
    <w:p w14:paraId="67C6F0B6" w14:textId="09CEB96E" w:rsidR="0063454D" w:rsidRPr="00A1396D" w:rsidRDefault="0063454D" w:rsidP="00226958">
      <w:pPr>
        <w:pStyle w:val="ListParagraph"/>
        <w:numPr>
          <w:ilvl w:val="0"/>
          <w:numId w:val="132"/>
        </w:numPr>
      </w:pPr>
      <w:r w:rsidRPr="00A1396D">
        <w:t xml:space="preserve">The </w:t>
      </w:r>
      <w:r w:rsidR="00E12E0D">
        <w:t>b</w:t>
      </w:r>
      <w:r w:rsidRPr="00A1396D">
        <w:t xml:space="preserve">oard shall consider the results of a criminal and financial background check of </w:t>
      </w:r>
      <w:r w:rsidR="00170A03" w:rsidRPr="00A1396D">
        <w:t>the applicant, including</w:t>
      </w:r>
      <w:r w:rsidR="00E12E0D">
        <w:t>,</w:t>
      </w:r>
      <w:r w:rsidR="00170A03" w:rsidRPr="00A1396D">
        <w:t xml:space="preserve"> but not limited to, all key personnel involved in the operations of the wholesale distributor of medical gases or medical gas</w:t>
      </w:r>
      <w:r w:rsidR="00DC16F5">
        <w:t>-</w:t>
      </w:r>
      <w:r w:rsidR="00170A03" w:rsidRPr="00A1396D">
        <w:t>related equipment, including the most senior person responsible for facility operations, purchasing, and inventory control and the person or persons they report to; and all company officers, key management, principals, and owners with ten percent (10%) or greater ownership interest in the company (applying to non-publicly held companies only) to determine if an applicant or others associated with the ownership, management, or operations of the wholesale distributor of medical gases or medical gas</w:t>
      </w:r>
      <w:r w:rsidR="00AE69CF">
        <w:t>-</w:t>
      </w:r>
      <w:r w:rsidR="00170A03" w:rsidRPr="00A1396D">
        <w:t xml:space="preserve">related equipment have committed criminal acts that would constitute grounds for denial of licensure. </w:t>
      </w:r>
      <w:r w:rsidR="00AE69CF" w:rsidRPr="00A1396D">
        <w:t>The</w:t>
      </w:r>
      <w:r w:rsidR="00170A03" w:rsidRPr="00A1396D">
        <w:t xml:space="preserve"> background check will be conducted in compliance with any applicable state and federal laws, at the applicant’s expense, and will be sufficient to include all states of residence since the person has </w:t>
      </w:r>
      <w:r w:rsidR="00170A03" w:rsidRPr="00A1396D">
        <w:lastRenderedPageBreak/>
        <w:t xml:space="preserve">been an adult. </w:t>
      </w:r>
      <w:r w:rsidR="000D7873">
        <w:t>M</w:t>
      </w:r>
      <w:r w:rsidR="00170A03" w:rsidRPr="00A1396D">
        <w:t>anufacturers of medical gases or medical gas</w:t>
      </w:r>
      <w:r w:rsidR="000D7873">
        <w:t>-</w:t>
      </w:r>
      <w:r w:rsidR="00170A03" w:rsidRPr="00A1396D">
        <w:t xml:space="preserve">related equipment shall be exempt </w:t>
      </w:r>
      <w:r w:rsidRPr="00A1396D">
        <w:t xml:space="preserve">from criminal and financial background checks. </w:t>
      </w:r>
    </w:p>
    <w:p w14:paraId="560D5D38" w14:textId="5AAC7884" w:rsidR="0063454D" w:rsidRPr="00A1396D" w:rsidRDefault="0063454D" w:rsidP="00226958">
      <w:pPr>
        <w:pStyle w:val="ListParagraph"/>
        <w:numPr>
          <w:ilvl w:val="0"/>
          <w:numId w:val="132"/>
        </w:numPr>
      </w:pPr>
      <w:r w:rsidRPr="00A1396D">
        <w:t xml:space="preserve">The applicant shall provide, and attest to, a statement providing a complete disclosure of any past criminal convictions and violations of the </w:t>
      </w:r>
      <w:r w:rsidR="009A787A" w:rsidRPr="00A1396D">
        <w:t>s</w:t>
      </w:r>
      <w:r w:rsidRPr="00A1396D">
        <w:t xml:space="preserve">tate and </w:t>
      </w:r>
      <w:r w:rsidR="009A787A" w:rsidRPr="00A1396D">
        <w:t>f</w:t>
      </w:r>
      <w:r w:rsidRPr="00A1396D">
        <w:t xml:space="preserve">ederal laws </w:t>
      </w:r>
      <w:r w:rsidR="00170A03" w:rsidRPr="00A1396D">
        <w:t>regarding medical gases or medical gas</w:t>
      </w:r>
      <w:r w:rsidR="000D7873">
        <w:t>-</w:t>
      </w:r>
      <w:r w:rsidR="00170A03" w:rsidRPr="00A1396D">
        <w:t xml:space="preserve">related equipment or an affirmation and attestation that the applicant has not been involved </w:t>
      </w:r>
      <w:r w:rsidRPr="00A1396D">
        <w:t xml:space="preserve">in, or convicted of, any criminal or prohibited acts. </w:t>
      </w:r>
    </w:p>
    <w:p w14:paraId="6FF81F8B" w14:textId="77777777" w:rsidR="00EF671F" w:rsidRPr="00A1396D" w:rsidRDefault="00EF671F" w:rsidP="00A1396D"/>
    <w:p w14:paraId="69CA6BE2" w14:textId="77777777" w:rsidR="0063454D" w:rsidRPr="00A1396D" w:rsidRDefault="0063454D" w:rsidP="00A70377">
      <w:pPr>
        <w:pStyle w:val="Heading3"/>
      </w:pPr>
      <w:bookmarkStart w:id="133" w:name="_Toc233797579"/>
      <w:r w:rsidRPr="00A1396D">
        <w:t>Section 4. Personnel.</w:t>
      </w:r>
      <w:bookmarkEnd w:id="133"/>
      <w:r w:rsidRPr="00A1396D">
        <w:t xml:space="preserve"> </w:t>
      </w:r>
    </w:p>
    <w:p w14:paraId="1599A747" w14:textId="39DCD507" w:rsidR="0063454D" w:rsidRPr="00A1396D" w:rsidRDefault="000D7873" w:rsidP="00A70377">
      <w:pPr>
        <w:pStyle w:val="BodyText"/>
      </w:pPr>
      <w:r>
        <w:t>E</w:t>
      </w:r>
      <w:r w:rsidR="00170A03" w:rsidRPr="00A1396D">
        <w:t>ach person that is issued an initial or renewal license as a wholesale distributor of medical gases or medical gas</w:t>
      </w:r>
      <w:r w:rsidR="008C23F4">
        <w:t>-</w:t>
      </w:r>
      <w:r w:rsidR="00170A03" w:rsidRPr="00A1396D">
        <w:t>related equipment, whether in state or out of state, must designate in writing, person(s) for each facility to serve as designated representatives of such medical gas or medical gas</w:t>
      </w:r>
      <w:r w:rsidR="008C23F4">
        <w:t>-</w:t>
      </w:r>
      <w:r w:rsidR="00170A03" w:rsidRPr="00A1396D">
        <w:t xml:space="preserve">related equipment wholesale distributor. </w:t>
      </w:r>
      <w:r w:rsidR="008C23F4" w:rsidRPr="00A1396D">
        <w:t>The</w:t>
      </w:r>
      <w:r w:rsidR="00170A03" w:rsidRPr="00A1396D">
        <w:t xml:space="preserve"> members of the </w:t>
      </w:r>
      <w:r w:rsidR="00170A03" w:rsidRPr="00A1396D">
        <w:t>quality control</w:t>
      </w:r>
      <w:r w:rsidR="00170A03" w:rsidRPr="00A1396D">
        <w:t xml:space="preserve"> </w:t>
      </w:r>
      <w:r w:rsidR="0063454D" w:rsidRPr="00A1396D">
        <w:t xml:space="preserve">unit, per 21 CFR 211.22, shall act as </w:t>
      </w:r>
      <w:r w:rsidR="00170A03" w:rsidRPr="00A1396D">
        <w:t>the designated representatives for the medical gas or medical gas</w:t>
      </w:r>
      <w:r w:rsidR="008C23F4">
        <w:t>-</w:t>
      </w:r>
      <w:r w:rsidR="00170A03" w:rsidRPr="00A1396D">
        <w:t xml:space="preserve">related equipment wholesale </w:t>
      </w:r>
      <w:r w:rsidR="00C16C36" w:rsidRPr="00A1396D">
        <w:t>distributor</w:t>
      </w:r>
      <w:r w:rsidR="00170A03" w:rsidRPr="00A1396D">
        <w:t xml:space="preserve">. </w:t>
      </w:r>
    </w:p>
    <w:p w14:paraId="42B31108" w14:textId="67E53B9E" w:rsidR="0063454D" w:rsidRPr="00A1396D" w:rsidRDefault="0063454D" w:rsidP="00226958">
      <w:pPr>
        <w:pStyle w:val="ListParagraph"/>
        <w:numPr>
          <w:ilvl w:val="0"/>
          <w:numId w:val="133"/>
        </w:numPr>
      </w:pPr>
      <w:r w:rsidRPr="00A1396D">
        <w:t xml:space="preserve">To </w:t>
      </w:r>
      <w:r w:rsidR="00170A03" w:rsidRPr="00A1396D">
        <w:t>be certified as a designated representative for a wholesale distributor of medical gases or medical gas</w:t>
      </w:r>
      <w:r w:rsidR="004E6D82">
        <w:t>-</w:t>
      </w:r>
      <w:r w:rsidR="00170A03" w:rsidRPr="00A1396D">
        <w:t>related equipment, a pe</w:t>
      </w:r>
      <w:r w:rsidRPr="00A1396D">
        <w:t xml:space="preserve">rson: </w:t>
      </w:r>
    </w:p>
    <w:p w14:paraId="6AA12942" w14:textId="602D0093" w:rsidR="0063454D" w:rsidRPr="00A1396D" w:rsidRDefault="0063454D" w:rsidP="00226958">
      <w:pPr>
        <w:pStyle w:val="ListParagraph"/>
        <w:numPr>
          <w:ilvl w:val="1"/>
          <w:numId w:val="133"/>
        </w:numPr>
      </w:pPr>
      <w:r w:rsidRPr="00A1396D">
        <w:t xml:space="preserve">must have the appropriate amount of education, training and experience or any combination thereof to perform the functions required to serve as the </w:t>
      </w:r>
      <w:r w:rsidR="00DC216E" w:rsidRPr="00A1396D">
        <w:t>designated representative of such medical gas or medical gas</w:t>
      </w:r>
      <w:r w:rsidR="004E6D82">
        <w:t>-</w:t>
      </w:r>
      <w:r w:rsidR="00DC216E" w:rsidRPr="00A1396D">
        <w:t>related equipment wholesale distributor</w:t>
      </w:r>
      <w:r w:rsidRPr="00A1396D">
        <w:t>; and</w:t>
      </w:r>
    </w:p>
    <w:p w14:paraId="43B8C283" w14:textId="397C01FC" w:rsidR="0063454D" w:rsidRPr="00A1396D" w:rsidRDefault="0063454D" w:rsidP="00226958">
      <w:pPr>
        <w:pStyle w:val="ListParagraph"/>
        <w:numPr>
          <w:ilvl w:val="1"/>
          <w:numId w:val="133"/>
        </w:numPr>
      </w:pPr>
      <w:r w:rsidRPr="00A1396D">
        <w:t xml:space="preserve">must </w:t>
      </w:r>
      <w:r w:rsidR="00DC216E" w:rsidRPr="00A1396D">
        <w:t>be actively involved in and aware of the daily operations of the medical gas or medical gas</w:t>
      </w:r>
      <w:r w:rsidR="004E6D82">
        <w:t>-</w:t>
      </w:r>
      <w:r w:rsidR="00DC216E" w:rsidRPr="00A1396D">
        <w:t>related equipment wholesale distributor location(s)</w:t>
      </w:r>
      <w:r w:rsidR="004E6D82">
        <w:t>,</w:t>
      </w:r>
      <w:r w:rsidR="00DC216E" w:rsidRPr="00A1396D">
        <w:t xml:space="preserve"> including all policies and procedures pertaining to those operations and may cover multiple locations. The designated representative is therefore </w:t>
      </w:r>
      <w:r w:rsidRPr="00A1396D">
        <w:t>not required to be present at each site during normal business hours.</w:t>
      </w:r>
    </w:p>
    <w:p w14:paraId="220AE6E5" w14:textId="656500AE" w:rsidR="0063454D" w:rsidRPr="00A1396D" w:rsidRDefault="0063454D" w:rsidP="00226958">
      <w:pPr>
        <w:pStyle w:val="ListParagraph"/>
        <w:numPr>
          <w:ilvl w:val="0"/>
          <w:numId w:val="133"/>
        </w:numPr>
      </w:pPr>
      <w:r w:rsidRPr="00A1396D">
        <w:t>The information collected pursuant to Section 3(</w:t>
      </w:r>
      <w:r w:rsidR="0014105E">
        <w:t>1</w:t>
      </w:r>
      <w:r w:rsidRPr="00A1396D">
        <w:t xml:space="preserve">) shall be made available only to the </w:t>
      </w:r>
      <w:r w:rsidR="00DC216E" w:rsidRPr="00A1396D">
        <w:t xml:space="preserve">board, a third party recognized by the board, and to state and federal law enforcement officials. The board and a third party recognized by the board shall make provisions for protecting the </w:t>
      </w:r>
      <w:r w:rsidRPr="00A1396D">
        <w:t xml:space="preserve">confidentiality of the information collected under this </w:t>
      </w:r>
      <w:r w:rsidR="00C67E24">
        <w:t>S</w:t>
      </w:r>
      <w:r w:rsidRPr="00A1396D">
        <w:t xml:space="preserve">ection. </w:t>
      </w:r>
    </w:p>
    <w:p w14:paraId="1748A7BA" w14:textId="0C0F29A5" w:rsidR="0063454D" w:rsidRPr="00A1396D" w:rsidRDefault="0063454D" w:rsidP="00226958">
      <w:pPr>
        <w:pStyle w:val="ListParagraph"/>
        <w:numPr>
          <w:ilvl w:val="0"/>
          <w:numId w:val="133"/>
        </w:numPr>
      </w:pPr>
      <w:r w:rsidRPr="00A1396D">
        <w:t xml:space="preserve">Each </w:t>
      </w:r>
      <w:r w:rsidR="00DC216E" w:rsidRPr="00A1396D">
        <w:t>licensed wholesale distributor of medical gases or medical gas</w:t>
      </w:r>
      <w:r w:rsidR="00C67E24">
        <w:t>-</w:t>
      </w:r>
      <w:r w:rsidR="00DC216E" w:rsidRPr="00A1396D">
        <w:t>related equipment located outside of this state that wholesale distributes medical gases or medical gas</w:t>
      </w:r>
      <w:r w:rsidR="00C67E24">
        <w:t>-</w:t>
      </w:r>
      <w:r w:rsidR="00DC216E" w:rsidRPr="00A1396D">
        <w:t>related equipment in this state shall designate a registered agent in this state for service of process. Any licensed wholesale distributor of medical gases or medical gas</w:t>
      </w:r>
      <w:r w:rsidR="00C67E24">
        <w:t>-</w:t>
      </w:r>
      <w:r w:rsidR="00DC216E" w:rsidRPr="00A1396D">
        <w:t>related equipment that does not so designate a registered agent shall be deemed to have designated the secretary of state of this state to be its true and lawful attorney, upon who may be served all legal processes in any action or proceeding against such licensed medical gas or medical gas</w:t>
      </w:r>
      <w:r w:rsidR="00E72C4D">
        <w:t>-</w:t>
      </w:r>
      <w:r w:rsidR="00DC216E" w:rsidRPr="00A1396D">
        <w:t>related equipment wholesale distributor growing out of or arising from such medical gas or medical gas</w:t>
      </w:r>
      <w:r w:rsidR="00E72C4D">
        <w:t>-</w:t>
      </w:r>
      <w:r w:rsidR="00DC216E" w:rsidRPr="00A1396D">
        <w:t>related equipment wholesale distribution. A copy of any such service of process shall be mailed to such wholesale distributor by the board by certified mail, return receipt requested, postage prepaid, at the address such licensed medical gas or medical gas</w:t>
      </w:r>
      <w:r w:rsidR="00E72C4D">
        <w:t>-</w:t>
      </w:r>
      <w:r w:rsidR="00DC216E" w:rsidRPr="00A1396D">
        <w:t>related equipment wholesale distributor has designated on its application for licensure in this state. If any such medical gas or medical gas</w:t>
      </w:r>
      <w:r w:rsidR="00FE5093">
        <w:t>-</w:t>
      </w:r>
      <w:r w:rsidR="00DC216E" w:rsidRPr="00A1396D">
        <w:t>related equipment wholesale distributor is not licensed in this state, service on the secretary of state only shall be sufficient service</w:t>
      </w:r>
      <w:r w:rsidRPr="00A1396D">
        <w:t xml:space="preserve">. </w:t>
      </w:r>
    </w:p>
    <w:p w14:paraId="59573773" w14:textId="03B2B36E" w:rsidR="0063454D" w:rsidRPr="00A1396D" w:rsidRDefault="0063454D" w:rsidP="00226958">
      <w:pPr>
        <w:pStyle w:val="ListParagraph"/>
        <w:numPr>
          <w:ilvl w:val="0"/>
          <w:numId w:val="133"/>
        </w:numPr>
      </w:pPr>
      <w:r w:rsidRPr="00A1396D">
        <w:t xml:space="preserve">A </w:t>
      </w:r>
      <w:r w:rsidR="00DC216E" w:rsidRPr="00A1396D">
        <w:t xml:space="preserve">designated representative must complete </w:t>
      </w:r>
      <w:r w:rsidRPr="00A1396D">
        <w:t xml:space="preserve">either: </w:t>
      </w:r>
    </w:p>
    <w:p w14:paraId="01F72F6A" w14:textId="3CBD4621" w:rsidR="0063454D" w:rsidRPr="00A1396D" w:rsidRDefault="00DC216E" w:rsidP="00226958">
      <w:pPr>
        <w:pStyle w:val="ListParagraph"/>
        <w:numPr>
          <w:ilvl w:val="1"/>
          <w:numId w:val="133"/>
        </w:numPr>
      </w:pPr>
      <w:r w:rsidRPr="00A1396D">
        <w:t>continuing education programs specified by the board regarding federal and state laws in regard to the wholesale distribution, handling, and storage of medical gases or medical gas</w:t>
      </w:r>
      <w:r w:rsidR="00FE5093">
        <w:t>-</w:t>
      </w:r>
      <w:r w:rsidRPr="00A1396D">
        <w:t xml:space="preserve">related equipment; or </w:t>
      </w:r>
    </w:p>
    <w:p w14:paraId="02E2B9EC" w14:textId="01C47C80" w:rsidR="0063454D" w:rsidRPr="00A1396D" w:rsidRDefault="00DC216E" w:rsidP="00226958">
      <w:pPr>
        <w:pStyle w:val="ListParagraph"/>
        <w:numPr>
          <w:ilvl w:val="1"/>
          <w:numId w:val="133"/>
        </w:numPr>
      </w:pPr>
      <w:r w:rsidRPr="00A1396D">
        <w:lastRenderedPageBreak/>
        <w:t>training programs that address applicable federal and state laws and are provided by qualified in-house specialists, outside counsel, or consulting specialists with capabilities to help ensure compliance</w:t>
      </w:r>
      <w:r w:rsidR="0063454D" w:rsidRPr="00A1396D">
        <w:t xml:space="preserve">. </w:t>
      </w:r>
    </w:p>
    <w:p w14:paraId="4F033FFE" w14:textId="77777777" w:rsidR="0063454D" w:rsidRPr="00A1396D" w:rsidRDefault="0063454D" w:rsidP="00A1396D"/>
    <w:p w14:paraId="4ABAD905" w14:textId="3C0C6BD1" w:rsidR="0063454D" w:rsidRPr="00A1396D" w:rsidRDefault="0063454D" w:rsidP="00F964FE">
      <w:pPr>
        <w:pStyle w:val="Heading3"/>
      </w:pPr>
      <w:bookmarkStart w:id="134" w:name="_Toc233797580"/>
      <w:r w:rsidRPr="00A1396D">
        <w:t>Section 5. Minimum Requirements for the Storage and Handling of Medical Gases or Medical Gas</w:t>
      </w:r>
      <w:r w:rsidR="00D56680">
        <w:t>-</w:t>
      </w:r>
      <w:r w:rsidRPr="00A1396D">
        <w:t>Related Equipment and for Establishment and Maintenance of Medical Gas or Medical Gas</w:t>
      </w:r>
      <w:r w:rsidR="00D56680">
        <w:t>-</w:t>
      </w:r>
      <w:r w:rsidRPr="00A1396D">
        <w:t>Related Equipment Records.</w:t>
      </w:r>
      <w:bookmarkEnd w:id="134"/>
      <w:r w:rsidRPr="00A1396D">
        <w:t xml:space="preserve"> </w:t>
      </w:r>
    </w:p>
    <w:p w14:paraId="7D2480A3" w14:textId="6F5EF968" w:rsidR="0063454D" w:rsidRPr="00A1396D" w:rsidRDefault="0063454D" w:rsidP="00C15DDE">
      <w:pPr>
        <w:pStyle w:val="BodyText"/>
      </w:pPr>
      <w:r w:rsidRPr="00A1396D">
        <w:t xml:space="preserve">The </w:t>
      </w:r>
      <w:r w:rsidR="00DC216E" w:rsidRPr="00A1396D">
        <w:t>following are required for the storage, handling, transport, and shipment of medical gases or medical gas</w:t>
      </w:r>
      <w:r w:rsidR="00632BD3">
        <w:t>-</w:t>
      </w:r>
      <w:r w:rsidR="00DC216E" w:rsidRPr="00A1396D">
        <w:t>related equipment and for the establishment and maintenance of medical gas or medical gas</w:t>
      </w:r>
      <w:r w:rsidR="00632BD3">
        <w:t>-</w:t>
      </w:r>
      <w:r w:rsidR="00DC216E" w:rsidRPr="00A1396D">
        <w:t>related equipment wholesale distribution records by wholesale distributors of medical gases and medical gas</w:t>
      </w:r>
      <w:r w:rsidR="00632BD3">
        <w:t>-</w:t>
      </w:r>
      <w:r w:rsidR="00DC216E" w:rsidRPr="00A1396D">
        <w:t>related equipment and their officers, agents, representatives, and employees</w:t>
      </w:r>
      <w:r w:rsidRPr="00A1396D">
        <w:t xml:space="preserve">. </w:t>
      </w:r>
    </w:p>
    <w:p w14:paraId="7C67D5A9" w14:textId="2992EB5E" w:rsidR="0063454D" w:rsidRPr="00A1396D" w:rsidRDefault="0063454D" w:rsidP="00226958">
      <w:pPr>
        <w:pStyle w:val="ListParagraph"/>
        <w:numPr>
          <w:ilvl w:val="0"/>
          <w:numId w:val="134"/>
        </w:numPr>
      </w:pPr>
      <w:r w:rsidRPr="00A1396D">
        <w:t xml:space="preserve">All facilities </w:t>
      </w:r>
      <w:r w:rsidR="00DC216E" w:rsidRPr="00A1396D">
        <w:t>at which a medical gas or medical gas</w:t>
      </w:r>
      <w:r w:rsidR="00632BD3">
        <w:t>-</w:t>
      </w:r>
      <w:r w:rsidR="00DC216E" w:rsidRPr="00A1396D">
        <w:t>related equipment is received, stored</w:t>
      </w:r>
      <w:r w:rsidRPr="00A1396D">
        <w:t xml:space="preserve">, warehoused, handled, held, offered, marketed, displayed, or transported from shall: </w:t>
      </w:r>
    </w:p>
    <w:p w14:paraId="367CBCB1" w14:textId="62CF86D8" w:rsidR="0063454D" w:rsidRPr="00A1396D" w:rsidRDefault="0063454D" w:rsidP="00226958">
      <w:pPr>
        <w:pStyle w:val="ListParagraph"/>
        <w:numPr>
          <w:ilvl w:val="1"/>
          <w:numId w:val="134"/>
        </w:numPr>
      </w:pPr>
      <w:r w:rsidRPr="00A1396D">
        <w:t xml:space="preserve">be of suitable construction to </w:t>
      </w:r>
      <w:r w:rsidR="00DC216E" w:rsidRPr="00A1396D">
        <w:t>ensure that all medical gases or medical gas</w:t>
      </w:r>
      <w:r w:rsidR="00632BD3">
        <w:t>-</w:t>
      </w:r>
      <w:r w:rsidR="00DC216E" w:rsidRPr="00A1396D">
        <w:t>related equipment in the facilities are maintained in accordance with the product labeling of such medical gas or medical gas</w:t>
      </w:r>
      <w:r w:rsidR="008A0311">
        <w:t>-</w:t>
      </w:r>
      <w:r w:rsidR="00DC216E" w:rsidRPr="00A1396D">
        <w:t xml:space="preserve">related equipment, or </w:t>
      </w:r>
      <w:r w:rsidRPr="00A1396D">
        <w:t>in compliance with official compendium standards</w:t>
      </w:r>
      <w:r w:rsidR="008A0311">
        <w:t>,</w:t>
      </w:r>
      <w:r w:rsidRPr="00A1396D">
        <w:t xml:space="preserve"> such as the USP</w:t>
      </w:r>
      <w:r w:rsidR="00A104AF" w:rsidRPr="005A7D17">
        <w:t>–</w:t>
      </w:r>
      <w:r w:rsidRPr="00A1396D">
        <w:t xml:space="preserve">NF; </w:t>
      </w:r>
    </w:p>
    <w:p w14:paraId="6A5F955C" w14:textId="4E74F4EB" w:rsidR="0063454D" w:rsidRPr="00DC216E" w:rsidRDefault="00DC216E" w:rsidP="00226958">
      <w:pPr>
        <w:pStyle w:val="ListParagraph"/>
        <w:numPr>
          <w:ilvl w:val="1"/>
          <w:numId w:val="134"/>
        </w:numPr>
      </w:pPr>
      <w:r w:rsidRPr="00DC216E">
        <w:t>be of suitable size and construction to facilitate cleaning, maintenance, and proper medical gas or medical gas</w:t>
      </w:r>
      <w:r w:rsidR="008A0311">
        <w:t>-</w:t>
      </w:r>
      <w:r w:rsidRPr="00DC216E">
        <w:t xml:space="preserve">related equipment wholesale distribution operations; </w:t>
      </w:r>
    </w:p>
    <w:p w14:paraId="6FF1DA10" w14:textId="0314DE82" w:rsidR="0063454D" w:rsidRPr="00DC216E" w:rsidRDefault="00DC216E" w:rsidP="00226958">
      <w:pPr>
        <w:pStyle w:val="ListParagraph"/>
        <w:numPr>
          <w:ilvl w:val="1"/>
          <w:numId w:val="134"/>
        </w:numPr>
      </w:pPr>
      <w:r w:rsidRPr="00DC216E">
        <w:t xml:space="preserve">have adequate storage areas with appropriate lighting, ventilation, sanitation, space, equipment, and security conditions; </w:t>
      </w:r>
    </w:p>
    <w:p w14:paraId="2C478A61" w14:textId="1D395C95" w:rsidR="0063454D" w:rsidRPr="00DC216E" w:rsidRDefault="00DC216E" w:rsidP="00226958">
      <w:pPr>
        <w:pStyle w:val="ListParagraph"/>
        <w:numPr>
          <w:ilvl w:val="1"/>
          <w:numId w:val="134"/>
        </w:numPr>
      </w:pPr>
      <w:r w:rsidRPr="00DC216E">
        <w:t>have a quarantine area for storage of medical gas or medical gas</w:t>
      </w:r>
      <w:r w:rsidR="008A0311">
        <w:t>-</w:t>
      </w:r>
      <w:r w:rsidRPr="00DC216E">
        <w:t>related equipment that are suspected of being outdated, misbranded, or adulterated, or otherwise unfit for distribution or medical gas or medical gas</w:t>
      </w:r>
      <w:r w:rsidR="008A0311">
        <w:t>-</w:t>
      </w:r>
      <w:r w:rsidRPr="00DC216E">
        <w:t xml:space="preserve">related equipment wholesale distribution; </w:t>
      </w:r>
    </w:p>
    <w:p w14:paraId="4F947ABD" w14:textId="40D7C755" w:rsidR="0063454D" w:rsidRPr="00DC216E" w:rsidRDefault="00DC216E" w:rsidP="00226958">
      <w:pPr>
        <w:pStyle w:val="ListParagraph"/>
        <w:numPr>
          <w:ilvl w:val="1"/>
          <w:numId w:val="134"/>
        </w:numPr>
      </w:pPr>
      <w:r w:rsidRPr="00DC216E">
        <w:t xml:space="preserve">be maintained in a clean and orderly condition; </w:t>
      </w:r>
    </w:p>
    <w:p w14:paraId="0E3573CA" w14:textId="71899071" w:rsidR="0063454D" w:rsidRPr="00DC216E" w:rsidRDefault="00DC216E" w:rsidP="00226958">
      <w:pPr>
        <w:pStyle w:val="ListParagraph"/>
        <w:numPr>
          <w:ilvl w:val="1"/>
          <w:numId w:val="134"/>
        </w:numPr>
      </w:pPr>
      <w:r w:rsidRPr="00DC216E">
        <w:t xml:space="preserve">be free from infestation that may impact the identity, strength, quality, or purity of the medical gas; </w:t>
      </w:r>
    </w:p>
    <w:p w14:paraId="33A7B8AB" w14:textId="3CA18AAF" w:rsidR="0063454D" w:rsidRPr="00A1396D" w:rsidRDefault="00DC216E" w:rsidP="00226958">
      <w:pPr>
        <w:pStyle w:val="ListParagraph"/>
        <w:numPr>
          <w:ilvl w:val="1"/>
          <w:numId w:val="134"/>
        </w:numPr>
      </w:pPr>
      <w:r w:rsidRPr="00DC216E">
        <w:t xml:space="preserve">be a commercial location and not a personal dwelling or residence, except when that personal dwelling is used for “on call” delivery </w:t>
      </w:r>
      <w:r w:rsidR="0063454D" w:rsidRPr="00A1396D">
        <w:t>of Oxygen USP and oxygen</w:t>
      </w:r>
      <w:r w:rsidR="000726BB">
        <w:t>-</w:t>
      </w:r>
      <w:r w:rsidR="0063454D" w:rsidRPr="00A1396D">
        <w:t>related equipment for home</w:t>
      </w:r>
      <w:r w:rsidR="000726BB">
        <w:t xml:space="preserve"> </w:t>
      </w:r>
      <w:r w:rsidR="0063454D" w:rsidRPr="00A1396D">
        <w:t>care use;</w:t>
      </w:r>
      <w:r w:rsidR="00437660" w:rsidRPr="00C02E5C">
        <w:rPr>
          <w:vertAlign w:val="superscript"/>
        </w:rPr>
        <w:footnoteReference w:id="181"/>
      </w:r>
      <w:r w:rsidR="0063454D" w:rsidRPr="00A1396D">
        <w:t xml:space="preserve"> </w:t>
      </w:r>
    </w:p>
    <w:p w14:paraId="44643902" w14:textId="53CDBFA7" w:rsidR="0063454D" w:rsidRPr="00A1396D" w:rsidRDefault="0063454D" w:rsidP="00226958">
      <w:pPr>
        <w:pStyle w:val="ListParagraph"/>
        <w:numPr>
          <w:ilvl w:val="1"/>
          <w:numId w:val="134"/>
        </w:numPr>
      </w:pPr>
      <w:r w:rsidRPr="00A1396D">
        <w:t>provide for the secure and confidential storage of information with restricted access and policies and procedures to protect the integrity and confidentiality of the information; and</w:t>
      </w:r>
    </w:p>
    <w:p w14:paraId="53EBE71B" w14:textId="529228A2" w:rsidR="0063454D" w:rsidRPr="00A1396D" w:rsidRDefault="0063454D" w:rsidP="00226958">
      <w:pPr>
        <w:pStyle w:val="ListParagraph"/>
        <w:numPr>
          <w:ilvl w:val="1"/>
          <w:numId w:val="134"/>
        </w:numPr>
      </w:pPr>
      <w:r w:rsidRPr="00A1396D">
        <w:t xml:space="preserve">provide and maintain appropriate inventory controls in order to detect and document any theft of nitrous oxide. </w:t>
      </w:r>
    </w:p>
    <w:p w14:paraId="1C0DC76F" w14:textId="77777777" w:rsidR="0063454D" w:rsidRPr="00A1396D" w:rsidRDefault="0063454D" w:rsidP="00A1396D"/>
    <w:p w14:paraId="57A8B1E2" w14:textId="77777777" w:rsidR="0063454D" w:rsidRPr="00A1396D" w:rsidRDefault="0063454D" w:rsidP="00163074">
      <w:pPr>
        <w:pStyle w:val="Heading3"/>
      </w:pPr>
      <w:bookmarkStart w:id="135" w:name="_Toc233797581"/>
      <w:r w:rsidRPr="00A1396D">
        <w:t>Section 6. Security.</w:t>
      </w:r>
      <w:bookmarkEnd w:id="135"/>
      <w:r w:rsidRPr="00A1396D">
        <w:t xml:space="preserve"> </w:t>
      </w:r>
    </w:p>
    <w:p w14:paraId="7DBD0CA8" w14:textId="1C522B27" w:rsidR="0063454D" w:rsidRPr="00A1396D" w:rsidRDefault="0063454D" w:rsidP="00226958">
      <w:pPr>
        <w:pStyle w:val="ListParagraph"/>
        <w:numPr>
          <w:ilvl w:val="0"/>
          <w:numId w:val="135"/>
        </w:numPr>
      </w:pPr>
      <w:r w:rsidRPr="00A1396D">
        <w:t xml:space="preserve">All facilities used </w:t>
      </w:r>
      <w:r w:rsidR="00C02E5C" w:rsidRPr="00A1396D">
        <w:t>for wholesale distribution of medical gases or medical gas</w:t>
      </w:r>
      <w:r w:rsidR="00890A38">
        <w:t>-</w:t>
      </w:r>
      <w:r w:rsidR="00C02E5C" w:rsidRPr="00A1396D">
        <w:t xml:space="preserve">related equipment shall be secure from </w:t>
      </w:r>
      <w:r w:rsidRPr="00A1396D">
        <w:t xml:space="preserve">unauthorized entry: </w:t>
      </w:r>
    </w:p>
    <w:p w14:paraId="589B75E7" w14:textId="174E26E6" w:rsidR="0063454D" w:rsidRPr="00A1396D" w:rsidRDefault="0063454D" w:rsidP="00226958">
      <w:pPr>
        <w:pStyle w:val="ListParagraph"/>
        <w:numPr>
          <w:ilvl w:val="1"/>
          <w:numId w:val="135"/>
        </w:numPr>
      </w:pPr>
      <w:r w:rsidRPr="00A1396D">
        <w:t>access from outside the premises shall be kept to a minimum and be well</w:t>
      </w:r>
      <w:r w:rsidR="007847D2">
        <w:t>-</w:t>
      </w:r>
      <w:r w:rsidRPr="00A1396D">
        <w:t xml:space="preserve">controlled; </w:t>
      </w:r>
    </w:p>
    <w:p w14:paraId="5F06F5E8" w14:textId="0E35828A" w:rsidR="0063454D" w:rsidRPr="00A1396D" w:rsidRDefault="0063454D" w:rsidP="00226958">
      <w:pPr>
        <w:pStyle w:val="ListParagraph"/>
        <w:numPr>
          <w:ilvl w:val="1"/>
          <w:numId w:val="135"/>
        </w:numPr>
      </w:pPr>
      <w:r w:rsidRPr="00A1396D">
        <w:lastRenderedPageBreak/>
        <w:t xml:space="preserve">the outside perimeter of the premises shall be well-lighted; and </w:t>
      </w:r>
    </w:p>
    <w:p w14:paraId="2914C111" w14:textId="2C371415" w:rsidR="0063454D" w:rsidRPr="00A1396D" w:rsidRDefault="0063454D" w:rsidP="00226958">
      <w:pPr>
        <w:pStyle w:val="ListParagraph"/>
        <w:numPr>
          <w:ilvl w:val="1"/>
          <w:numId w:val="135"/>
        </w:numPr>
      </w:pPr>
      <w:r w:rsidRPr="00A1396D">
        <w:t xml:space="preserve">entry into areas </w:t>
      </w:r>
      <w:r w:rsidR="00C02E5C" w:rsidRPr="00A1396D">
        <w:t>where medical gas or medical gas</w:t>
      </w:r>
      <w:r w:rsidR="007847D2">
        <w:t>-</w:t>
      </w:r>
      <w:r w:rsidR="00C02E5C" w:rsidRPr="00A1396D">
        <w:t xml:space="preserve">related equipment are held shall be limited to </w:t>
      </w:r>
      <w:r w:rsidRPr="00A1396D">
        <w:t xml:space="preserve">authorized personnel; all facilities shall be equipped with a system to detect or deter entry after hours. </w:t>
      </w:r>
    </w:p>
    <w:p w14:paraId="1C3F5F5A" w14:textId="1B69767C" w:rsidR="0063454D" w:rsidRPr="00A1396D" w:rsidRDefault="0063454D" w:rsidP="00226958">
      <w:pPr>
        <w:pStyle w:val="ListParagraph"/>
        <w:numPr>
          <w:ilvl w:val="0"/>
          <w:numId w:val="135"/>
        </w:numPr>
      </w:pPr>
      <w:r w:rsidRPr="00A1396D">
        <w:t xml:space="preserve">All facilities shall be equipped with a system that will provide suitable protection against theft. When appropriate, the system shall provide protection against theft that is facilitated or hidden by tampering with computers or electronic records. </w:t>
      </w:r>
    </w:p>
    <w:p w14:paraId="4639BFAF" w14:textId="1259F81F" w:rsidR="0063454D" w:rsidRPr="00A1396D" w:rsidRDefault="0063454D" w:rsidP="00226958">
      <w:pPr>
        <w:pStyle w:val="ListParagraph"/>
        <w:numPr>
          <w:ilvl w:val="0"/>
          <w:numId w:val="135"/>
        </w:numPr>
      </w:pPr>
      <w:r w:rsidRPr="00A1396D">
        <w:t xml:space="preserve">All facilities shall be equipped with inventory management and control systems that protect against, detect, and document any instances of theft of nitrous oxide. </w:t>
      </w:r>
    </w:p>
    <w:p w14:paraId="307B7B0F" w14:textId="580A2AE4" w:rsidR="0063454D" w:rsidRPr="00A1396D" w:rsidRDefault="0063454D" w:rsidP="00226958">
      <w:pPr>
        <w:pStyle w:val="ListParagraph"/>
        <w:numPr>
          <w:ilvl w:val="0"/>
          <w:numId w:val="135"/>
        </w:numPr>
      </w:pPr>
      <w:r w:rsidRPr="00A1396D">
        <w:t xml:space="preserve">Where </w:t>
      </w:r>
      <w:r w:rsidR="00C02E5C" w:rsidRPr="00A1396D">
        <w:t>wholesale distributors of medical gases or medical gas</w:t>
      </w:r>
      <w:r w:rsidR="009D7BF1">
        <w:t>-</w:t>
      </w:r>
      <w:r w:rsidR="00C02E5C" w:rsidRPr="00A1396D">
        <w:t xml:space="preserve">related equipment use electronic distribution records, they shall employ, train, and document the training of personnel in the proper use of such technology and equipment. </w:t>
      </w:r>
    </w:p>
    <w:p w14:paraId="0C2CCA2A" w14:textId="38338889" w:rsidR="0063454D" w:rsidRPr="00A1396D" w:rsidRDefault="0063454D" w:rsidP="00226958">
      <w:pPr>
        <w:pStyle w:val="ListParagraph"/>
        <w:numPr>
          <w:ilvl w:val="0"/>
          <w:numId w:val="135"/>
        </w:numPr>
      </w:pPr>
      <w:r w:rsidRPr="00A1396D">
        <w:t xml:space="preserve">All facilities shall </w:t>
      </w:r>
      <w:r w:rsidR="00C02E5C" w:rsidRPr="00A1396D">
        <w:t xml:space="preserve">be equipped with security systems to protect the integrity and confidentiality of data and documents and make such data and documents readily available to the board and other state and federal law enforcement officials. </w:t>
      </w:r>
    </w:p>
    <w:p w14:paraId="2D546D53" w14:textId="191C4EB0" w:rsidR="0063454D" w:rsidRPr="00A1396D" w:rsidRDefault="00C02E5C" w:rsidP="00226958">
      <w:pPr>
        <w:pStyle w:val="ListParagraph"/>
        <w:numPr>
          <w:ilvl w:val="0"/>
          <w:numId w:val="135"/>
        </w:numPr>
      </w:pPr>
      <w:r w:rsidRPr="00A1396D">
        <w:t xml:space="preserve">Vehicles utilized for on-call delivery </w:t>
      </w:r>
      <w:r w:rsidR="0063454D" w:rsidRPr="00A1396D">
        <w:t>of Oxygen USP and oxygen</w:t>
      </w:r>
      <w:r w:rsidR="009D7BF1">
        <w:t>-</w:t>
      </w:r>
      <w:r w:rsidR="0063454D" w:rsidRPr="00A1396D">
        <w:t>related equipment for home care use by home care providers may be parked at a place of residence and shall be locked and equipped with an audible alarm while not attended.</w:t>
      </w:r>
    </w:p>
    <w:p w14:paraId="1AF2C83F" w14:textId="78F2D1C8" w:rsidR="0063454D" w:rsidRPr="00A1396D" w:rsidRDefault="0063454D" w:rsidP="00226958">
      <w:pPr>
        <w:pStyle w:val="ListParagraph"/>
        <w:numPr>
          <w:ilvl w:val="0"/>
          <w:numId w:val="135"/>
        </w:numPr>
      </w:pPr>
      <w:r w:rsidRPr="00A1396D">
        <w:t xml:space="preserve">All </w:t>
      </w:r>
      <w:r w:rsidR="00C02E5C" w:rsidRPr="00A1396D">
        <w:t>wholesale distributors of medical gases or medical gas</w:t>
      </w:r>
      <w:r w:rsidR="00C6452B">
        <w:t>-</w:t>
      </w:r>
      <w:r w:rsidR="00C02E5C" w:rsidRPr="00A1396D">
        <w:t>related equipment shall maintain records documenting from whom medical gases or medical gas</w:t>
      </w:r>
      <w:r w:rsidR="00C6452B">
        <w:t>-</w:t>
      </w:r>
      <w:r w:rsidR="00C02E5C" w:rsidRPr="00A1396D">
        <w:t>related equipment are received and to whom medical gases and/or medical gas</w:t>
      </w:r>
      <w:r w:rsidR="00C6452B">
        <w:t>-</w:t>
      </w:r>
      <w:r w:rsidR="00C02E5C" w:rsidRPr="00A1396D">
        <w:t>related equipment are distributed with information sufficient to perform a recall of medical gases or medical gas</w:t>
      </w:r>
      <w:r w:rsidR="00C6452B">
        <w:t>-</w:t>
      </w:r>
      <w:r w:rsidR="00C02E5C" w:rsidRPr="00A1396D">
        <w:t>related equipment received and distributed in compliance wi</w:t>
      </w:r>
      <w:r w:rsidRPr="00A1396D">
        <w:t xml:space="preserve">th 21 CFR 150b, 21 CFR 211.196, and 21 CFR 820.160b. </w:t>
      </w:r>
    </w:p>
    <w:p w14:paraId="6EF8CA1D" w14:textId="77777777" w:rsidR="0063454D" w:rsidRPr="00A1396D" w:rsidRDefault="0063454D" w:rsidP="00A1396D"/>
    <w:p w14:paraId="596EA156" w14:textId="77777777" w:rsidR="0063454D" w:rsidRPr="00A1396D" w:rsidRDefault="0063454D" w:rsidP="001C7427">
      <w:pPr>
        <w:pStyle w:val="Heading3"/>
      </w:pPr>
      <w:bookmarkStart w:id="136" w:name="_Toc233797582"/>
      <w:r w:rsidRPr="00A1396D">
        <w:t>Section 7. Storage.</w:t>
      </w:r>
      <w:bookmarkEnd w:id="136"/>
      <w:r w:rsidRPr="00A1396D">
        <w:t xml:space="preserve"> </w:t>
      </w:r>
    </w:p>
    <w:p w14:paraId="0430422D" w14:textId="1666EC4E" w:rsidR="0063454D" w:rsidRPr="00A1396D" w:rsidRDefault="00C02E5C" w:rsidP="00235D28">
      <w:pPr>
        <w:pStyle w:val="BodyText"/>
      </w:pPr>
      <w:r w:rsidRPr="00A1396D">
        <w:t>All medical gases or medical gas</w:t>
      </w:r>
      <w:r w:rsidR="00C6452B">
        <w:t>-</w:t>
      </w:r>
      <w:r w:rsidRPr="00A1396D">
        <w:t xml:space="preserve">related equipment shall be stored under appropriate conditions in accordance with regulations or, in the absence of regulations, in accordance with applicable industry standards, and the manufacturers’ recommendations on the product labeling. </w:t>
      </w:r>
    </w:p>
    <w:p w14:paraId="4A677B55" w14:textId="3B20E514" w:rsidR="0063454D" w:rsidRPr="00A1396D" w:rsidRDefault="00C02E5C" w:rsidP="00226958">
      <w:pPr>
        <w:pStyle w:val="ListParagraph"/>
        <w:numPr>
          <w:ilvl w:val="0"/>
          <w:numId w:val="136"/>
        </w:numPr>
      </w:pPr>
      <w:r w:rsidRPr="00A1396D">
        <w:t>Packaging of the medical gas or medical gas</w:t>
      </w:r>
      <w:r w:rsidR="00967155">
        <w:t>-</w:t>
      </w:r>
      <w:r w:rsidRPr="00A1396D">
        <w:t>related equipment should be in accordance with an official compendium</w:t>
      </w:r>
      <w:r w:rsidR="00967155">
        <w:t>,</w:t>
      </w:r>
      <w:r w:rsidRPr="00A1396D">
        <w:t xml:space="preserve"> such as </w:t>
      </w:r>
      <w:r w:rsidR="00FE1B36">
        <w:t>USP</w:t>
      </w:r>
      <w:r w:rsidR="00A104AF" w:rsidRPr="005A7D17">
        <w:t>–</w:t>
      </w:r>
      <w:r w:rsidR="00FE1B36">
        <w:t>NF</w:t>
      </w:r>
      <w:r w:rsidRPr="00A1396D">
        <w:t xml:space="preserve">, if applicable. </w:t>
      </w:r>
    </w:p>
    <w:p w14:paraId="7EF3548D" w14:textId="7800F439" w:rsidR="0063454D" w:rsidRPr="00A1396D" w:rsidRDefault="00C02E5C" w:rsidP="00226958">
      <w:pPr>
        <w:pStyle w:val="ListParagraph"/>
        <w:numPr>
          <w:ilvl w:val="0"/>
          <w:numId w:val="136"/>
        </w:numPr>
      </w:pPr>
      <w:r w:rsidRPr="00A1396D">
        <w:t>The record-keeping requirements in</w:t>
      </w:r>
      <w:r w:rsidR="0063454D" w:rsidRPr="00A1396D">
        <w:t xml:space="preserve"> Section </w:t>
      </w:r>
      <w:r w:rsidR="00243548" w:rsidRPr="00A1396D">
        <w:t xml:space="preserve">11 </w:t>
      </w:r>
      <w:r w:rsidR="0063454D" w:rsidRPr="00A1396D">
        <w:t>(Record</w:t>
      </w:r>
      <w:r w:rsidR="0007233A" w:rsidRPr="00A1396D">
        <w:t xml:space="preserve"> K</w:t>
      </w:r>
      <w:r w:rsidR="0063454D" w:rsidRPr="00A1396D">
        <w:t xml:space="preserve">eeping) shall be </w:t>
      </w:r>
      <w:r w:rsidRPr="00A1396D">
        <w:t>followed for the wholesale distribution of all medical gases or medical gas</w:t>
      </w:r>
      <w:r w:rsidR="00967155">
        <w:t>-</w:t>
      </w:r>
      <w:r w:rsidRPr="00A1396D">
        <w:t>related equipment</w:t>
      </w:r>
      <w:r w:rsidR="0063454D" w:rsidRPr="00A1396D">
        <w:t xml:space="preserve">. </w:t>
      </w:r>
    </w:p>
    <w:p w14:paraId="57FF9BE8" w14:textId="77777777" w:rsidR="0063454D" w:rsidRPr="00A1396D" w:rsidRDefault="0063454D" w:rsidP="00A1396D"/>
    <w:p w14:paraId="040D08B3" w14:textId="77777777" w:rsidR="0063454D" w:rsidRPr="00A1396D" w:rsidRDefault="0063454D" w:rsidP="00235D28">
      <w:pPr>
        <w:pStyle w:val="Heading3"/>
      </w:pPr>
      <w:bookmarkStart w:id="137" w:name="_Toc233797583"/>
      <w:r w:rsidRPr="00A1396D">
        <w:t>Section 8. Examination of Materials.</w:t>
      </w:r>
      <w:bookmarkEnd w:id="137"/>
      <w:r w:rsidRPr="00A1396D">
        <w:t xml:space="preserve"> </w:t>
      </w:r>
    </w:p>
    <w:p w14:paraId="03136058" w14:textId="57A6253E" w:rsidR="0063454D" w:rsidRPr="00A1396D" w:rsidRDefault="00C02E5C" w:rsidP="00226958">
      <w:pPr>
        <w:pStyle w:val="ListParagraph"/>
        <w:numPr>
          <w:ilvl w:val="0"/>
          <w:numId w:val="137"/>
        </w:numPr>
      </w:pPr>
      <w:r w:rsidRPr="00A1396D">
        <w:t>Upon receipt, each medical gas container and related equipment shall be visually examined for identity and to determine if it is damaged or otherwise unfit for medical gas or medical gas</w:t>
      </w:r>
      <w:r w:rsidR="00967155">
        <w:t>-</w:t>
      </w:r>
      <w:r w:rsidRPr="00A1396D">
        <w:t xml:space="preserve">related equipment wholesale distribution. This examination shall be adequate to reveal container damage that would suggest possible adulteration or misbranding. </w:t>
      </w:r>
    </w:p>
    <w:p w14:paraId="1963D4FB" w14:textId="5352CAA9" w:rsidR="0063454D" w:rsidRPr="00A1396D" w:rsidRDefault="00C02E5C" w:rsidP="00226958">
      <w:pPr>
        <w:pStyle w:val="ListParagraph"/>
        <w:numPr>
          <w:ilvl w:val="0"/>
          <w:numId w:val="137"/>
        </w:numPr>
      </w:pPr>
      <w:r w:rsidRPr="00A1396D">
        <w:t>The medical gas or medical gas</w:t>
      </w:r>
      <w:r w:rsidR="00B1580E">
        <w:t>-</w:t>
      </w:r>
      <w:r w:rsidRPr="00A1396D">
        <w:t>related equipment found to be unacceptable under paragraph (</w:t>
      </w:r>
      <w:r>
        <w:t>1</w:t>
      </w:r>
      <w:r w:rsidRPr="00A1396D">
        <w:t>) should be quarantined from the rest of stock until the examination and determination that the medical gas or medical gas</w:t>
      </w:r>
      <w:r w:rsidR="00B1580E">
        <w:t>-</w:t>
      </w:r>
      <w:r w:rsidRPr="00A1396D">
        <w:t xml:space="preserve">related equipment are not misbranded or adulterated. </w:t>
      </w:r>
    </w:p>
    <w:p w14:paraId="25EE5FD4" w14:textId="650C73B9" w:rsidR="0063454D" w:rsidRPr="00A1396D" w:rsidRDefault="00C02E5C" w:rsidP="00226958">
      <w:pPr>
        <w:pStyle w:val="ListParagraph"/>
        <w:numPr>
          <w:ilvl w:val="0"/>
          <w:numId w:val="137"/>
        </w:numPr>
      </w:pPr>
      <w:r w:rsidRPr="00A1396D">
        <w:t>Each outgoing shipment shall be carefully inspected for identity of the medical gas or medical gas</w:t>
      </w:r>
      <w:r w:rsidR="00B1580E">
        <w:t>-</w:t>
      </w:r>
      <w:r w:rsidRPr="00A1396D">
        <w:t xml:space="preserve">related equipment and to ensure that there is no delivery of medical gas or </w:t>
      </w:r>
      <w:r w:rsidRPr="00A1396D">
        <w:lastRenderedPageBreak/>
        <w:t>medical gas</w:t>
      </w:r>
      <w:r w:rsidR="00B1580E">
        <w:t>-</w:t>
      </w:r>
      <w:r w:rsidRPr="00A1396D">
        <w:t xml:space="preserve">related equipment that have been damaged in storage or held under improper conditions. </w:t>
      </w:r>
    </w:p>
    <w:p w14:paraId="44DF0CCD" w14:textId="578F9EE3" w:rsidR="0063454D" w:rsidRPr="00A1396D" w:rsidRDefault="00C02E5C" w:rsidP="00226958">
      <w:pPr>
        <w:pStyle w:val="ListParagraph"/>
        <w:numPr>
          <w:ilvl w:val="0"/>
          <w:numId w:val="137"/>
        </w:numPr>
      </w:pPr>
      <w:r w:rsidRPr="00A1396D">
        <w:t>Upon receipt, a wholesale distributor of medical gases or medical gas</w:t>
      </w:r>
      <w:r w:rsidR="00B1580E">
        <w:t>-</w:t>
      </w:r>
      <w:r w:rsidRPr="00A1396D">
        <w:t>related equipment must review records for the acquisition of medical gases or medical gas</w:t>
      </w:r>
      <w:r w:rsidR="009E7182">
        <w:t>-</w:t>
      </w:r>
      <w:r w:rsidRPr="00A1396D">
        <w:t>related equipment for accuracy and completeness</w:t>
      </w:r>
      <w:r w:rsidR="0063454D" w:rsidRPr="00A1396D">
        <w:t xml:space="preserve">. </w:t>
      </w:r>
    </w:p>
    <w:p w14:paraId="3BFAE492" w14:textId="284C64B8" w:rsidR="0063454D" w:rsidRPr="00A1396D" w:rsidRDefault="0063454D" w:rsidP="00226958">
      <w:pPr>
        <w:pStyle w:val="ListParagraph"/>
        <w:numPr>
          <w:ilvl w:val="0"/>
          <w:numId w:val="137"/>
        </w:numPr>
      </w:pPr>
      <w:r w:rsidRPr="00A1396D">
        <w:t>The record</w:t>
      </w:r>
      <w:r w:rsidR="0019673B" w:rsidRPr="00A1396D">
        <w:t>-</w:t>
      </w:r>
      <w:r w:rsidRPr="00A1396D">
        <w:t xml:space="preserve">keeping requirements in Section </w:t>
      </w:r>
      <w:r w:rsidR="00243548" w:rsidRPr="00A1396D">
        <w:t xml:space="preserve">11 </w:t>
      </w:r>
      <w:r w:rsidRPr="00A1396D">
        <w:t>(Record</w:t>
      </w:r>
      <w:r w:rsidR="0007233A" w:rsidRPr="00A1396D">
        <w:t xml:space="preserve"> K</w:t>
      </w:r>
      <w:r w:rsidRPr="00A1396D">
        <w:t xml:space="preserve">eeping) shall be followed </w:t>
      </w:r>
      <w:r w:rsidR="00C02E5C" w:rsidRPr="00A1396D">
        <w:t xml:space="preserve">for all incoming and outgoing medical gases or medical </w:t>
      </w:r>
      <w:r w:rsidR="00FE1B36" w:rsidRPr="00A1396D">
        <w:t>gas-related</w:t>
      </w:r>
      <w:r w:rsidR="00C02E5C" w:rsidRPr="00A1396D">
        <w:t xml:space="preserve"> equipme</w:t>
      </w:r>
      <w:r w:rsidRPr="00A1396D">
        <w:t xml:space="preserve">nt. </w:t>
      </w:r>
    </w:p>
    <w:p w14:paraId="231F958C" w14:textId="77777777" w:rsidR="0063454D" w:rsidRPr="00A1396D" w:rsidRDefault="0063454D" w:rsidP="00A1396D"/>
    <w:p w14:paraId="0DB8F3E7" w14:textId="3BCF4AC0" w:rsidR="0063454D" w:rsidRPr="00A1396D" w:rsidRDefault="0063454D" w:rsidP="00F30F57">
      <w:pPr>
        <w:pStyle w:val="Heading3"/>
      </w:pPr>
      <w:bookmarkStart w:id="138" w:name="_Toc233797584"/>
      <w:r w:rsidRPr="00A1396D">
        <w:t>Section 9. Returned, Damaged, and Outdated Medical Gases or Medical Gas</w:t>
      </w:r>
      <w:r w:rsidR="009E7182">
        <w:t>-</w:t>
      </w:r>
      <w:r w:rsidRPr="00A1396D">
        <w:t>Related Equipment.</w:t>
      </w:r>
      <w:bookmarkEnd w:id="138"/>
      <w:r w:rsidRPr="00A1396D">
        <w:t xml:space="preserve"> </w:t>
      </w:r>
    </w:p>
    <w:p w14:paraId="0B71A8CE" w14:textId="58D856B6" w:rsidR="0063454D" w:rsidRPr="00A1396D" w:rsidRDefault="00C02E5C" w:rsidP="00226958">
      <w:pPr>
        <w:pStyle w:val="ListParagraph"/>
        <w:numPr>
          <w:ilvl w:val="0"/>
          <w:numId w:val="138"/>
        </w:numPr>
      </w:pPr>
      <w:r w:rsidRPr="00A1396D">
        <w:t>Medical gas that has left the control of the medical gas or medical gas</w:t>
      </w:r>
      <w:r w:rsidR="009E7182">
        <w:t>-</w:t>
      </w:r>
      <w:r w:rsidRPr="00A1396D">
        <w:t>related equipment wholesale distributor may be returned to the medical gas or medical gas</w:t>
      </w:r>
      <w:r w:rsidR="009E7182">
        <w:t>-</w:t>
      </w:r>
      <w:r w:rsidRPr="00A1396D">
        <w:t>related equipment wholesale distributor or manufacturer from which it was acquired but may not be resold as a medical gas</w:t>
      </w:r>
      <w:r w:rsidR="006B2C61">
        <w:t>,</w:t>
      </w:r>
      <w:r w:rsidRPr="00A1396D">
        <w:t xml:space="preserve"> even if the integrity of the product is maintained, unless it is reprocessed by the manufacturer employing proper and adequate controls to ensure the identity, strength, quality, and purity of the reprocessed medical gas. </w:t>
      </w:r>
    </w:p>
    <w:p w14:paraId="2265B00B" w14:textId="50A60C4B" w:rsidR="0063454D" w:rsidRPr="00A1396D" w:rsidRDefault="00C02E5C" w:rsidP="00226958">
      <w:pPr>
        <w:pStyle w:val="ListParagraph"/>
        <w:numPr>
          <w:ilvl w:val="0"/>
          <w:numId w:val="138"/>
        </w:numPr>
      </w:pPr>
      <w:r w:rsidRPr="00A1396D">
        <w:t>Reusable medical gas</w:t>
      </w:r>
      <w:r w:rsidR="006B2C61">
        <w:t>-</w:t>
      </w:r>
      <w:r w:rsidRPr="00A1396D">
        <w:t>related equipment that has left the control of the medical gas or medical gas</w:t>
      </w:r>
      <w:r w:rsidR="006B2C61">
        <w:t>-</w:t>
      </w:r>
      <w:r w:rsidRPr="00A1396D">
        <w:t>related equipment wholesale distributor may be returned to medical gas or medical gas</w:t>
      </w:r>
      <w:r w:rsidR="006B2C61">
        <w:t>-</w:t>
      </w:r>
      <w:r w:rsidRPr="00A1396D">
        <w:t>related equipment wholesale distributor or manufacturer for inspection. The medical gas</w:t>
      </w:r>
      <w:r w:rsidR="006B2C61">
        <w:t>-</w:t>
      </w:r>
      <w:r w:rsidRPr="00A1396D">
        <w:t>related equipment may be repaired and or refurbished, if necessary, provided the medical gas or medical gas</w:t>
      </w:r>
      <w:r w:rsidR="006B2C61">
        <w:t>-</w:t>
      </w:r>
      <w:r w:rsidRPr="00A1396D">
        <w:t>related equipment manufacturer or wholesale distributor employs proper and adequate controls to return the medical gas</w:t>
      </w:r>
      <w:r w:rsidR="006B2C61">
        <w:t>-</w:t>
      </w:r>
      <w:r w:rsidRPr="00A1396D">
        <w:t xml:space="preserve">related equipment to proper condition. </w:t>
      </w:r>
    </w:p>
    <w:p w14:paraId="321F5B3B" w14:textId="66729944" w:rsidR="0063454D" w:rsidRPr="00A1396D" w:rsidRDefault="00C02E5C" w:rsidP="00226958">
      <w:pPr>
        <w:pStyle w:val="ListParagraph"/>
        <w:numPr>
          <w:ilvl w:val="0"/>
          <w:numId w:val="138"/>
        </w:numPr>
      </w:pPr>
      <w:r w:rsidRPr="00A1396D">
        <w:t>Any medical gas, including its container, that is damaged, misbranded, or adulterated shall be quarantined and physically separated from other medical gases until it is destroyed or returned to either the medical gas or medical gas</w:t>
      </w:r>
      <w:r w:rsidR="006B2C61">
        <w:t>-</w:t>
      </w:r>
      <w:r w:rsidRPr="00A1396D">
        <w:t>related equipment manufacturer or wholesale distributor from which it was acquired. External contamination to medical gas containers or closure system, not impacting the integrity of the medical gas, is not considered damage or adulteration for purposes of this paragraph. When medical gas or medical gas</w:t>
      </w:r>
      <w:r w:rsidR="006B2C61">
        <w:t>-</w:t>
      </w:r>
      <w:r w:rsidRPr="00A1396D">
        <w:t xml:space="preserve">related equipment are adulterated, misbranded, or suspected of being adulterated, or misbranded, notice of the adulteration, misbranding, or suspected adulteration, or misbranding shall be provided to the manufacturer or wholesale distributer from which they were acquired and also the appropriate boards and federal regulatory bodies. </w:t>
      </w:r>
    </w:p>
    <w:p w14:paraId="77FBB9FA" w14:textId="7B93F355" w:rsidR="0063454D" w:rsidRPr="00A1396D" w:rsidRDefault="00C02E5C" w:rsidP="00226958">
      <w:pPr>
        <w:pStyle w:val="ListParagraph"/>
        <w:numPr>
          <w:ilvl w:val="0"/>
          <w:numId w:val="138"/>
        </w:numPr>
      </w:pPr>
      <w:r w:rsidRPr="00A1396D">
        <w:t xml:space="preserve">Any medical gas container that has been opened or used, but is not adulterated or misbranded, shall be considered empty, quarantined and physically separated from non-empty medical gas containers and returned to the manufacturer for destruction or reprocessing. </w:t>
      </w:r>
    </w:p>
    <w:p w14:paraId="0F1A99F8" w14:textId="556EA65C" w:rsidR="0063454D" w:rsidRPr="00A1396D" w:rsidRDefault="00C02E5C" w:rsidP="00226958">
      <w:pPr>
        <w:pStyle w:val="ListParagraph"/>
        <w:numPr>
          <w:ilvl w:val="0"/>
          <w:numId w:val="138"/>
        </w:numPr>
      </w:pPr>
      <w:r w:rsidRPr="00A1396D">
        <w:t>Any medical gas, its container, or medical gas</w:t>
      </w:r>
      <w:r w:rsidR="006B2C61">
        <w:t>-</w:t>
      </w:r>
      <w:r w:rsidRPr="00A1396D">
        <w:t>related equipment including its associated documentation or labeling, suspected of being involved in a criminal activity shall be retained and not destroyed until its disposition is authorized by the board, or applicable law enforcement agency</w:t>
      </w:r>
      <w:r w:rsidR="0063454D" w:rsidRPr="00A1396D">
        <w:t xml:space="preserve">. </w:t>
      </w:r>
    </w:p>
    <w:p w14:paraId="0A91732C" w14:textId="7E010EFE" w:rsidR="0063454D" w:rsidRPr="00A1396D" w:rsidRDefault="0063454D" w:rsidP="00226958">
      <w:pPr>
        <w:pStyle w:val="ListParagraph"/>
        <w:numPr>
          <w:ilvl w:val="0"/>
          <w:numId w:val="138"/>
        </w:numPr>
      </w:pPr>
      <w:r w:rsidRPr="00A1396D">
        <w:t>The record</w:t>
      </w:r>
      <w:r w:rsidR="0019673B" w:rsidRPr="00A1396D">
        <w:t>-</w:t>
      </w:r>
      <w:r w:rsidRPr="00A1396D">
        <w:t xml:space="preserve">keeping requirements in Section </w:t>
      </w:r>
      <w:r w:rsidR="00243548" w:rsidRPr="00A1396D">
        <w:t xml:space="preserve">11 </w:t>
      </w:r>
      <w:r w:rsidRPr="00A1396D">
        <w:t>(Record</w:t>
      </w:r>
      <w:r w:rsidR="00D43555" w:rsidRPr="00A1396D">
        <w:t xml:space="preserve"> K</w:t>
      </w:r>
      <w:r w:rsidRPr="00A1396D">
        <w:t xml:space="preserve">eeping) of this rule shall be followed </w:t>
      </w:r>
      <w:r w:rsidR="00C02E5C" w:rsidRPr="00A1396D">
        <w:t>for all misbranded or adulterated medical gases</w:t>
      </w:r>
      <w:r w:rsidRPr="00A1396D">
        <w:t xml:space="preserve">. </w:t>
      </w:r>
    </w:p>
    <w:p w14:paraId="08FC1BAE" w14:textId="77777777" w:rsidR="0063454D" w:rsidRPr="00A1396D" w:rsidRDefault="0063454D" w:rsidP="00A1396D"/>
    <w:p w14:paraId="4ABE9AA2" w14:textId="77777777" w:rsidR="0063454D" w:rsidRPr="00A1396D" w:rsidRDefault="0063454D" w:rsidP="00C16473">
      <w:pPr>
        <w:pStyle w:val="Heading3"/>
      </w:pPr>
      <w:bookmarkStart w:id="139" w:name="_Toc233797585"/>
      <w:r w:rsidRPr="00A1396D">
        <w:t>Section 10. Due Diligence.</w:t>
      </w:r>
      <w:bookmarkEnd w:id="139"/>
      <w:r w:rsidRPr="00A1396D">
        <w:t xml:space="preserve"> </w:t>
      </w:r>
    </w:p>
    <w:p w14:paraId="0D3F0A14" w14:textId="10F0FD67" w:rsidR="0063454D" w:rsidRPr="00A1396D" w:rsidRDefault="0063454D" w:rsidP="00C16473">
      <w:pPr>
        <w:pStyle w:val="BodyText"/>
      </w:pPr>
      <w:r w:rsidRPr="00A1396D">
        <w:t xml:space="preserve">A </w:t>
      </w:r>
      <w:r w:rsidR="006804A1" w:rsidRPr="00A1396D">
        <w:t>wholesale distributor of medical gases or medical gas</w:t>
      </w:r>
      <w:r w:rsidR="006B2C61">
        <w:t>-</w:t>
      </w:r>
      <w:r w:rsidR="006804A1" w:rsidRPr="00A1396D">
        <w:t>related equipment licensed in accordance with these rules shall comply with the following due diligence requirements</w:t>
      </w:r>
      <w:r w:rsidRPr="00A1396D">
        <w:t xml:space="preserve">: </w:t>
      </w:r>
    </w:p>
    <w:p w14:paraId="467250D8" w14:textId="4CD8DAF3" w:rsidR="0063454D" w:rsidRPr="00A1396D" w:rsidRDefault="006804A1" w:rsidP="00226958">
      <w:pPr>
        <w:pStyle w:val="ListParagraph"/>
        <w:numPr>
          <w:ilvl w:val="0"/>
          <w:numId w:val="139"/>
        </w:numPr>
      </w:pPr>
      <w:r w:rsidRPr="00A1396D">
        <w:lastRenderedPageBreak/>
        <w:t>Prior to the initial wholesale distribution or acquisition of medical gases or medical gas</w:t>
      </w:r>
      <w:r w:rsidR="00DF42C8">
        <w:t>-</w:t>
      </w:r>
      <w:r w:rsidRPr="00A1396D">
        <w:t>related equipment to or from any medical gas or medical gas</w:t>
      </w:r>
      <w:r w:rsidR="00DF42C8">
        <w:t>-</w:t>
      </w:r>
      <w:r w:rsidRPr="00A1396D">
        <w:t>related equipment wholesale distributor (or prior to any wholesale distribution to a medical gas or medical gas</w:t>
      </w:r>
      <w:r w:rsidR="00DF42C8">
        <w:t>-</w:t>
      </w:r>
      <w:r w:rsidRPr="00A1396D">
        <w:t>related equipment wholesale distributor by a manufacturer), the distributing medical gas or medical gas</w:t>
      </w:r>
      <w:r w:rsidR="00DF42C8">
        <w:t>-</w:t>
      </w:r>
      <w:r w:rsidRPr="00A1396D">
        <w:t>related equipment wholesale distributor (or manufacturer) shall provide the following information to the acquiring medical gas or medical gas</w:t>
      </w:r>
      <w:r w:rsidR="00DF42C8">
        <w:t>-</w:t>
      </w:r>
      <w:r w:rsidRPr="00A1396D">
        <w:t xml:space="preserve">related equipment wholesale distributor: </w:t>
      </w:r>
    </w:p>
    <w:p w14:paraId="2A94556C" w14:textId="40256E38" w:rsidR="0063454D" w:rsidRPr="00A1396D" w:rsidRDefault="00DF42C8" w:rsidP="00226958">
      <w:pPr>
        <w:pStyle w:val="ListParagraph"/>
        <w:numPr>
          <w:ilvl w:val="1"/>
          <w:numId w:val="139"/>
        </w:numPr>
      </w:pPr>
      <w:r>
        <w:t>i</w:t>
      </w:r>
      <w:r w:rsidR="006804A1" w:rsidRPr="00A1396D">
        <w:t>f a medical gas or medical gas</w:t>
      </w:r>
      <w:r>
        <w:t>-</w:t>
      </w:r>
      <w:r w:rsidR="006804A1" w:rsidRPr="00A1396D">
        <w:t>related equipment manufacturer is distributing to a medical gas or medical gas</w:t>
      </w:r>
      <w:r>
        <w:t>-</w:t>
      </w:r>
      <w:r w:rsidR="006804A1" w:rsidRPr="00A1396D">
        <w:t>related equipment wholesale distributor, evidence that the medical gas or medical gas</w:t>
      </w:r>
      <w:r>
        <w:t>-</w:t>
      </w:r>
      <w:r w:rsidR="006804A1" w:rsidRPr="00A1396D">
        <w:t>related equipment manufacturer is registered, and the medical gas or medical gas</w:t>
      </w:r>
      <w:r>
        <w:t>-</w:t>
      </w:r>
      <w:r w:rsidR="006804A1" w:rsidRPr="00A1396D">
        <w:t xml:space="preserve">related equipment is listed with </w:t>
      </w:r>
      <w:r w:rsidR="00993B66">
        <w:t>FDA</w:t>
      </w:r>
      <w:r w:rsidR="006804A1" w:rsidRPr="00A1396D">
        <w:t xml:space="preserve">; </w:t>
      </w:r>
    </w:p>
    <w:p w14:paraId="179DD9BE" w14:textId="4FE44423" w:rsidR="0063454D" w:rsidRPr="00A1396D" w:rsidRDefault="00DF42C8" w:rsidP="00226958">
      <w:pPr>
        <w:pStyle w:val="ListParagraph"/>
        <w:numPr>
          <w:ilvl w:val="1"/>
          <w:numId w:val="139"/>
        </w:numPr>
      </w:pPr>
      <w:r>
        <w:t>i</w:t>
      </w:r>
      <w:r w:rsidR="006804A1" w:rsidRPr="00A1396D">
        <w:t>f a medical gas or medical gas</w:t>
      </w:r>
      <w:r>
        <w:t>-</w:t>
      </w:r>
      <w:r w:rsidR="006804A1" w:rsidRPr="00A1396D">
        <w:t>related equipment wholesale distributor is distributing to a medical gas or medical gas</w:t>
      </w:r>
      <w:r>
        <w:t>-</w:t>
      </w:r>
      <w:r w:rsidR="006804A1" w:rsidRPr="00A1396D">
        <w:t>related equipment wholesale distributor, evidence that the medical gas or medical gas</w:t>
      </w:r>
      <w:r>
        <w:t>-</w:t>
      </w:r>
      <w:r w:rsidR="006804A1" w:rsidRPr="00A1396D">
        <w:t>related equipment wholesale distributor supplying the medical gas or medical gas</w:t>
      </w:r>
      <w:r w:rsidR="004256CA">
        <w:t>-</w:t>
      </w:r>
      <w:r w:rsidR="006804A1" w:rsidRPr="00A1396D">
        <w:t xml:space="preserve">related equipment is licensed to provide product into the state, if required by the state; </w:t>
      </w:r>
    </w:p>
    <w:p w14:paraId="1DB708C5" w14:textId="1F3BD808" w:rsidR="0063454D" w:rsidRPr="00A1396D" w:rsidRDefault="004256CA" w:rsidP="00226958">
      <w:pPr>
        <w:pStyle w:val="ListParagraph"/>
        <w:numPr>
          <w:ilvl w:val="1"/>
          <w:numId w:val="139"/>
        </w:numPr>
      </w:pPr>
      <w:r>
        <w:t>t</w:t>
      </w:r>
      <w:r w:rsidR="006804A1" w:rsidRPr="00A1396D">
        <w:t>he name(s) of the responsible facility contact person(s) at the supplying medical gas or medical gas</w:t>
      </w:r>
      <w:r>
        <w:t>-</w:t>
      </w:r>
      <w:r w:rsidR="006804A1" w:rsidRPr="00A1396D">
        <w:t>related equipment manufacturer or wholesale distributor; and</w:t>
      </w:r>
    </w:p>
    <w:p w14:paraId="11D830A1" w14:textId="5FD70F33" w:rsidR="0063454D" w:rsidRPr="00A1396D" w:rsidRDefault="004256CA" w:rsidP="00226958">
      <w:pPr>
        <w:pStyle w:val="ListParagraph"/>
        <w:numPr>
          <w:ilvl w:val="1"/>
          <w:numId w:val="139"/>
        </w:numPr>
      </w:pPr>
      <w:r>
        <w:t>a</w:t>
      </w:r>
      <w:r w:rsidR="006804A1" w:rsidRPr="00A1396D">
        <w:t xml:space="preserve"> certification that the medical gas or medical gas</w:t>
      </w:r>
      <w:r>
        <w:t>-</w:t>
      </w:r>
      <w:r w:rsidR="006804A1" w:rsidRPr="00A1396D">
        <w:t xml:space="preserve">related equipment manufacturer or wholesale distributor’s policies and procedures comply with </w:t>
      </w:r>
      <w:r w:rsidR="00993B66">
        <w:t>this Act</w:t>
      </w:r>
      <w:r w:rsidR="006804A1" w:rsidRPr="00A1396D">
        <w:t xml:space="preserve">. </w:t>
      </w:r>
    </w:p>
    <w:p w14:paraId="2DCE59C5" w14:textId="09DC3346" w:rsidR="0063454D" w:rsidRPr="00A1396D" w:rsidRDefault="0063454D" w:rsidP="00226958">
      <w:pPr>
        <w:pStyle w:val="ListParagraph"/>
        <w:numPr>
          <w:ilvl w:val="0"/>
          <w:numId w:val="139"/>
        </w:numPr>
      </w:pPr>
      <w:r w:rsidRPr="00A1396D">
        <w:t xml:space="preserve">A </w:t>
      </w:r>
      <w:r w:rsidR="006804A1" w:rsidRPr="00A1396D">
        <w:t>medical gas or medical gas</w:t>
      </w:r>
      <w:r w:rsidR="001923C7">
        <w:t>-</w:t>
      </w:r>
      <w:r w:rsidR="006804A1" w:rsidRPr="00A1396D">
        <w:t>related equipment manufacturer or wholesale distributor that wholesale distributes or acquires medical gases or medical gas</w:t>
      </w:r>
      <w:r w:rsidR="001923C7">
        <w:t>-</w:t>
      </w:r>
      <w:r w:rsidR="006804A1" w:rsidRPr="00A1396D">
        <w:t>related equipment to or from another wholesale distributor of medical gases or medical gas</w:t>
      </w:r>
      <w:r w:rsidR="001923C7">
        <w:t>-</w:t>
      </w:r>
      <w:r w:rsidR="006804A1" w:rsidRPr="00A1396D">
        <w:t>related equipment shall provide to or obtain from the distributing or acquiring entities as applicable the information set forth in</w:t>
      </w:r>
      <w:r w:rsidRPr="00A1396D">
        <w:t xml:space="preserve"> Section </w:t>
      </w:r>
      <w:r w:rsidR="00243548" w:rsidRPr="00A1396D">
        <w:t xml:space="preserve">11 </w:t>
      </w:r>
      <w:r w:rsidRPr="00A1396D">
        <w:t>(Record</w:t>
      </w:r>
      <w:r w:rsidR="00D43555" w:rsidRPr="00A1396D">
        <w:t xml:space="preserve"> K</w:t>
      </w:r>
      <w:r w:rsidRPr="00A1396D">
        <w:t xml:space="preserve">eeping). </w:t>
      </w:r>
    </w:p>
    <w:p w14:paraId="6056A6C4" w14:textId="5A98EDDC" w:rsidR="0063454D" w:rsidRPr="00A1396D" w:rsidRDefault="0063454D" w:rsidP="00226958">
      <w:pPr>
        <w:pStyle w:val="ListParagraph"/>
        <w:numPr>
          <w:ilvl w:val="0"/>
          <w:numId w:val="139"/>
        </w:numPr>
      </w:pPr>
      <w:r w:rsidRPr="00A1396D">
        <w:t xml:space="preserve">Wholesale </w:t>
      </w:r>
      <w:r w:rsidR="006804A1" w:rsidRPr="00A1396D">
        <w:t>distributors of medical gases or medical gas</w:t>
      </w:r>
      <w:r w:rsidR="001923C7">
        <w:t>-</w:t>
      </w:r>
      <w:r w:rsidR="006804A1" w:rsidRPr="00A1396D">
        <w:t>related equipment are exempt from inspecting and obtaining the information from manufacturers of medical gases or medical gas</w:t>
      </w:r>
      <w:r w:rsidR="001923C7">
        <w:t>-</w:t>
      </w:r>
      <w:r w:rsidR="006804A1" w:rsidRPr="00A1396D">
        <w:t xml:space="preserve">related equipment </w:t>
      </w:r>
      <w:r w:rsidRPr="00A1396D">
        <w:t xml:space="preserve">as required in Section </w:t>
      </w:r>
      <w:r w:rsidR="00243548" w:rsidRPr="00A1396D">
        <w:t xml:space="preserve">10 </w:t>
      </w:r>
      <w:r w:rsidRPr="00A1396D">
        <w:t xml:space="preserve">(Due Diligence) when the </w:t>
      </w:r>
      <w:r w:rsidR="006804A1" w:rsidRPr="00A1396D">
        <w:t>manufacture</w:t>
      </w:r>
      <w:r w:rsidRPr="00A1396D">
        <w:t>r is registered with FDA in accordance with Section 510 of the F</w:t>
      </w:r>
      <w:r w:rsidR="00413A6D">
        <w:t>D&amp;C</w:t>
      </w:r>
      <w:r w:rsidRPr="00A1396D">
        <w:t xml:space="preserve"> Act and can:</w:t>
      </w:r>
      <w:r w:rsidR="00437660" w:rsidRPr="00AA0750">
        <w:rPr>
          <w:rStyle w:val="referenceChar"/>
          <w:sz w:val="22"/>
          <w:szCs w:val="22"/>
        </w:rPr>
        <w:footnoteReference w:id="182"/>
      </w:r>
    </w:p>
    <w:p w14:paraId="7748A2FD" w14:textId="0FEF485C" w:rsidR="0063454D" w:rsidRPr="00A1396D" w:rsidRDefault="0063454D" w:rsidP="00226958">
      <w:pPr>
        <w:pStyle w:val="ListParagraph"/>
        <w:numPr>
          <w:ilvl w:val="1"/>
          <w:numId w:val="139"/>
        </w:numPr>
      </w:pPr>
      <w:r w:rsidRPr="00A1396D">
        <w:t xml:space="preserve">provide proof of such registration; and </w:t>
      </w:r>
    </w:p>
    <w:p w14:paraId="38A1B26E" w14:textId="44497C6B" w:rsidR="0063454D" w:rsidRPr="00A1396D" w:rsidRDefault="0063454D" w:rsidP="00226958">
      <w:pPr>
        <w:pStyle w:val="ListParagraph"/>
        <w:numPr>
          <w:ilvl w:val="1"/>
          <w:numId w:val="139"/>
        </w:numPr>
      </w:pPr>
      <w:r w:rsidRPr="00A1396D">
        <w:t>either:</w:t>
      </w:r>
    </w:p>
    <w:p w14:paraId="2E46FCCE" w14:textId="37E9EB83" w:rsidR="0063454D" w:rsidRPr="00A1396D" w:rsidRDefault="0063454D" w:rsidP="00226958">
      <w:pPr>
        <w:pStyle w:val="ListParagraph"/>
        <w:numPr>
          <w:ilvl w:val="2"/>
          <w:numId w:val="139"/>
        </w:numPr>
      </w:pPr>
      <w:r w:rsidRPr="00A1396D">
        <w:t>can provide proof of inspection by FDA, or other regulatory body within the past three (3) years; or</w:t>
      </w:r>
    </w:p>
    <w:p w14:paraId="745D3251" w14:textId="5B708B7E" w:rsidR="0063454D" w:rsidRPr="00A1396D" w:rsidRDefault="0063454D" w:rsidP="00226958">
      <w:pPr>
        <w:pStyle w:val="ListParagraph"/>
        <w:numPr>
          <w:ilvl w:val="2"/>
          <w:numId w:val="139"/>
        </w:numPr>
      </w:pPr>
      <w:r w:rsidRPr="00A1396D">
        <w:t xml:space="preserve">in the event that no regulatory body has inspected within the past three (3) years, conformance with industry standards or guidelines, as identified by </w:t>
      </w:r>
      <w:r w:rsidR="006804A1" w:rsidRPr="00A1396D">
        <w:t>the b</w:t>
      </w:r>
      <w:r w:rsidRPr="00A1396D">
        <w:t xml:space="preserve">oard. </w:t>
      </w:r>
    </w:p>
    <w:p w14:paraId="36603235" w14:textId="77777777" w:rsidR="0063454D" w:rsidRPr="00A1396D" w:rsidRDefault="0063454D" w:rsidP="00A1396D"/>
    <w:p w14:paraId="2372DA92" w14:textId="77777777" w:rsidR="0063454D" w:rsidRPr="00A1396D" w:rsidRDefault="0063454D" w:rsidP="00B81889">
      <w:pPr>
        <w:pStyle w:val="Heading3"/>
      </w:pPr>
      <w:bookmarkStart w:id="140" w:name="_Toc233797586"/>
      <w:r w:rsidRPr="00A1396D">
        <w:t>Section 11. Record</w:t>
      </w:r>
      <w:r w:rsidR="00D43555" w:rsidRPr="00A1396D">
        <w:t xml:space="preserve"> K</w:t>
      </w:r>
      <w:r w:rsidRPr="00A1396D">
        <w:t>eeping.</w:t>
      </w:r>
      <w:bookmarkEnd w:id="140"/>
      <w:r w:rsidRPr="00A1396D">
        <w:t xml:space="preserve"> </w:t>
      </w:r>
    </w:p>
    <w:p w14:paraId="0837D92D" w14:textId="340CF9E3" w:rsidR="0063454D" w:rsidRPr="00A1396D" w:rsidRDefault="006804A1" w:rsidP="00226958">
      <w:pPr>
        <w:pStyle w:val="ListParagraph"/>
        <w:numPr>
          <w:ilvl w:val="0"/>
          <w:numId w:val="140"/>
        </w:numPr>
      </w:pPr>
      <w:r w:rsidRPr="00A1396D">
        <w:t>Wholesale distributors of medical gases or medical gas</w:t>
      </w:r>
      <w:r w:rsidR="00155D72">
        <w:t>-</w:t>
      </w:r>
      <w:r w:rsidRPr="00A1396D">
        <w:t>related equipment shall establish and maintain records of all transactions regarding the receipt and wholesale distribution or other disposition of medical gases or medical gas</w:t>
      </w:r>
      <w:r w:rsidR="00155D72">
        <w:t>-</w:t>
      </w:r>
      <w:r w:rsidRPr="00A1396D">
        <w:t>related equipment. These records shall include</w:t>
      </w:r>
      <w:r w:rsidR="00155D72">
        <w:t xml:space="preserve"> the following</w:t>
      </w:r>
      <w:r w:rsidR="0063454D" w:rsidRPr="00A1396D">
        <w:t xml:space="preserve">: </w:t>
      </w:r>
    </w:p>
    <w:p w14:paraId="6193476C" w14:textId="70DB4B6F" w:rsidR="0063454D" w:rsidRPr="00A1396D" w:rsidRDefault="006804A1" w:rsidP="00226958">
      <w:pPr>
        <w:pStyle w:val="ListParagraph"/>
        <w:numPr>
          <w:ilvl w:val="1"/>
          <w:numId w:val="140"/>
        </w:numPr>
      </w:pPr>
      <w:r w:rsidRPr="00A1396D">
        <w:t>dates of receipt and wholesale distribution or other disposition of the medical gas or medical gas</w:t>
      </w:r>
      <w:r w:rsidR="00EC6504">
        <w:t>-</w:t>
      </w:r>
      <w:r w:rsidRPr="00A1396D">
        <w:t xml:space="preserve">related equipment; and </w:t>
      </w:r>
    </w:p>
    <w:p w14:paraId="6A27DD4A" w14:textId="27E9D697" w:rsidR="0063454D" w:rsidRPr="00A1396D" w:rsidRDefault="006804A1" w:rsidP="00226958">
      <w:pPr>
        <w:pStyle w:val="ListParagraph"/>
        <w:numPr>
          <w:ilvl w:val="1"/>
          <w:numId w:val="140"/>
        </w:numPr>
      </w:pPr>
      <w:r w:rsidRPr="00A1396D">
        <w:lastRenderedPageBreak/>
        <w:t>information sufficient to perform a recall of medical gases or medical gas</w:t>
      </w:r>
      <w:r w:rsidR="00EC6504">
        <w:t>-</w:t>
      </w:r>
      <w:r w:rsidRPr="00A1396D">
        <w:t xml:space="preserve">related equipment received and distributed. </w:t>
      </w:r>
    </w:p>
    <w:p w14:paraId="16613EAC" w14:textId="633391AF" w:rsidR="0063454D" w:rsidRPr="00A1396D" w:rsidRDefault="0063454D" w:rsidP="00226958">
      <w:pPr>
        <w:pStyle w:val="ListParagraph"/>
        <w:numPr>
          <w:ilvl w:val="0"/>
          <w:numId w:val="140"/>
        </w:numPr>
      </w:pPr>
      <w:r w:rsidRPr="00A1396D">
        <w:t xml:space="preserve">Such records shall be made available for inspection and photocopying by any authorized official of any </w:t>
      </w:r>
      <w:r w:rsidR="009A787A" w:rsidRPr="00A1396D">
        <w:t>s</w:t>
      </w:r>
      <w:r w:rsidRPr="00A1396D">
        <w:t xml:space="preserve">tate, </w:t>
      </w:r>
      <w:r w:rsidR="009A787A" w:rsidRPr="00A1396D">
        <w:t>f</w:t>
      </w:r>
      <w:r w:rsidRPr="00A1396D">
        <w:t>ederal, or local governmental agency for a period of:</w:t>
      </w:r>
      <w:r w:rsidR="00437660" w:rsidRPr="00AA0750">
        <w:rPr>
          <w:rStyle w:val="referenceChar"/>
          <w:sz w:val="22"/>
          <w:szCs w:val="22"/>
        </w:rPr>
        <w:footnoteReference w:id="183"/>
      </w:r>
    </w:p>
    <w:p w14:paraId="2BADF758" w14:textId="3F6D4671" w:rsidR="0063454D" w:rsidRPr="00A1396D" w:rsidRDefault="0063454D" w:rsidP="00226958">
      <w:pPr>
        <w:pStyle w:val="ListParagraph"/>
        <w:numPr>
          <w:ilvl w:val="1"/>
          <w:numId w:val="140"/>
        </w:numPr>
      </w:pPr>
      <w:r w:rsidRPr="00A1396D">
        <w:t xml:space="preserve">three (3) years following their creation date for high </w:t>
      </w:r>
      <w:r w:rsidR="006804A1" w:rsidRPr="00A1396D">
        <w:t>pressure medical gases;</w:t>
      </w:r>
    </w:p>
    <w:p w14:paraId="4BF6C0E9" w14:textId="134A6497" w:rsidR="0063454D" w:rsidRPr="00A1396D" w:rsidRDefault="006804A1" w:rsidP="00226958">
      <w:pPr>
        <w:pStyle w:val="ListParagraph"/>
        <w:numPr>
          <w:ilvl w:val="1"/>
          <w:numId w:val="140"/>
        </w:numPr>
      </w:pPr>
      <w:r w:rsidRPr="00A1396D">
        <w:t>one (1) year following their creation date for cryogenic or refrigerated liquid medical gases; and</w:t>
      </w:r>
    </w:p>
    <w:p w14:paraId="54539198" w14:textId="50DA1CAC" w:rsidR="0063454D" w:rsidRPr="00A1396D" w:rsidRDefault="006804A1" w:rsidP="00226958">
      <w:pPr>
        <w:pStyle w:val="ListParagraph"/>
        <w:numPr>
          <w:ilvl w:val="1"/>
          <w:numId w:val="140"/>
        </w:numPr>
      </w:pPr>
      <w:r w:rsidRPr="00A1396D">
        <w:t>three (3) years following their creation date for medical gas</w:t>
      </w:r>
      <w:r w:rsidR="00EC6504">
        <w:t>-</w:t>
      </w:r>
      <w:r w:rsidRPr="00A1396D">
        <w:t xml:space="preserve">related equipment. </w:t>
      </w:r>
    </w:p>
    <w:p w14:paraId="25056417" w14:textId="37BC49E9" w:rsidR="0063454D" w:rsidRPr="00A1396D" w:rsidRDefault="0063454D" w:rsidP="00226958">
      <w:pPr>
        <w:pStyle w:val="ListParagraph"/>
        <w:numPr>
          <w:ilvl w:val="0"/>
          <w:numId w:val="140"/>
        </w:numPr>
      </w:pPr>
      <w:r w:rsidRPr="00A1396D">
        <w:t>Records described in this</w:t>
      </w:r>
      <w:r w:rsidR="00106798">
        <w:t xml:space="preserve"> Section </w:t>
      </w:r>
      <w:r w:rsidRPr="00A1396D">
        <w:t xml:space="preserve">that are kept at the inspection site or that can be immediately retrieved by computer or other electronic means shall be readily available for authorized inspection during the retention period. Records kept at a central location apart from the inspection site and not electronically retrievable shall be made available for inspection within two (2) working days of a request by an authorized official of any </w:t>
      </w:r>
      <w:r w:rsidR="009A787A" w:rsidRPr="00A1396D">
        <w:t>s</w:t>
      </w:r>
      <w:r w:rsidRPr="00A1396D">
        <w:t xml:space="preserve">tate or </w:t>
      </w:r>
      <w:r w:rsidR="009A787A" w:rsidRPr="00A1396D">
        <w:t>f</w:t>
      </w:r>
      <w:r w:rsidRPr="00A1396D">
        <w:t xml:space="preserve">ederal governmental agency charged with enforcement of these rules. </w:t>
      </w:r>
    </w:p>
    <w:p w14:paraId="5ADD8119" w14:textId="18F5C787" w:rsidR="0063454D" w:rsidRPr="00A1396D" w:rsidRDefault="0063454D" w:rsidP="00226958">
      <w:pPr>
        <w:pStyle w:val="ListParagraph"/>
        <w:numPr>
          <w:ilvl w:val="0"/>
          <w:numId w:val="140"/>
        </w:numPr>
      </w:pPr>
      <w:r w:rsidRPr="00A1396D">
        <w:t xml:space="preserve">Wholesale </w:t>
      </w:r>
      <w:r w:rsidR="006804A1" w:rsidRPr="00A1396D">
        <w:t>distributors and manufacturers of medical gases or medical gas</w:t>
      </w:r>
      <w:r w:rsidR="007A503D">
        <w:t>-</w:t>
      </w:r>
      <w:r w:rsidR="006804A1" w:rsidRPr="00A1396D">
        <w:t>related equipment should maintain an ongoing list of persons from whom they receive or to whom they distribute medical gases or medical gas</w:t>
      </w:r>
      <w:r w:rsidR="007A503D">
        <w:t>-</w:t>
      </w:r>
      <w:r w:rsidR="006804A1" w:rsidRPr="00A1396D">
        <w:t>related equipment</w:t>
      </w:r>
      <w:r w:rsidRPr="00A1396D">
        <w:t xml:space="preserve">. </w:t>
      </w:r>
    </w:p>
    <w:p w14:paraId="7EAE8581" w14:textId="27F43B3E" w:rsidR="0063454D" w:rsidRPr="00A1396D" w:rsidRDefault="00931F11" w:rsidP="00226958">
      <w:pPr>
        <w:pStyle w:val="ListParagraph"/>
        <w:numPr>
          <w:ilvl w:val="0"/>
          <w:numId w:val="140"/>
        </w:numPr>
      </w:pPr>
      <w:r w:rsidRPr="00A1396D">
        <w:t>Wholesale distributors of medical gases or medical gas</w:t>
      </w:r>
      <w:r w:rsidR="007A503D">
        <w:t>-</w:t>
      </w:r>
      <w:r w:rsidRPr="00A1396D">
        <w:t xml:space="preserve">related equipment shall maintain a system for the mandatory reporting of any theft, suspected theft, or other significant loss of nitrous oxide to the board and </w:t>
      </w:r>
      <w:r w:rsidR="0063454D" w:rsidRPr="00A1396D">
        <w:t xml:space="preserve">other appropriate law enforcement agencies. </w:t>
      </w:r>
    </w:p>
    <w:p w14:paraId="08449583" w14:textId="77777777" w:rsidR="0063454D" w:rsidRPr="00A1396D" w:rsidRDefault="0063454D" w:rsidP="00A1396D"/>
    <w:p w14:paraId="4A286894" w14:textId="77777777" w:rsidR="0063454D" w:rsidRPr="00A1396D" w:rsidRDefault="0063454D" w:rsidP="00BF355B">
      <w:pPr>
        <w:pStyle w:val="Heading3"/>
      </w:pPr>
      <w:bookmarkStart w:id="141" w:name="_Toc233797587"/>
      <w:r w:rsidRPr="00A1396D">
        <w:t>Section 12. Policies and Procedures.</w:t>
      </w:r>
      <w:bookmarkEnd w:id="141"/>
      <w:r w:rsidRPr="00A1396D">
        <w:t xml:space="preserve"> </w:t>
      </w:r>
    </w:p>
    <w:p w14:paraId="0B40D321" w14:textId="5B5C77DC" w:rsidR="0063454D" w:rsidRPr="00A1396D" w:rsidRDefault="0063454D" w:rsidP="00BF355B">
      <w:pPr>
        <w:pStyle w:val="BodyText"/>
      </w:pPr>
      <w:r w:rsidRPr="00A1396D">
        <w:t xml:space="preserve">Wholesale </w:t>
      </w:r>
      <w:r w:rsidR="00E0303D" w:rsidRPr="00A1396D">
        <w:t>distributors</w:t>
      </w:r>
      <w:r w:rsidRPr="00A1396D">
        <w:t xml:space="preserve"> of </w:t>
      </w:r>
      <w:r w:rsidR="00E0303D" w:rsidRPr="00A1396D">
        <w:t>medical gases</w:t>
      </w:r>
      <w:r w:rsidRPr="00A1396D">
        <w:t xml:space="preserve"> or </w:t>
      </w:r>
      <w:r w:rsidR="00E0303D" w:rsidRPr="00A1396D">
        <w:t>medical gas</w:t>
      </w:r>
      <w:r w:rsidR="00300266">
        <w:t>-</w:t>
      </w:r>
      <w:r w:rsidR="00E0303D" w:rsidRPr="00A1396D">
        <w:t>related equipment</w:t>
      </w:r>
      <w:r w:rsidRPr="00A1396D">
        <w:t xml:space="preserve"> shall establish, maintain, and adhere to written policies and procedures, which shall be followed for the receipt, security, storage, transport, and shipping and </w:t>
      </w:r>
      <w:r w:rsidR="00E0303D" w:rsidRPr="00A1396D">
        <w:t>wholesale distribution</w:t>
      </w:r>
      <w:r w:rsidRPr="00A1396D">
        <w:t xml:space="preserve"> of </w:t>
      </w:r>
      <w:r w:rsidR="00E0303D" w:rsidRPr="00A1396D">
        <w:t>medical gases</w:t>
      </w:r>
      <w:r w:rsidRPr="00A1396D">
        <w:t xml:space="preserve"> or </w:t>
      </w:r>
      <w:r w:rsidR="00E0303D" w:rsidRPr="00A1396D">
        <w:t>medical gas</w:t>
      </w:r>
      <w:r w:rsidR="00B14336">
        <w:t>-</w:t>
      </w:r>
      <w:r w:rsidR="00E0303D" w:rsidRPr="00A1396D">
        <w:t>related equipment</w:t>
      </w:r>
      <w:r w:rsidRPr="00A1396D">
        <w:t xml:space="preserve">, including policies and procedures for maintaining inventories, identifying, recording, and reporting losses or thefts and for correcting all errors and inaccuracies in inventories associated with nitrous oxide. Wholesale </w:t>
      </w:r>
      <w:r w:rsidR="00E0303D" w:rsidRPr="00A1396D">
        <w:t>distributors</w:t>
      </w:r>
      <w:r w:rsidRPr="00A1396D">
        <w:t xml:space="preserve"> of </w:t>
      </w:r>
      <w:r w:rsidR="00E0303D" w:rsidRPr="00A1396D">
        <w:t>medical gases</w:t>
      </w:r>
      <w:r w:rsidRPr="00A1396D">
        <w:t xml:space="preserve"> or </w:t>
      </w:r>
      <w:r w:rsidR="00E0303D" w:rsidRPr="00A1396D">
        <w:t>medical gas</w:t>
      </w:r>
      <w:r w:rsidR="00B14336">
        <w:t>-</w:t>
      </w:r>
      <w:r w:rsidR="00E0303D" w:rsidRPr="00A1396D">
        <w:t>related equipment</w:t>
      </w:r>
      <w:r w:rsidRPr="00A1396D">
        <w:t xml:space="preserve"> shall include in their written policies and procedures the following: </w:t>
      </w:r>
    </w:p>
    <w:p w14:paraId="50F058E7" w14:textId="5CA563AD" w:rsidR="0063454D" w:rsidRPr="00A1396D" w:rsidRDefault="009125EB" w:rsidP="00226958">
      <w:pPr>
        <w:pStyle w:val="ListParagraph"/>
        <w:numPr>
          <w:ilvl w:val="0"/>
          <w:numId w:val="141"/>
        </w:numPr>
      </w:pPr>
      <w:r>
        <w:t>a</w:t>
      </w:r>
      <w:r w:rsidR="0063454D" w:rsidRPr="00A1396D">
        <w:t xml:space="preserve"> procedure </w:t>
      </w:r>
      <w:r w:rsidR="006804A1" w:rsidRPr="00A1396D">
        <w:t>to be followed for handling recalls and withdrawals of medical gases or medical gas</w:t>
      </w:r>
      <w:r w:rsidR="007F358D">
        <w:t>-</w:t>
      </w:r>
      <w:r w:rsidR="006804A1" w:rsidRPr="00A1396D">
        <w:t xml:space="preserve">related equipment. </w:t>
      </w:r>
      <w:r w:rsidR="007F358D">
        <w:t>S</w:t>
      </w:r>
      <w:r w:rsidR="006804A1" w:rsidRPr="00A1396D">
        <w:t xml:space="preserve">uch procedure shall be adequate to deal with recalls and withdrawals </w:t>
      </w:r>
      <w:r w:rsidR="0063454D" w:rsidRPr="00A1396D">
        <w:t xml:space="preserve">due to: </w:t>
      </w:r>
    </w:p>
    <w:p w14:paraId="2F8F6D6F" w14:textId="06DC0C39" w:rsidR="0063454D" w:rsidRPr="00A1396D" w:rsidRDefault="006804A1" w:rsidP="00226958">
      <w:pPr>
        <w:pStyle w:val="ListParagraph"/>
        <w:numPr>
          <w:ilvl w:val="1"/>
          <w:numId w:val="141"/>
        </w:numPr>
      </w:pPr>
      <w:r w:rsidRPr="00A1396D">
        <w:t xml:space="preserve">any action initiated at the request of FDA or any other federal, state, or local law enforcement or other government agency, including the board of pharmacy; or </w:t>
      </w:r>
    </w:p>
    <w:p w14:paraId="2C661B29" w14:textId="6D220475" w:rsidR="0063454D" w:rsidRPr="00A1396D" w:rsidRDefault="006804A1" w:rsidP="00226958">
      <w:pPr>
        <w:pStyle w:val="ListParagraph"/>
        <w:numPr>
          <w:ilvl w:val="1"/>
          <w:numId w:val="141"/>
        </w:numPr>
      </w:pPr>
      <w:r w:rsidRPr="00A1396D">
        <w:t>any volunteer action by the manufacturer of medical gases or medical gas</w:t>
      </w:r>
      <w:r w:rsidR="007F358D">
        <w:t>-</w:t>
      </w:r>
      <w:r w:rsidRPr="00A1396D">
        <w:t>related equipment to remove defective or potentially defective medical gases or medical gas</w:t>
      </w:r>
      <w:r w:rsidR="009125EB">
        <w:t>-</w:t>
      </w:r>
      <w:r w:rsidRPr="00A1396D">
        <w:t>related equipment from the market</w:t>
      </w:r>
      <w:r w:rsidR="009125EB">
        <w:t>;</w:t>
      </w:r>
    </w:p>
    <w:p w14:paraId="642CB395" w14:textId="76419887" w:rsidR="0063454D" w:rsidRPr="00A1396D" w:rsidRDefault="009125EB" w:rsidP="00226958">
      <w:pPr>
        <w:pStyle w:val="ListParagraph"/>
        <w:numPr>
          <w:ilvl w:val="0"/>
          <w:numId w:val="141"/>
        </w:numPr>
      </w:pPr>
      <w:r>
        <w:t>a</w:t>
      </w:r>
      <w:r w:rsidR="0063454D" w:rsidRPr="00A1396D">
        <w:t xml:space="preserve"> </w:t>
      </w:r>
      <w:r w:rsidR="006804A1" w:rsidRPr="00A1396D">
        <w:t>procedure to ensure that wholesale distributors of medical gases or medical gas</w:t>
      </w:r>
      <w:r>
        <w:t>-</w:t>
      </w:r>
      <w:r w:rsidR="006804A1" w:rsidRPr="00A1396D">
        <w:t>related equipment prepare for, protect against, and handle any crisis that affects security or operation of any facility in the event of a strike, fire, flood, or other natural disaster, or other situations of local, state, or national emergency</w:t>
      </w:r>
      <w:r>
        <w:t>;</w:t>
      </w:r>
    </w:p>
    <w:p w14:paraId="21F2441B" w14:textId="1363CC7B" w:rsidR="0063454D" w:rsidRPr="00A1396D" w:rsidRDefault="009125EB" w:rsidP="00226958">
      <w:pPr>
        <w:pStyle w:val="ListParagraph"/>
        <w:numPr>
          <w:ilvl w:val="0"/>
          <w:numId w:val="141"/>
        </w:numPr>
      </w:pPr>
      <w:r>
        <w:t>a</w:t>
      </w:r>
      <w:r w:rsidR="006804A1" w:rsidRPr="00A1396D">
        <w:t xml:space="preserve"> procedure for reporting criminal or suspected criminal activities involving the inventory of nitrous oxide to the board, and applicable law enforcement agencies, within three (3) business days of becoming aware of the criminal or suspect criminal activity</w:t>
      </w:r>
      <w:r>
        <w:t>;</w:t>
      </w:r>
    </w:p>
    <w:p w14:paraId="662B85A4" w14:textId="32763943" w:rsidR="0063454D" w:rsidRPr="00A1396D" w:rsidRDefault="009125EB" w:rsidP="00226958">
      <w:pPr>
        <w:pStyle w:val="ListParagraph"/>
        <w:numPr>
          <w:ilvl w:val="0"/>
          <w:numId w:val="141"/>
        </w:numPr>
      </w:pPr>
      <w:r>
        <w:t>a</w:t>
      </w:r>
      <w:r w:rsidR="006804A1" w:rsidRPr="00A1396D">
        <w:t xml:space="preserve"> procedure for verifying security provisions of common carriers</w:t>
      </w:r>
      <w:r>
        <w:t>;</w:t>
      </w:r>
    </w:p>
    <w:p w14:paraId="2EB2C982" w14:textId="77777777" w:rsidR="0063454D" w:rsidRPr="00A1396D" w:rsidRDefault="0063454D" w:rsidP="00A1396D"/>
    <w:p w14:paraId="1BE94D68" w14:textId="77777777" w:rsidR="0063454D" w:rsidRPr="00A1396D" w:rsidRDefault="0063454D" w:rsidP="007B45AD">
      <w:pPr>
        <w:pStyle w:val="Heading3"/>
      </w:pPr>
      <w:bookmarkStart w:id="142" w:name="_Toc233797588"/>
      <w:r w:rsidRPr="00A1396D">
        <w:t>Section 13. Prohibited Acts.</w:t>
      </w:r>
      <w:bookmarkEnd w:id="142"/>
      <w:r w:rsidRPr="00A1396D">
        <w:t xml:space="preserve"> </w:t>
      </w:r>
    </w:p>
    <w:p w14:paraId="604B45B4" w14:textId="7C7F8C4A" w:rsidR="0063454D" w:rsidRPr="00A1396D" w:rsidRDefault="0063454D" w:rsidP="007B45AD">
      <w:pPr>
        <w:pStyle w:val="BodyText"/>
      </w:pPr>
      <w:r w:rsidRPr="00A1396D">
        <w:t xml:space="preserve">It is unlawful for a </w:t>
      </w:r>
      <w:r w:rsidR="00837024">
        <w:t>p</w:t>
      </w:r>
      <w:r w:rsidRPr="00A1396D">
        <w:t xml:space="preserve">erson to knowingly and willfully perform or cause the performance of or aid and abet any of the following acts in this </w:t>
      </w:r>
      <w:r w:rsidR="0027708E" w:rsidRPr="00A1396D">
        <w:t>s</w:t>
      </w:r>
      <w:r w:rsidRPr="00A1396D">
        <w:t xml:space="preserve">tate: </w:t>
      </w:r>
    </w:p>
    <w:p w14:paraId="42BDE9B3" w14:textId="621DA2F2" w:rsidR="0063454D" w:rsidRPr="00A1396D" w:rsidRDefault="00732F8F" w:rsidP="00226958">
      <w:pPr>
        <w:pStyle w:val="ListParagraph"/>
        <w:numPr>
          <w:ilvl w:val="0"/>
          <w:numId w:val="142"/>
        </w:numPr>
      </w:pPr>
      <w:r>
        <w:t>t</w:t>
      </w:r>
      <w:r w:rsidR="006804A1" w:rsidRPr="00A1396D">
        <w:t>he manufacture, repackaging, sale, delivery, or holding or offering for sale any medical gas or medical gas</w:t>
      </w:r>
      <w:r>
        <w:t>-</w:t>
      </w:r>
      <w:r w:rsidR="006804A1" w:rsidRPr="00A1396D">
        <w:t xml:space="preserve">related equipment that is adulterated, misbranded, or has otherwise been rendered unfit for distribution or wholesale distribution; </w:t>
      </w:r>
    </w:p>
    <w:p w14:paraId="0ABB53AB" w14:textId="105DFF92" w:rsidR="0063454D" w:rsidRPr="00A1396D" w:rsidRDefault="00732F8F" w:rsidP="00226958">
      <w:pPr>
        <w:pStyle w:val="ListParagraph"/>
        <w:numPr>
          <w:ilvl w:val="0"/>
          <w:numId w:val="142"/>
        </w:numPr>
      </w:pPr>
      <w:r>
        <w:t>t</w:t>
      </w:r>
      <w:r w:rsidR="006804A1" w:rsidRPr="00A1396D">
        <w:t>he adulteration, or misbranding of any medical gas or medical gas</w:t>
      </w:r>
      <w:r>
        <w:t>-</w:t>
      </w:r>
      <w:r w:rsidR="006804A1" w:rsidRPr="00A1396D">
        <w:t xml:space="preserve">related equipment; </w:t>
      </w:r>
    </w:p>
    <w:p w14:paraId="4F858037" w14:textId="07F14739" w:rsidR="0063454D" w:rsidRPr="00A1396D" w:rsidRDefault="00732F8F" w:rsidP="00226958">
      <w:pPr>
        <w:pStyle w:val="ListParagraph"/>
        <w:numPr>
          <w:ilvl w:val="0"/>
          <w:numId w:val="142"/>
        </w:numPr>
      </w:pPr>
      <w:r>
        <w:t>t</w:t>
      </w:r>
      <w:r w:rsidR="006804A1" w:rsidRPr="00A1396D">
        <w:t>he receipt of any medical gas or medical gas</w:t>
      </w:r>
      <w:r w:rsidR="008A0415">
        <w:t>-</w:t>
      </w:r>
      <w:r w:rsidR="006804A1" w:rsidRPr="00A1396D">
        <w:t>related equipment that is adulterated, misbranded, stolen, obtained by fraud or deceit, or the delivery or proffered delivery of such medical gas or medical gas</w:t>
      </w:r>
      <w:r w:rsidR="008A0415">
        <w:t>-</w:t>
      </w:r>
      <w:r w:rsidR="006804A1" w:rsidRPr="00A1396D">
        <w:t xml:space="preserve">related equipment for pay or otherwise; </w:t>
      </w:r>
    </w:p>
    <w:p w14:paraId="4F94A78E" w14:textId="6FCE1E91" w:rsidR="0063454D" w:rsidRPr="00A1396D" w:rsidRDefault="008A0415" w:rsidP="00226958">
      <w:pPr>
        <w:pStyle w:val="ListParagraph"/>
        <w:numPr>
          <w:ilvl w:val="0"/>
          <w:numId w:val="142"/>
        </w:numPr>
      </w:pPr>
      <w:r>
        <w:t>t</w:t>
      </w:r>
      <w:r w:rsidR="006804A1" w:rsidRPr="00A1396D">
        <w:t>he alteration, mutilation, destruction, obliteration, or removal of the whole or any part of the product labeling of a medical gas or medical gas</w:t>
      </w:r>
      <w:r>
        <w:t>-</w:t>
      </w:r>
      <w:r w:rsidR="006804A1" w:rsidRPr="00A1396D">
        <w:t>related equipment or the willful commission of any other act with respect to a medical gas or medical gas</w:t>
      </w:r>
      <w:r>
        <w:t>-</w:t>
      </w:r>
      <w:r w:rsidR="006804A1" w:rsidRPr="00A1396D">
        <w:t>related equipment that results in the medical gas or medical gas</w:t>
      </w:r>
      <w:r>
        <w:t>-</w:t>
      </w:r>
      <w:r w:rsidR="006804A1" w:rsidRPr="00A1396D">
        <w:t xml:space="preserve">related equipment being misbranded; </w:t>
      </w:r>
    </w:p>
    <w:p w14:paraId="14ECC9CE" w14:textId="312421E1" w:rsidR="0063454D" w:rsidRPr="00A1396D" w:rsidRDefault="008A0415" w:rsidP="00226958">
      <w:pPr>
        <w:pStyle w:val="ListParagraph"/>
        <w:numPr>
          <w:ilvl w:val="0"/>
          <w:numId w:val="142"/>
        </w:numPr>
      </w:pPr>
      <w:r>
        <w:t>t</w:t>
      </w:r>
      <w:r w:rsidR="006804A1" w:rsidRPr="00A1396D">
        <w:t>he purchase or receipt of a medical gas or medical gas</w:t>
      </w:r>
      <w:r>
        <w:t>-</w:t>
      </w:r>
      <w:r w:rsidR="006804A1" w:rsidRPr="00A1396D">
        <w:t>related equipment from a person that is not licensed to wholesale distribute medical gas or medical gas</w:t>
      </w:r>
      <w:r>
        <w:t>-</w:t>
      </w:r>
      <w:r w:rsidR="006804A1" w:rsidRPr="00A1396D">
        <w:t xml:space="preserve">related equipment to that purchaser or recipient; </w:t>
      </w:r>
    </w:p>
    <w:p w14:paraId="5B06A7CB" w14:textId="7EAD8FE2" w:rsidR="0063454D" w:rsidRPr="00A1396D" w:rsidRDefault="008A0415" w:rsidP="00226958">
      <w:pPr>
        <w:pStyle w:val="ListParagraph"/>
        <w:numPr>
          <w:ilvl w:val="0"/>
          <w:numId w:val="142"/>
        </w:numPr>
      </w:pPr>
      <w:r>
        <w:t>t</w:t>
      </w:r>
      <w:r w:rsidR="006804A1" w:rsidRPr="00A1396D">
        <w:t>he sale or transfer of a medical gas or medical gas</w:t>
      </w:r>
      <w:r>
        <w:t>-</w:t>
      </w:r>
      <w:r w:rsidR="006804A1" w:rsidRPr="00A1396D">
        <w:t>related equipment to a person who is not legally authorized to receive a medical gas or medical gas</w:t>
      </w:r>
      <w:r>
        <w:t>-</w:t>
      </w:r>
      <w:r w:rsidR="006804A1" w:rsidRPr="00A1396D">
        <w:t xml:space="preserve">related equipment; </w:t>
      </w:r>
    </w:p>
    <w:p w14:paraId="29600D49" w14:textId="6375DB91" w:rsidR="0063454D" w:rsidRPr="00A1396D" w:rsidRDefault="008A0415" w:rsidP="00226958">
      <w:pPr>
        <w:pStyle w:val="ListParagraph"/>
        <w:numPr>
          <w:ilvl w:val="0"/>
          <w:numId w:val="142"/>
        </w:numPr>
      </w:pPr>
      <w:r>
        <w:t>t</w:t>
      </w:r>
      <w:r w:rsidR="006804A1" w:rsidRPr="00A1396D">
        <w:t xml:space="preserve">he failure to maintain or provide records as required by </w:t>
      </w:r>
      <w:r w:rsidR="00993B66">
        <w:t>this Act and Rules</w:t>
      </w:r>
      <w:r w:rsidR="006804A1" w:rsidRPr="00A1396D">
        <w:t xml:space="preserve">; </w:t>
      </w:r>
    </w:p>
    <w:p w14:paraId="64EA6AA1" w14:textId="3B753D4A" w:rsidR="0063454D" w:rsidRPr="00A1396D" w:rsidRDefault="008A0415" w:rsidP="00226958">
      <w:pPr>
        <w:pStyle w:val="ListParagraph"/>
        <w:numPr>
          <w:ilvl w:val="0"/>
          <w:numId w:val="142"/>
        </w:numPr>
      </w:pPr>
      <w:r>
        <w:t>p</w:t>
      </w:r>
      <w:r w:rsidR="006804A1" w:rsidRPr="00A1396D">
        <w:t xml:space="preserve">roviding the board or any of its representatives or any state or federal official with false or fraudulent records or making false or fraudulent statements regarding any matter within the provisions of </w:t>
      </w:r>
      <w:r w:rsidR="00993B66">
        <w:t>this Act and Rules</w:t>
      </w:r>
      <w:r w:rsidR="006804A1" w:rsidRPr="00A1396D">
        <w:t xml:space="preserve">; </w:t>
      </w:r>
    </w:p>
    <w:p w14:paraId="10099CC6" w14:textId="678DD2EE" w:rsidR="0063454D" w:rsidRPr="00A1396D" w:rsidRDefault="00B144AD" w:rsidP="00226958">
      <w:pPr>
        <w:pStyle w:val="ListParagraph"/>
        <w:numPr>
          <w:ilvl w:val="0"/>
          <w:numId w:val="142"/>
        </w:numPr>
      </w:pPr>
      <w:r>
        <w:t>t</w:t>
      </w:r>
      <w:r w:rsidR="006804A1" w:rsidRPr="00A1396D">
        <w:t>he medical gas or medical gas</w:t>
      </w:r>
      <w:r w:rsidR="00C77FD4">
        <w:t>-</w:t>
      </w:r>
      <w:r w:rsidR="006804A1" w:rsidRPr="00A1396D">
        <w:t>related equipment wholesale distribution of any medical gas or medical gas</w:t>
      </w:r>
      <w:r w:rsidR="00C77FD4">
        <w:t>-</w:t>
      </w:r>
      <w:r w:rsidR="006804A1" w:rsidRPr="00A1396D">
        <w:t xml:space="preserve">related equipment that was: </w:t>
      </w:r>
    </w:p>
    <w:p w14:paraId="5BD01C30" w14:textId="46E1D066" w:rsidR="0063454D" w:rsidRPr="00A1396D" w:rsidRDefault="00C77FD4" w:rsidP="00226958">
      <w:pPr>
        <w:pStyle w:val="ListParagraph"/>
        <w:numPr>
          <w:ilvl w:val="1"/>
          <w:numId w:val="142"/>
        </w:numPr>
      </w:pPr>
      <w:r>
        <w:t>p</w:t>
      </w:r>
      <w:r w:rsidR="006804A1" w:rsidRPr="00A1396D">
        <w:t xml:space="preserve">urchased by a public or private hospital or other health care entity; </w:t>
      </w:r>
    </w:p>
    <w:p w14:paraId="59D6497C" w14:textId="6004AE06" w:rsidR="0063454D" w:rsidRPr="00A1396D" w:rsidRDefault="00C77FD4" w:rsidP="00226958">
      <w:pPr>
        <w:pStyle w:val="ListParagraph"/>
        <w:numPr>
          <w:ilvl w:val="1"/>
          <w:numId w:val="142"/>
        </w:numPr>
      </w:pPr>
      <w:r>
        <w:t>d</w:t>
      </w:r>
      <w:r w:rsidR="006804A1" w:rsidRPr="00A1396D">
        <w:t xml:space="preserve">onated or supplied at a reduced price to a charitable organization; or </w:t>
      </w:r>
    </w:p>
    <w:p w14:paraId="0CCDF10B" w14:textId="239230C9" w:rsidR="0063454D" w:rsidRPr="00A1396D" w:rsidRDefault="00C77FD4" w:rsidP="00226958">
      <w:pPr>
        <w:pStyle w:val="ListParagraph"/>
        <w:numPr>
          <w:ilvl w:val="1"/>
          <w:numId w:val="142"/>
        </w:numPr>
      </w:pPr>
      <w:r>
        <w:t>s</w:t>
      </w:r>
      <w:r w:rsidR="006804A1" w:rsidRPr="00A1396D">
        <w:t>tolen or obtained by fraud or deceit</w:t>
      </w:r>
      <w:r>
        <w:t>;</w:t>
      </w:r>
    </w:p>
    <w:p w14:paraId="53A4E20D" w14:textId="3A6644E5" w:rsidR="0063454D" w:rsidRPr="00A1396D" w:rsidRDefault="00B144AD" w:rsidP="00226958">
      <w:pPr>
        <w:pStyle w:val="ListParagraph"/>
        <w:numPr>
          <w:ilvl w:val="0"/>
          <w:numId w:val="142"/>
        </w:numPr>
      </w:pPr>
      <w:r>
        <w:t>t</w:t>
      </w:r>
      <w:r w:rsidR="006804A1" w:rsidRPr="00A1396D">
        <w:t xml:space="preserve">he failure to obtain a license or operating without a valid license when a license is required; </w:t>
      </w:r>
    </w:p>
    <w:p w14:paraId="7780E942" w14:textId="0A56C693" w:rsidR="0063454D" w:rsidRPr="00A1396D" w:rsidRDefault="00B144AD" w:rsidP="00226958">
      <w:pPr>
        <w:pStyle w:val="ListParagraph"/>
        <w:numPr>
          <w:ilvl w:val="0"/>
          <w:numId w:val="142"/>
        </w:numPr>
      </w:pPr>
      <w:r>
        <w:t>t</w:t>
      </w:r>
      <w:r w:rsidR="006804A1" w:rsidRPr="00A1396D">
        <w:t>he obtaining of or attempting to obtain a medical gas or medical gas</w:t>
      </w:r>
      <w:r w:rsidR="00C77FD4">
        <w:t>-</w:t>
      </w:r>
      <w:r w:rsidR="006804A1" w:rsidRPr="00A1396D">
        <w:t>related equipment by fraud, deceit, misrepresentation, or engaging in misrepresentation or fraud in the distribution or wholesale distribution of a medical gas/or medical gas</w:t>
      </w:r>
      <w:r w:rsidR="005E7BFB">
        <w:t>-</w:t>
      </w:r>
      <w:r w:rsidR="006804A1" w:rsidRPr="00A1396D">
        <w:t xml:space="preserve">related equipment; </w:t>
      </w:r>
    </w:p>
    <w:p w14:paraId="27816F55" w14:textId="37A239C5" w:rsidR="0063454D" w:rsidRPr="00A1396D" w:rsidRDefault="00B144AD" w:rsidP="00226958">
      <w:pPr>
        <w:pStyle w:val="ListParagraph"/>
        <w:numPr>
          <w:ilvl w:val="0"/>
          <w:numId w:val="142"/>
        </w:numPr>
      </w:pPr>
      <w:r>
        <w:t>t</w:t>
      </w:r>
      <w:r w:rsidR="006804A1" w:rsidRPr="00A1396D">
        <w:t>he distributing of a medical gas or medical gas</w:t>
      </w:r>
      <w:r w:rsidR="005E7BFB">
        <w:t>-</w:t>
      </w:r>
      <w:r w:rsidR="006804A1" w:rsidRPr="00A1396D">
        <w:t>related equipment to a patient without a prescription or prescription order from a practitioner licensed by law to use or prescribe the medical gas or medical gas</w:t>
      </w:r>
      <w:r w:rsidR="005E7BFB">
        <w:t>-</w:t>
      </w:r>
      <w:r w:rsidR="006804A1" w:rsidRPr="00A1396D">
        <w:t xml:space="preserve">related equipment; </w:t>
      </w:r>
    </w:p>
    <w:p w14:paraId="2B98C827" w14:textId="3D876606" w:rsidR="0063454D" w:rsidRPr="00A1396D" w:rsidRDefault="00B144AD" w:rsidP="00226958">
      <w:pPr>
        <w:pStyle w:val="ListParagraph"/>
        <w:numPr>
          <w:ilvl w:val="0"/>
          <w:numId w:val="142"/>
        </w:numPr>
      </w:pPr>
      <w:r>
        <w:t>t</w:t>
      </w:r>
      <w:r w:rsidR="006804A1" w:rsidRPr="00A1396D">
        <w:t>he distributing or wholesale distributing of a medical gas or medical gas</w:t>
      </w:r>
      <w:r w:rsidR="005E7BFB">
        <w:t>-</w:t>
      </w:r>
      <w:r w:rsidR="006804A1" w:rsidRPr="00A1396D">
        <w:t xml:space="preserve">related equipment that was previously dispensed by a pharmacy or distributed by a practitioner; </w:t>
      </w:r>
    </w:p>
    <w:p w14:paraId="1F434375" w14:textId="56270A26" w:rsidR="0063454D" w:rsidRPr="00A1396D" w:rsidRDefault="00B144AD" w:rsidP="00226958">
      <w:pPr>
        <w:pStyle w:val="ListParagraph"/>
        <w:numPr>
          <w:ilvl w:val="0"/>
          <w:numId w:val="142"/>
        </w:numPr>
      </w:pPr>
      <w:r>
        <w:t>t</w:t>
      </w:r>
      <w:r w:rsidR="006804A1" w:rsidRPr="00A1396D">
        <w:t>he distributing of a medical gas or medical gas</w:t>
      </w:r>
      <w:r w:rsidR="005E7BFB">
        <w:t>-</w:t>
      </w:r>
      <w:r w:rsidR="006804A1" w:rsidRPr="00A1396D">
        <w:t>related equipment to a patient without providing appropriate information and counseling on use, storage, and disposal;</w:t>
      </w:r>
    </w:p>
    <w:p w14:paraId="727F9753" w14:textId="32BD251A" w:rsidR="0063454D" w:rsidRPr="00A1396D" w:rsidRDefault="00B144AD" w:rsidP="00226958">
      <w:pPr>
        <w:pStyle w:val="ListParagraph"/>
        <w:numPr>
          <w:ilvl w:val="0"/>
          <w:numId w:val="142"/>
        </w:numPr>
      </w:pPr>
      <w:r>
        <w:t>t</w:t>
      </w:r>
      <w:r w:rsidR="006804A1" w:rsidRPr="00A1396D">
        <w:t xml:space="preserve">he failure to report any prohibited act as listed in these rules; or </w:t>
      </w:r>
    </w:p>
    <w:p w14:paraId="23DD315B" w14:textId="1D45335C" w:rsidR="0063454D" w:rsidRPr="00A1396D" w:rsidRDefault="00B144AD" w:rsidP="00226958">
      <w:pPr>
        <w:pStyle w:val="ListParagraph"/>
        <w:numPr>
          <w:ilvl w:val="0"/>
          <w:numId w:val="142"/>
        </w:numPr>
      </w:pPr>
      <w:r>
        <w:t>t</w:t>
      </w:r>
      <w:r w:rsidR="006804A1" w:rsidRPr="00A1396D">
        <w:t>he failure to exercise due diligence as provided in</w:t>
      </w:r>
      <w:r w:rsidR="00106798">
        <w:t xml:space="preserve"> Section </w:t>
      </w:r>
      <w:r w:rsidR="006804A1" w:rsidRPr="00A1396D">
        <w:t xml:space="preserve">10 (due diligence) of these regulations. </w:t>
      </w:r>
    </w:p>
    <w:p w14:paraId="77BB409A" w14:textId="77777777" w:rsidR="0063454D" w:rsidRPr="00A1396D" w:rsidRDefault="0063454D" w:rsidP="00A1396D"/>
    <w:p w14:paraId="65AA5E43" w14:textId="77777777" w:rsidR="0063454D" w:rsidRPr="00A1396D" w:rsidRDefault="0063454D" w:rsidP="00220A42">
      <w:pPr>
        <w:pStyle w:val="Heading3"/>
      </w:pPr>
      <w:bookmarkStart w:id="143" w:name="_Toc233797589"/>
      <w:r w:rsidRPr="00A1396D">
        <w:lastRenderedPageBreak/>
        <w:t>Section 14. Criminal Acts.</w:t>
      </w:r>
      <w:bookmarkEnd w:id="143"/>
      <w:r w:rsidRPr="00A1396D">
        <w:t xml:space="preserve"> </w:t>
      </w:r>
    </w:p>
    <w:p w14:paraId="53EF162B" w14:textId="02D00CE5" w:rsidR="0063454D" w:rsidRPr="00A1396D" w:rsidRDefault="0063454D" w:rsidP="00226958">
      <w:pPr>
        <w:pStyle w:val="ListParagraph"/>
        <w:numPr>
          <w:ilvl w:val="0"/>
          <w:numId w:val="143"/>
        </w:numPr>
      </w:pPr>
      <w:r w:rsidRPr="00A1396D">
        <w:t xml:space="preserve">A </w:t>
      </w:r>
      <w:r w:rsidR="006804A1" w:rsidRPr="00A1396D">
        <w:t>person who, with intent to defraud or deceive, performs the act of adulteration or misbranding of any medical gas or medical gas</w:t>
      </w:r>
      <w:r w:rsidR="00442EF5">
        <w:t>-</w:t>
      </w:r>
      <w:r w:rsidR="006804A1" w:rsidRPr="00A1396D">
        <w:t xml:space="preserve">related equipment commits a felony of the third degree. </w:t>
      </w:r>
    </w:p>
    <w:p w14:paraId="163243B2" w14:textId="3C50460B" w:rsidR="0063454D" w:rsidRPr="00A1396D" w:rsidRDefault="00442EF5" w:rsidP="00226958">
      <w:pPr>
        <w:pStyle w:val="ListParagraph"/>
        <w:numPr>
          <w:ilvl w:val="0"/>
          <w:numId w:val="143"/>
        </w:numPr>
      </w:pPr>
      <w:r>
        <w:t>A</w:t>
      </w:r>
      <w:r w:rsidR="006804A1" w:rsidRPr="00A1396D">
        <w:t xml:space="preserve"> person who engages in the medical gas or medical gas</w:t>
      </w:r>
      <w:r w:rsidR="00293A8B">
        <w:t>-</w:t>
      </w:r>
      <w:r w:rsidR="006804A1" w:rsidRPr="00A1396D">
        <w:t>related equipment wholesale distribution and knowingly purchases or receives medical gas or medical gas</w:t>
      </w:r>
      <w:r w:rsidR="00293A8B">
        <w:t>-</w:t>
      </w:r>
      <w:r w:rsidR="006804A1" w:rsidRPr="00A1396D">
        <w:t>related equipment from a person, not legally authorized to wholesale distribute medical gas or medical gas</w:t>
      </w:r>
      <w:r w:rsidR="00293A8B">
        <w:t>-</w:t>
      </w:r>
      <w:r w:rsidR="006804A1" w:rsidRPr="00A1396D">
        <w:t xml:space="preserve">related equipment, in wholesale distribution commits a felony of the third degree. </w:t>
      </w:r>
    </w:p>
    <w:p w14:paraId="215BAF80" w14:textId="7D984F8B" w:rsidR="0063454D" w:rsidRPr="00A1396D" w:rsidRDefault="006721B1" w:rsidP="00226958">
      <w:pPr>
        <w:pStyle w:val="ListParagraph"/>
        <w:numPr>
          <w:ilvl w:val="0"/>
          <w:numId w:val="143"/>
        </w:numPr>
      </w:pPr>
      <w:r>
        <w:t>A</w:t>
      </w:r>
      <w:r w:rsidR="006804A1" w:rsidRPr="00A1396D">
        <w:t xml:space="preserve"> person who engages in the medical gas or medical gas</w:t>
      </w:r>
      <w:r w:rsidR="00293A8B">
        <w:t>-</w:t>
      </w:r>
      <w:r w:rsidR="006804A1" w:rsidRPr="00A1396D">
        <w:t>related equipment wholesale distribution and knowingly sells, barters, brokers, or transfers medical gases or medical gas</w:t>
      </w:r>
      <w:r w:rsidR="00293A8B">
        <w:t>-</w:t>
      </w:r>
      <w:r w:rsidR="006804A1" w:rsidRPr="00A1396D">
        <w:t>related equipment to a person not legally authorized to purchase medical gases or medical gas</w:t>
      </w:r>
      <w:r w:rsidR="00293A8B">
        <w:t>-</w:t>
      </w:r>
      <w:r w:rsidR="006804A1" w:rsidRPr="00A1396D">
        <w:t>related equipment, under the jurisdiction in which the person receives the medical gas or medical gas</w:t>
      </w:r>
      <w:r w:rsidR="00293A8B">
        <w:t>-</w:t>
      </w:r>
      <w:r w:rsidR="006804A1" w:rsidRPr="00A1396D">
        <w:t xml:space="preserve">related equipment in wholesale distribution, commits a felony of the third degree. </w:t>
      </w:r>
    </w:p>
    <w:p w14:paraId="55687EF1" w14:textId="3D852FA0" w:rsidR="0063454D" w:rsidRPr="00A1396D" w:rsidRDefault="006721B1" w:rsidP="00226958">
      <w:pPr>
        <w:pStyle w:val="ListParagraph"/>
        <w:numPr>
          <w:ilvl w:val="0"/>
          <w:numId w:val="143"/>
        </w:numPr>
      </w:pPr>
      <w:r w:rsidRPr="00A1396D">
        <w:t>A person</w:t>
      </w:r>
      <w:r w:rsidR="006804A1" w:rsidRPr="00A1396D">
        <w:t xml:space="preserve"> who knowingly falsely creates any label for a medical gas or medical gas</w:t>
      </w:r>
      <w:r w:rsidR="00293A8B">
        <w:t>-</w:t>
      </w:r>
      <w:r w:rsidR="006804A1" w:rsidRPr="00A1396D">
        <w:t>related equipment or who falsely represents any factual matter contained in any label of a medical gas or medical gas</w:t>
      </w:r>
      <w:r w:rsidR="00293A8B">
        <w:t>-</w:t>
      </w:r>
      <w:r w:rsidR="006804A1" w:rsidRPr="00A1396D">
        <w:t xml:space="preserve">related equipment commits a felony of the third degree. </w:t>
      </w:r>
    </w:p>
    <w:p w14:paraId="24DABB4B" w14:textId="1FDBF268" w:rsidR="0063454D" w:rsidRPr="00A1396D" w:rsidRDefault="006721B1" w:rsidP="00226958">
      <w:pPr>
        <w:pStyle w:val="ListParagraph"/>
        <w:numPr>
          <w:ilvl w:val="0"/>
          <w:numId w:val="143"/>
        </w:numPr>
      </w:pPr>
      <w:r w:rsidRPr="00A1396D">
        <w:t>A person</w:t>
      </w:r>
      <w:r w:rsidR="006804A1" w:rsidRPr="00A1396D">
        <w:t xml:space="preserve"> found guilty of any offense under this </w:t>
      </w:r>
      <w:r>
        <w:t>S</w:t>
      </w:r>
      <w:r w:rsidR="006804A1" w:rsidRPr="00A1396D">
        <w:t xml:space="preserve">ection, under the authority of the court convicting and sentencing the person, shall be ordered to forfeit to the state any real or personal property: </w:t>
      </w:r>
    </w:p>
    <w:p w14:paraId="764FFA9E" w14:textId="55A0A98F" w:rsidR="0063454D" w:rsidRPr="00A1396D" w:rsidRDefault="0063454D" w:rsidP="00226958">
      <w:pPr>
        <w:pStyle w:val="ListParagraph"/>
        <w:numPr>
          <w:ilvl w:val="1"/>
          <w:numId w:val="143"/>
        </w:numPr>
      </w:pPr>
      <w:r w:rsidRPr="00A1396D">
        <w:t xml:space="preserve">used or intended to be used to commit, to facilitate, or to promote the commission of such offense; and </w:t>
      </w:r>
    </w:p>
    <w:p w14:paraId="754E7F73" w14:textId="70FCA88B" w:rsidR="0063454D" w:rsidRPr="00A1396D" w:rsidRDefault="0063454D" w:rsidP="00226958">
      <w:pPr>
        <w:pStyle w:val="ListParagraph"/>
        <w:numPr>
          <w:ilvl w:val="1"/>
          <w:numId w:val="143"/>
        </w:numPr>
      </w:pPr>
      <w:r w:rsidRPr="00A1396D">
        <w:t>constituting, derived from, or traceable to the gross proceeds that the defendant obtained directly or indirectly as a result of the offense. Any property or assets subject to forfeiture under this</w:t>
      </w:r>
      <w:r w:rsidR="00106798">
        <w:t xml:space="preserve"> Section </w:t>
      </w:r>
      <w:r w:rsidRPr="00A1396D">
        <w:t xml:space="preserve">may be seized pursuant to a warrant obtained in the same manner as a search warrant or as otherwise permitted by </w:t>
      </w:r>
      <w:r w:rsidR="007925FA" w:rsidRPr="00A1396D">
        <w:t>law and</w:t>
      </w:r>
      <w:r w:rsidRPr="00A1396D">
        <w:t xml:space="preserve"> held until the case against a defendant is adjudicated. Monies ordered forfeited, or proceeds from the sale of other assets ordered forfeited, shall be equitably divided between the </w:t>
      </w:r>
      <w:r w:rsidR="007925FA">
        <w:t>b</w:t>
      </w:r>
      <w:r w:rsidRPr="00A1396D">
        <w:t xml:space="preserve">oard and other agencies involved in the investigation and prosecution that led to the conviction. Other property ordered forfeited after conviction of a defendant may, at the discretion of the investigating agencies, be placed into official use by the </w:t>
      </w:r>
      <w:r w:rsidR="007925FA">
        <w:t>b</w:t>
      </w:r>
      <w:r w:rsidRPr="00A1396D">
        <w:t xml:space="preserve">oard or the agencies involved in the investigation and prosecution that led to the conviction. </w:t>
      </w:r>
    </w:p>
    <w:p w14:paraId="5F7C48F3" w14:textId="77777777" w:rsidR="0063454D" w:rsidRPr="00A1396D" w:rsidRDefault="0063454D" w:rsidP="00A1396D"/>
    <w:p w14:paraId="3E077AF4" w14:textId="77777777" w:rsidR="0063454D" w:rsidRPr="00A1396D" w:rsidRDefault="0063454D" w:rsidP="005479BC">
      <w:pPr>
        <w:pStyle w:val="Heading3"/>
      </w:pPr>
      <w:bookmarkStart w:id="144" w:name="_Toc233797590"/>
      <w:r w:rsidRPr="00A1396D">
        <w:t>Section 15. Salvaging and Reprocessing.</w:t>
      </w:r>
      <w:bookmarkEnd w:id="144"/>
      <w:r w:rsidRPr="00A1396D">
        <w:t xml:space="preserve"> </w:t>
      </w:r>
    </w:p>
    <w:p w14:paraId="4004B2F7" w14:textId="11FE349A" w:rsidR="0063454D" w:rsidRPr="00A1396D" w:rsidRDefault="0063454D" w:rsidP="00226958">
      <w:pPr>
        <w:pStyle w:val="ListParagraph"/>
        <w:numPr>
          <w:ilvl w:val="0"/>
          <w:numId w:val="144"/>
        </w:numPr>
      </w:pPr>
      <w:r w:rsidRPr="00A1396D">
        <w:t xml:space="preserve">Medical </w:t>
      </w:r>
      <w:r w:rsidR="006804A1" w:rsidRPr="00A1396D">
        <w:t>gas or medical gas</w:t>
      </w:r>
      <w:r w:rsidR="00293A8B">
        <w:t>-</w:t>
      </w:r>
      <w:r w:rsidR="006804A1" w:rsidRPr="00A1396D">
        <w:t>related equipment that has been subjected to improper conditions such as a fire, accident or natural disaster, shall not be salvaged or reprocessed</w:t>
      </w:r>
      <w:r w:rsidR="0049401F">
        <w:t>.</w:t>
      </w:r>
    </w:p>
    <w:p w14:paraId="0F527CC8" w14:textId="4B63D52C" w:rsidR="0063454D" w:rsidRPr="00A1396D" w:rsidRDefault="006804A1" w:rsidP="00226958">
      <w:pPr>
        <w:pStyle w:val="ListParagraph"/>
        <w:numPr>
          <w:ilvl w:val="0"/>
          <w:numId w:val="144"/>
        </w:numPr>
      </w:pPr>
      <w:r w:rsidRPr="00A1396D">
        <w:t>Medical gas product in a medical gas container that has left the control of the medical gas or medical gas</w:t>
      </w:r>
      <w:r w:rsidR="00293A8B">
        <w:t>-</w:t>
      </w:r>
      <w:r w:rsidRPr="00A1396D">
        <w:t>related equipment wholesale distributor may be returned to the medical gas or medical gas</w:t>
      </w:r>
      <w:r w:rsidR="00293A8B">
        <w:t>-</w:t>
      </w:r>
      <w:r w:rsidRPr="00A1396D">
        <w:t>related equipment manufacturer and reprocessed provided the medical gas or medical gas</w:t>
      </w:r>
      <w:r w:rsidR="00293A8B">
        <w:t>-</w:t>
      </w:r>
      <w:r w:rsidRPr="00A1396D">
        <w:t>related equipment manufacture employs proper and adequate controls to assure the identity, strength, quality, and purity of the reprocessed medical gas</w:t>
      </w:r>
      <w:r w:rsidR="0049401F">
        <w:t>.</w:t>
      </w:r>
    </w:p>
    <w:p w14:paraId="6A89D055" w14:textId="62760E08" w:rsidR="0063454D" w:rsidRPr="00A1396D" w:rsidRDefault="006804A1" w:rsidP="00226958">
      <w:pPr>
        <w:pStyle w:val="ListParagraph"/>
        <w:numPr>
          <w:ilvl w:val="0"/>
          <w:numId w:val="144"/>
        </w:numPr>
      </w:pPr>
      <w:r w:rsidRPr="00A1396D">
        <w:t>Reusable medical gas</w:t>
      </w:r>
      <w:r w:rsidR="00A20EB3">
        <w:t>-</w:t>
      </w:r>
      <w:r w:rsidRPr="00A1396D">
        <w:t>related equipment that has left the control of the medical gas or medical gas</w:t>
      </w:r>
      <w:r w:rsidR="00A20EB3">
        <w:t>-</w:t>
      </w:r>
      <w:r w:rsidRPr="00A1396D">
        <w:t>related equipment wholesale distributor may be returned to the medical gas or medical gas</w:t>
      </w:r>
      <w:r w:rsidR="00A20EB3">
        <w:t>-</w:t>
      </w:r>
      <w:r w:rsidRPr="00A1396D">
        <w:t>related equipment wholesale distributor or manufacturer for inspection. The medical gas</w:t>
      </w:r>
      <w:r w:rsidR="00A20EB3">
        <w:t>-</w:t>
      </w:r>
      <w:r w:rsidRPr="00A1396D">
        <w:t xml:space="preserve">related equipment may be repaired and or refurbished (servicing), if </w:t>
      </w:r>
      <w:r w:rsidRPr="00A1396D">
        <w:lastRenderedPageBreak/>
        <w:t>necessary, provided the medical gas or medical gas</w:t>
      </w:r>
      <w:r w:rsidR="00A20EB3">
        <w:t>-</w:t>
      </w:r>
      <w:r w:rsidRPr="00A1396D">
        <w:t>related equipment manufacturer or wholesale distributor employs proper and adequate controls to ensure the medical gas</w:t>
      </w:r>
      <w:r w:rsidR="00A20EB3">
        <w:t>-</w:t>
      </w:r>
      <w:r w:rsidRPr="00A1396D">
        <w:t xml:space="preserve">related equipment complies with the manufacturers’ design and performance specifications following completion of servicing. </w:t>
      </w:r>
    </w:p>
    <w:p w14:paraId="440A3840" w14:textId="77777777" w:rsidR="0063454D" w:rsidRPr="00A1396D" w:rsidRDefault="0063454D" w:rsidP="00A1396D"/>
    <w:p w14:paraId="571CD441" w14:textId="77777777" w:rsidR="0063454D" w:rsidRPr="00A1396D" w:rsidRDefault="0063454D" w:rsidP="005479BC">
      <w:pPr>
        <w:pStyle w:val="Heading3"/>
      </w:pPr>
      <w:bookmarkStart w:id="145" w:name="_Toc233797591"/>
      <w:r w:rsidRPr="00A1396D">
        <w:t>Section 16. Inspection.</w:t>
      </w:r>
      <w:bookmarkEnd w:id="145"/>
      <w:r w:rsidRPr="00A1396D">
        <w:t xml:space="preserve"> </w:t>
      </w:r>
    </w:p>
    <w:p w14:paraId="080795C3" w14:textId="66053699" w:rsidR="0063454D" w:rsidRPr="00A1396D" w:rsidRDefault="0063454D" w:rsidP="00226958">
      <w:pPr>
        <w:pStyle w:val="ListParagraph"/>
        <w:numPr>
          <w:ilvl w:val="0"/>
          <w:numId w:val="145"/>
        </w:numPr>
      </w:pPr>
      <w:r w:rsidRPr="00A1396D">
        <w:t xml:space="preserve">The </w:t>
      </w:r>
      <w:r w:rsidR="006804A1" w:rsidRPr="00A1396D">
        <w:t>board shall have the authority to recognize a third party to inspect wholesale distributors of medical gases or medical gas</w:t>
      </w:r>
      <w:r w:rsidR="00A20EB3">
        <w:t>-</w:t>
      </w:r>
      <w:r w:rsidR="006804A1" w:rsidRPr="00A1396D">
        <w:t xml:space="preserve">related equipment in that state or in </w:t>
      </w:r>
      <w:r w:rsidR="00A20EB3">
        <w:t>an</w:t>
      </w:r>
      <w:r w:rsidR="006804A1" w:rsidRPr="00A1396D">
        <w:t xml:space="preserve">other state(s). </w:t>
      </w:r>
    </w:p>
    <w:p w14:paraId="26090CA5" w14:textId="08E874DE" w:rsidR="0063454D" w:rsidRPr="00A1396D" w:rsidRDefault="006804A1" w:rsidP="00226958">
      <w:pPr>
        <w:pStyle w:val="ListParagraph"/>
        <w:numPr>
          <w:ilvl w:val="0"/>
          <w:numId w:val="145"/>
        </w:numPr>
      </w:pPr>
      <w:r w:rsidRPr="00A1396D">
        <w:t xml:space="preserve">The board shall have the authority to recognize </w:t>
      </w:r>
      <w:r w:rsidR="00A20EB3">
        <w:t>an</w:t>
      </w:r>
      <w:r w:rsidRPr="00A1396D">
        <w:t>other state(s) inspection of wholesale distributors of medical gases or medical gas</w:t>
      </w:r>
      <w:r w:rsidR="008A61D7">
        <w:t>-</w:t>
      </w:r>
      <w:r w:rsidRPr="00A1396D">
        <w:t xml:space="preserve">related equipment operations in </w:t>
      </w:r>
      <w:r w:rsidR="008A61D7">
        <w:t>an</w:t>
      </w:r>
      <w:r w:rsidRPr="00A1396D">
        <w:t>other state(s), if such state’s laws are deemed to be substantially equivalent.</w:t>
      </w:r>
    </w:p>
    <w:p w14:paraId="4436CF43" w14:textId="58D82736" w:rsidR="0063454D" w:rsidRPr="00A1396D" w:rsidRDefault="006804A1" w:rsidP="00226958">
      <w:pPr>
        <w:pStyle w:val="ListParagraph"/>
        <w:numPr>
          <w:ilvl w:val="0"/>
          <w:numId w:val="145"/>
        </w:numPr>
      </w:pPr>
      <w:r w:rsidRPr="00A1396D">
        <w:t>The board may license by reciprocity, a wholesale distributor of medical gases or medical gas</w:t>
      </w:r>
      <w:r w:rsidR="008A61D7">
        <w:t>-</w:t>
      </w:r>
      <w:r w:rsidRPr="00A1396D">
        <w:t xml:space="preserve">related equipment that is licensed under the laws of another state, if the requirements of that state are deemed by the board to be substantially equivalent. </w:t>
      </w:r>
    </w:p>
    <w:p w14:paraId="05BA1576" w14:textId="05C2E6E4" w:rsidR="0063454D" w:rsidRPr="00A1396D" w:rsidRDefault="006804A1" w:rsidP="00226958">
      <w:pPr>
        <w:pStyle w:val="ListParagraph"/>
        <w:numPr>
          <w:ilvl w:val="0"/>
          <w:numId w:val="145"/>
        </w:numPr>
      </w:pPr>
      <w:r w:rsidRPr="00A1396D">
        <w:t xml:space="preserve">Any applicant that is denied a license due to an inspection shall have the right </w:t>
      </w:r>
      <w:r w:rsidR="00216D27" w:rsidRPr="00A1396D">
        <w:t>to</w:t>
      </w:r>
      <w:r w:rsidRPr="00A1396D">
        <w:t xml:space="preserve"> </w:t>
      </w:r>
      <w:r w:rsidR="00EC74CF" w:rsidRPr="00A1396D">
        <w:t>review</w:t>
      </w:r>
      <w:r w:rsidRPr="00A1396D">
        <w:t xml:space="preserve"> the board’s decision. </w:t>
      </w:r>
    </w:p>
    <w:p w14:paraId="1C2B4089" w14:textId="12F15150" w:rsidR="00C0788C" w:rsidRPr="00A1396D" w:rsidRDefault="006804A1" w:rsidP="00226958">
      <w:pPr>
        <w:pStyle w:val="ListParagraph"/>
        <w:numPr>
          <w:ilvl w:val="0"/>
          <w:numId w:val="145"/>
        </w:numPr>
      </w:pPr>
      <w:r w:rsidRPr="00A1396D">
        <w:t xml:space="preserve">The board shall ensure that the proprietary information obtained during the inspection process remains confidential and privileged. </w:t>
      </w:r>
    </w:p>
    <w:p w14:paraId="65AB8577" w14:textId="77653627" w:rsidR="00C35268" w:rsidRDefault="006804A1" w:rsidP="00226958">
      <w:pPr>
        <w:pStyle w:val="ListParagraph"/>
        <w:numPr>
          <w:ilvl w:val="0"/>
          <w:numId w:val="145"/>
        </w:numPr>
      </w:pPr>
      <w:r w:rsidRPr="00A1396D">
        <w:t xml:space="preserve">The board may waive </w:t>
      </w:r>
      <w:r w:rsidR="00216D27" w:rsidRPr="00A1396D">
        <w:t>the requirements</w:t>
      </w:r>
      <w:r w:rsidRPr="00A1396D">
        <w:t xml:space="preserve"> of this </w:t>
      </w:r>
      <w:r w:rsidR="008A61D7">
        <w:t>C</w:t>
      </w:r>
      <w:r w:rsidR="0063454D" w:rsidRPr="00A1396D">
        <w:t xml:space="preserve">hapter. </w:t>
      </w:r>
    </w:p>
    <w:sectPr w:rsidR="00C35268" w:rsidSect="0066629D">
      <w:headerReference w:type="defaul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0" w:author="Taylor, Lauryn" w:date="2026-06-26T15:55:00Z" w:initials="LT">
    <w:p w14:paraId="58B599EA" w14:textId="77777777" w:rsidR="0066191C" w:rsidRDefault="0066191C" w:rsidP="0066191C">
      <w:pPr>
        <w:pStyle w:val="CommentText"/>
      </w:pPr>
      <w:r>
        <w:rPr>
          <w:rStyle w:val="CommentReference"/>
        </w:rPr>
        <w:annotationRef/>
      </w:r>
      <w:r>
        <w:t>The links in the footnote below do not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B599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B250E9" w16cex:dateUtc="2026-06-26T2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B599EA" w16cid:durableId="41B250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D21BF" w14:textId="77777777" w:rsidR="005164FF" w:rsidRDefault="005164FF">
      <w:r>
        <w:separator/>
      </w:r>
    </w:p>
  </w:endnote>
  <w:endnote w:type="continuationSeparator" w:id="0">
    <w:p w14:paraId="0B9BEEA8" w14:textId="77777777" w:rsidR="005164FF" w:rsidRDefault="005164FF">
      <w:r>
        <w:continuationSeparator/>
      </w:r>
    </w:p>
  </w:endnote>
  <w:endnote w:type="continuationNotice" w:id="1">
    <w:p w14:paraId="65FBA2C0" w14:textId="77777777" w:rsidR="005164FF" w:rsidRDefault="00516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474719"/>
      <w:docPartObj>
        <w:docPartGallery w:val="Page Numbers (Bottom of Page)"/>
        <w:docPartUnique/>
      </w:docPartObj>
    </w:sdtPr>
    <w:sdtEndPr>
      <w:rPr>
        <w:noProof/>
      </w:rPr>
    </w:sdtEndPr>
    <w:sdtContent>
      <w:p w14:paraId="718B98A9" w14:textId="79082D11" w:rsidR="00025C47" w:rsidRDefault="00025C47">
        <w:pPr>
          <w:pStyle w:val="Footer"/>
          <w:jc w:val="center"/>
        </w:pPr>
        <w:r w:rsidRPr="00CA62C3">
          <w:rPr>
            <w:rFonts w:asciiTheme="minorHAnsi" w:hAnsiTheme="minorHAnsi" w:cstheme="minorHAnsi"/>
            <w:sz w:val="22"/>
            <w:szCs w:val="22"/>
          </w:rPr>
          <w:fldChar w:fldCharType="begin"/>
        </w:r>
        <w:r w:rsidRPr="005A2BAD">
          <w:rPr>
            <w:rFonts w:asciiTheme="minorHAnsi" w:hAnsiTheme="minorHAnsi" w:cstheme="minorHAnsi"/>
            <w:sz w:val="22"/>
            <w:szCs w:val="22"/>
          </w:rPr>
          <w:instrText xml:space="preserve"> PAGE   \* MERGEFORMAT </w:instrText>
        </w:r>
        <w:r w:rsidRPr="00CA62C3">
          <w:rPr>
            <w:rFonts w:asciiTheme="minorHAnsi" w:hAnsiTheme="minorHAnsi" w:cstheme="minorHAnsi"/>
            <w:sz w:val="22"/>
            <w:szCs w:val="22"/>
          </w:rPr>
          <w:fldChar w:fldCharType="separate"/>
        </w:r>
        <w:r w:rsidRPr="005A2BAD">
          <w:rPr>
            <w:rFonts w:asciiTheme="minorHAnsi" w:hAnsiTheme="minorHAnsi" w:cstheme="minorHAnsi"/>
            <w:noProof/>
            <w:sz w:val="22"/>
            <w:szCs w:val="22"/>
          </w:rPr>
          <w:t>7</w:t>
        </w:r>
        <w:r w:rsidRPr="00CA62C3">
          <w:rPr>
            <w:rFonts w:asciiTheme="minorHAnsi" w:hAnsiTheme="minorHAnsi" w:cstheme="minorHAnsi"/>
            <w:noProof/>
            <w:sz w:val="22"/>
            <w:szCs w:val="22"/>
          </w:rPr>
          <w:fldChar w:fldCharType="end"/>
        </w:r>
      </w:p>
    </w:sdtContent>
  </w:sdt>
  <w:p w14:paraId="5241BCB0" w14:textId="6857BF4E" w:rsidR="00025C47" w:rsidRDefault="00025C47" w:rsidP="00B347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557B7" w14:textId="77777777" w:rsidR="005164FF" w:rsidRDefault="005164FF">
      <w:r>
        <w:separator/>
      </w:r>
    </w:p>
  </w:footnote>
  <w:footnote w:type="continuationSeparator" w:id="0">
    <w:p w14:paraId="2CB3A7D6" w14:textId="77777777" w:rsidR="005164FF" w:rsidRDefault="005164FF">
      <w:r>
        <w:continuationSeparator/>
      </w:r>
    </w:p>
  </w:footnote>
  <w:footnote w:type="continuationNotice" w:id="1">
    <w:p w14:paraId="775F7E70" w14:textId="77777777" w:rsidR="005164FF" w:rsidRDefault="005164FF"/>
  </w:footnote>
  <w:footnote w:id="2">
    <w:p w14:paraId="685526B5" w14:textId="798E6E4C" w:rsidR="00025C47" w:rsidRPr="00D40CA2" w:rsidRDefault="00025C47" w:rsidP="7F758476">
      <w:pPr>
        <w:pStyle w:val="FootnoteText"/>
        <w:rPr>
          <w:rFonts w:cs="Arial"/>
          <w:szCs w:val="16"/>
        </w:rPr>
      </w:pPr>
      <w:r w:rsidRPr="00D40CA2">
        <w:rPr>
          <w:rStyle w:val="FootnoteReference"/>
          <w:rFonts w:cs="Arial"/>
          <w:szCs w:val="16"/>
        </w:rPr>
        <w:footnoteRef/>
      </w:r>
      <w:r w:rsidR="7F758476" w:rsidRPr="00D40CA2">
        <w:rPr>
          <w:rFonts w:cs="Arial"/>
          <w:szCs w:val="16"/>
        </w:rPr>
        <w:t xml:space="preserve"> </w:t>
      </w:r>
      <w:r w:rsidR="001C0427">
        <w:rPr>
          <w:rFonts w:cs="Arial"/>
          <w:szCs w:val="16"/>
        </w:rPr>
        <w:t>T</w:t>
      </w:r>
      <w:r w:rsidR="00422AE7" w:rsidRPr="00D40CA2">
        <w:rPr>
          <w:rFonts w:cs="Arial"/>
          <w:szCs w:val="16"/>
        </w:rPr>
        <w:t>he practice of pharmacy, from time to time, has been erroneously viewed, even by government agencies, as a commercial business rather than a profession. The status of pharmacy as a profession has been, and will continue to be, of particular importance in litigation</w:t>
      </w:r>
      <w:r w:rsidR="7F758476" w:rsidRPr="00D40CA2">
        <w:rPr>
          <w:rFonts w:cs="Arial"/>
          <w:szCs w:val="16"/>
        </w:rPr>
        <w:t>.</w:t>
      </w:r>
    </w:p>
    <w:p w14:paraId="5044C507" w14:textId="77777777" w:rsidR="00025C47" w:rsidRPr="00CB1F7A" w:rsidRDefault="00025C47" w:rsidP="00CB1F7A">
      <w:pPr>
        <w:pStyle w:val="FootnoteText"/>
        <w:rPr>
          <w:rFonts w:asciiTheme="minorHAnsi" w:hAnsiTheme="minorHAnsi" w:cstheme="minorHAnsi"/>
          <w:szCs w:val="16"/>
        </w:rPr>
      </w:pPr>
    </w:p>
  </w:footnote>
  <w:footnote w:id="3">
    <w:p w14:paraId="0D30F9BC" w14:textId="22B6D34E" w:rsidR="00025C47" w:rsidRPr="000916CE" w:rsidRDefault="00025C47" w:rsidP="00FE471E">
      <w:pPr>
        <w:pStyle w:val="footnote"/>
      </w:pPr>
      <w:r w:rsidRPr="000916CE">
        <w:rPr>
          <w:rStyle w:val="FootnoteReference"/>
        </w:rPr>
        <w:footnoteRef/>
      </w:r>
      <w:r w:rsidRPr="000916CE">
        <w:t xml:space="preserve"> The Statement of Purpose is designed to define the general scope of the Pharmacy Act. It provides for the control and regulation of the </w:t>
      </w:r>
      <w:r w:rsidR="003E72A9" w:rsidRPr="000916CE">
        <w:t>practice</w:t>
      </w:r>
      <w:r w:rsidRPr="000916CE">
        <w:t xml:space="preserve"> of </w:t>
      </w:r>
      <w:r w:rsidR="003E72A9" w:rsidRPr="000916CE">
        <w:t>pharmacy</w:t>
      </w:r>
      <w:r w:rsidRPr="000916CE">
        <w:t xml:space="preserve"> and the licensure of facilities engaged in the </w:t>
      </w:r>
      <w:r w:rsidR="003E72A9" w:rsidRPr="000916CE">
        <w:t>distribution</w:t>
      </w:r>
      <w:r w:rsidRPr="000916CE">
        <w:t xml:space="preserve"> of </w:t>
      </w:r>
      <w:r w:rsidR="003E72A9" w:rsidRPr="000916CE">
        <w:t>drugs</w:t>
      </w:r>
      <w:r w:rsidRPr="000916CE">
        <w:t xml:space="preserve"> and related </w:t>
      </w:r>
      <w:r w:rsidR="003E72A9" w:rsidRPr="000916CE">
        <w:t>devices.</w:t>
      </w:r>
      <w:r w:rsidRPr="000916CE">
        <w:t xml:space="preserve"> A </w:t>
      </w:r>
      <w:r w:rsidR="003E72A9" w:rsidRPr="000916CE">
        <w:t>board</w:t>
      </w:r>
      <w:r w:rsidRPr="000916CE">
        <w:t xml:space="preserve"> will have full knowledge of the whereabouts of </w:t>
      </w:r>
      <w:r w:rsidR="003E72A9" w:rsidRPr="000916CE">
        <w:t>drugs</w:t>
      </w:r>
      <w:r w:rsidRPr="000916CE">
        <w:t xml:space="preserve"> in the legitimate stream of intrastate and interstate commerce, providing it with the ability to better prevent diversion, effectuate recalls, ensure the quality of </w:t>
      </w:r>
      <w:r w:rsidR="003E72A9" w:rsidRPr="000916CE">
        <w:t>drugs dispensed</w:t>
      </w:r>
      <w:r w:rsidRPr="000916CE">
        <w:t xml:space="preserve"> or </w:t>
      </w:r>
      <w:r w:rsidR="003E72A9" w:rsidRPr="000916CE">
        <w:t>administered</w:t>
      </w:r>
      <w:r w:rsidRPr="000916CE">
        <w:t xml:space="preserve"> to patients, and effectively protect the public.</w:t>
      </w:r>
    </w:p>
  </w:footnote>
  <w:footnote w:id="4">
    <w:p w14:paraId="214BE49C" w14:textId="7D25E13A" w:rsidR="00B90293" w:rsidRPr="000D0B45" w:rsidRDefault="00B90293" w:rsidP="00B90293">
      <w:pPr>
        <w:rPr>
          <w:rFonts w:ascii="Arial" w:hAnsi="Arial" w:cs="Arial"/>
          <w:sz w:val="16"/>
          <w:szCs w:val="16"/>
        </w:rPr>
      </w:pPr>
      <w:r w:rsidRPr="00643A33">
        <w:rPr>
          <w:rStyle w:val="FootnoteReference"/>
          <w:rFonts w:cs="Arial"/>
        </w:rPr>
        <w:footnoteRef/>
      </w:r>
      <w:r w:rsidRPr="006F56AE">
        <w:rPr>
          <w:rFonts w:ascii="Arial" w:hAnsi="Arial" w:cs="Arial"/>
          <w:sz w:val="16"/>
          <w:szCs w:val="16"/>
        </w:rPr>
        <w:t xml:space="preserve"> The definition of </w:t>
      </w:r>
      <w:r w:rsidR="003E72A9" w:rsidRPr="006F56AE">
        <w:rPr>
          <w:rFonts w:ascii="Arial" w:hAnsi="Arial" w:cs="Arial"/>
          <w:sz w:val="16"/>
          <w:szCs w:val="16"/>
        </w:rPr>
        <w:t xml:space="preserve">the “practice of pharmacy” is one of the most important, and perhaps one of the most discussed, clauses in the </w:t>
      </w:r>
      <w:r w:rsidRPr="006F56AE">
        <w:rPr>
          <w:rFonts w:ascii="Arial" w:hAnsi="Arial" w:cs="Arial"/>
          <w:sz w:val="16"/>
          <w:szCs w:val="16"/>
        </w:rPr>
        <w:t xml:space="preserve">NABP </w:t>
      </w:r>
      <w:r w:rsidRPr="006F56AE">
        <w:rPr>
          <w:rFonts w:ascii="Arial" w:hAnsi="Arial" w:cs="Arial"/>
          <w:i/>
          <w:sz w:val="16"/>
          <w:szCs w:val="16"/>
        </w:rPr>
        <w:t>Model Act</w:t>
      </w:r>
      <w:r w:rsidRPr="006F56AE">
        <w:rPr>
          <w:rFonts w:ascii="Arial" w:hAnsi="Arial" w:cs="Arial"/>
          <w:sz w:val="16"/>
          <w:szCs w:val="16"/>
        </w:rPr>
        <w:t xml:space="preserve">. </w:t>
      </w:r>
      <w:r w:rsidR="003E72A9" w:rsidRPr="000D0B45">
        <w:rPr>
          <w:rFonts w:ascii="Arial" w:hAnsi="Arial" w:cs="Arial"/>
          <w:sz w:val="16"/>
          <w:szCs w:val="16"/>
          <w:shd w:val="clear" w:color="auto" w:fill="FFFFFF"/>
        </w:rPr>
        <w:t xml:space="preserve">To assist states in the interpretation of the definition of the “practice of pharmacy,” </w:t>
      </w:r>
      <w:r w:rsidRPr="000D0B45">
        <w:rPr>
          <w:rFonts w:ascii="Arial" w:hAnsi="Arial" w:cs="Arial"/>
          <w:sz w:val="16"/>
          <w:szCs w:val="16"/>
          <w:shd w:val="clear" w:color="auto" w:fill="FFFFFF"/>
        </w:rPr>
        <w:t xml:space="preserve">the </w:t>
      </w:r>
      <w:r w:rsidRPr="000D0B45">
        <w:rPr>
          <w:rFonts w:ascii="Arial" w:hAnsi="Arial" w:cs="Arial"/>
          <w:i/>
          <w:sz w:val="16"/>
          <w:szCs w:val="16"/>
          <w:shd w:val="clear" w:color="auto" w:fill="FFFFFF"/>
        </w:rPr>
        <w:t>Model Act</w:t>
      </w:r>
      <w:r w:rsidRPr="000D0B45">
        <w:rPr>
          <w:rFonts w:ascii="Arial" w:hAnsi="Arial" w:cs="Arial"/>
          <w:sz w:val="16"/>
          <w:szCs w:val="16"/>
          <w:shd w:val="clear" w:color="auto" w:fill="FFFFFF"/>
        </w:rPr>
        <w:t xml:space="preserve"> includes the </w:t>
      </w:r>
      <w:r w:rsidR="003E72A9" w:rsidRPr="000D0B45">
        <w:rPr>
          <w:rFonts w:ascii="Arial" w:hAnsi="Arial" w:cs="Arial"/>
          <w:sz w:val="16"/>
          <w:szCs w:val="16"/>
          <w:shd w:val="clear" w:color="auto" w:fill="FFFFFF"/>
        </w:rPr>
        <w:t xml:space="preserve">definition of “pharmacist care services” and </w:t>
      </w:r>
      <w:r w:rsidRPr="000D0B45">
        <w:rPr>
          <w:rFonts w:ascii="Arial" w:hAnsi="Arial" w:cs="Arial"/>
          <w:sz w:val="16"/>
          <w:szCs w:val="16"/>
          <w:shd w:val="clear" w:color="auto" w:fill="FFFFFF"/>
        </w:rPr>
        <w:t xml:space="preserve">Model Rules for the Provision of Pharmacist Care Services. </w:t>
      </w:r>
    </w:p>
    <w:p w14:paraId="778E0691" w14:textId="77777777" w:rsidR="00B90293" w:rsidRDefault="00B90293" w:rsidP="000D0B45">
      <w:pPr>
        <w:pStyle w:val="BodyText1"/>
      </w:pPr>
      <w:r w:rsidRPr="000D0B45">
        <w:rPr>
          <w:rFonts w:ascii="Arial" w:hAnsi="Arial" w:cs="Arial"/>
          <w:sz w:val="16"/>
          <w:szCs w:val="16"/>
        </w:rPr>
        <w:t xml:space="preserve">The definition also acknowledges that pharmacy is a dynamic </w:t>
      </w:r>
      <w:r w:rsidR="00F856F9" w:rsidRPr="000D0B45">
        <w:rPr>
          <w:rFonts w:ascii="Arial" w:hAnsi="Arial" w:cs="Arial"/>
          <w:sz w:val="16"/>
          <w:szCs w:val="16"/>
        </w:rPr>
        <w:t>profession,</w:t>
      </w:r>
      <w:r w:rsidRPr="000D0B45">
        <w:rPr>
          <w:rFonts w:ascii="Arial" w:hAnsi="Arial" w:cs="Arial"/>
          <w:sz w:val="16"/>
          <w:szCs w:val="16"/>
        </w:rPr>
        <w:t xml:space="preserve"> and a broad definition of the practice will permit </w:t>
      </w:r>
      <w:r w:rsidR="00F856F9" w:rsidRPr="000D0B45">
        <w:rPr>
          <w:rFonts w:ascii="Arial" w:hAnsi="Arial" w:cs="Arial"/>
          <w:sz w:val="16"/>
          <w:szCs w:val="16"/>
        </w:rPr>
        <w:t xml:space="preserve">the board to make necessary changes from time to time to </w:t>
      </w:r>
      <w:r w:rsidRPr="000D0B45">
        <w:rPr>
          <w:rFonts w:ascii="Arial" w:hAnsi="Arial" w:cs="Arial"/>
          <w:sz w:val="16"/>
          <w:szCs w:val="16"/>
        </w:rPr>
        <w:t xml:space="preserve">meet the changing practice. Such changes may be affected by new or amended rules, which would be </w:t>
      </w:r>
      <w:r w:rsidR="00F856F9" w:rsidRPr="000D0B45">
        <w:rPr>
          <w:rFonts w:ascii="Arial" w:hAnsi="Arial" w:cs="Arial"/>
          <w:sz w:val="16"/>
          <w:szCs w:val="16"/>
        </w:rPr>
        <w:t xml:space="preserve">promulgated pursuant to the requirements of the state Administrative Procedures Act, affording all interested parties an opportunity </w:t>
      </w:r>
      <w:r w:rsidRPr="000D0B45">
        <w:rPr>
          <w:rFonts w:ascii="Arial" w:hAnsi="Arial" w:cs="Arial"/>
          <w:sz w:val="16"/>
          <w:szCs w:val="16"/>
        </w:rPr>
        <w:t>to review and comment on any proposed rules.</w:t>
      </w:r>
    </w:p>
  </w:footnote>
  <w:footnote w:id="5">
    <w:p w14:paraId="4CB4463E" w14:textId="51C6938E" w:rsidR="00E725CD" w:rsidRPr="000D0B45" w:rsidRDefault="00E725CD">
      <w:pPr>
        <w:pStyle w:val="FootnoteText"/>
        <w:rPr>
          <w:rFonts w:cs="Arial"/>
        </w:rPr>
      </w:pPr>
      <w:r w:rsidRPr="000D0B45">
        <w:rPr>
          <w:rStyle w:val="FootnoteReference"/>
          <w:rFonts w:cs="Arial"/>
        </w:rPr>
        <w:footnoteRef/>
      </w:r>
      <w:r w:rsidRPr="000D0B45">
        <w:rPr>
          <w:rFonts w:cs="Arial"/>
        </w:rPr>
        <w:t xml:space="preserve"> </w:t>
      </w:r>
      <w:r w:rsidRPr="000D0B45">
        <w:rPr>
          <w:rFonts w:cs="Arial"/>
          <w:szCs w:val="16"/>
        </w:rPr>
        <w:t xml:space="preserve">Objectives </w:t>
      </w:r>
      <w:r w:rsidR="00F856F9" w:rsidRPr="000D0B45">
        <w:rPr>
          <w:rFonts w:cs="Arial"/>
          <w:szCs w:val="16"/>
        </w:rPr>
        <w:t xml:space="preserve">of pharmacist care services include cure of a disease, elimination or reduction of a patient’s symptomatology, arresting or slowing of a disease process, or prevention of a disease or symptomatology. Pharmacist care services should be provided by all pharmacists within the standard of care to the extent </w:t>
      </w:r>
      <w:r w:rsidRPr="000D0B45">
        <w:rPr>
          <w:rFonts w:cs="Arial"/>
          <w:szCs w:val="16"/>
        </w:rPr>
        <w:t>of their abilities</w:t>
      </w:r>
      <w:r w:rsidR="004D4C6D">
        <w:rPr>
          <w:rFonts w:cs="Arial"/>
          <w:szCs w:val="16"/>
        </w:rPr>
        <w:t>,</w:t>
      </w:r>
      <w:r w:rsidRPr="000D0B45">
        <w:rPr>
          <w:rFonts w:cs="Arial"/>
          <w:szCs w:val="16"/>
        </w:rPr>
        <w:t xml:space="preserve"> regardless of the practice setting.</w:t>
      </w:r>
    </w:p>
  </w:footnote>
  <w:footnote w:id="6">
    <w:p w14:paraId="1D2933FD" w14:textId="6BD8154F" w:rsidR="00B90293" w:rsidRPr="00E66E9C" w:rsidRDefault="00B90293" w:rsidP="00B90293">
      <w:pPr>
        <w:pStyle w:val="FootnoteText"/>
        <w:rPr>
          <w:rFonts w:cs="Arial"/>
          <w:szCs w:val="16"/>
        </w:rPr>
      </w:pPr>
      <w:r w:rsidRPr="00E66E9C">
        <w:rPr>
          <w:rStyle w:val="FootnoteReference"/>
          <w:rFonts w:cs="Arial"/>
        </w:rPr>
        <w:footnoteRef/>
      </w:r>
      <w:r w:rsidRPr="00E66E9C">
        <w:rPr>
          <w:rFonts w:cs="Arial"/>
          <w:szCs w:val="16"/>
        </w:rPr>
        <w:t xml:space="preserve"> Provid</w:t>
      </w:r>
      <w:r w:rsidR="00EF1C06">
        <w:rPr>
          <w:rFonts w:cs="Arial"/>
          <w:szCs w:val="16"/>
        </w:rPr>
        <w:t>ed</w:t>
      </w:r>
      <w:r w:rsidRPr="00E66E9C">
        <w:rPr>
          <w:rFonts w:cs="Arial"/>
          <w:szCs w:val="16"/>
        </w:rPr>
        <w:t xml:space="preserve"> it is within the same FDA </w:t>
      </w:r>
      <w:r w:rsidR="004C3548" w:rsidRPr="00E66E9C">
        <w:rPr>
          <w:rFonts w:cs="Arial"/>
          <w:szCs w:val="16"/>
        </w:rPr>
        <w:t>d</w:t>
      </w:r>
      <w:r w:rsidRPr="00E66E9C">
        <w:rPr>
          <w:rFonts w:cs="Arial"/>
          <w:szCs w:val="16"/>
        </w:rPr>
        <w:t xml:space="preserve">rug class and not prohibited by the prescriber. </w:t>
      </w:r>
    </w:p>
  </w:footnote>
  <w:footnote w:id="7">
    <w:p w14:paraId="7A6A58BA" w14:textId="5496FF45" w:rsidR="00B90293" w:rsidRPr="00E66E9C" w:rsidRDefault="00B90293" w:rsidP="00B90293">
      <w:pPr>
        <w:pStyle w:val="FootnoteText"/>
      </w:pPr>
      <w:r w:rsidRPr="00E66E9C">
        <w:rPr>
          <w:rStyle w:val="FootnoteReference"/>
          <w:rFonts w:cs="Arial"/>
        </w:rPr>
        <w:footnoteRef/>
      </w:r>
      <w:r w:rsidRPr="00E66E9C">
        <w:rPr>
          <w:rFonts w:cs="Arial"/>
        </w:rPr>
        <w:t xml:space="preserve"> </w:t>
      </w:r>
      <w:r w:rsidRPr="00E66E9C">
        <w:rPr>
          <w:rFonts w:cs="Arial"/>
          <w:szCs w:val="16"/>
        </w:rPr>
        <w:t>Most recent version</w:t>
      </w:r>
      <w:r w:rsidR="000D0B45" w:rsidRPr="00E66E9C">
        <w:rPr>
          <w:rFonts w:cs="Arial"/>
          <w:szCs w:val="16"/>
        </w:rPr>
        <w:t>.</w:t>
      </w:r>
    </w:p>
  </w:footnote>
  <w:footnote w:id="8">
    <w:p w14:paraId="57D914BC" w14:textId="6E7F9D83" w:rsidR="00025C47" w:rsidRPr="005A7D17" w:rsidRDefault="00025C47" w:rsidP="002849A9">
      <w:pPr>
        <w:pStyle w:val="footnote"/>
      </w:pPr>
      <w:r w:rsidRPr="005A7D17">
        <w:rPr>
          <w:rStyle w:val="FootnoteReference"/>
        </w:rPr>
        <w:footnoteRef/>
      </w:r>
      <w:r w:rsidRPr="005A7D17">
        <w:t xml:space="preserve"> In determining a </w:t>
      </w:r>
      <w:r w:rsidR="00B77C62">
        <w:t xml:space="preserve">BUD </w:t>
      </w:r>
      <w:r w:rsidRPr="005A7D17">
        <w:t xml:space="preserve">for a specific </w:t>
      </w:r>
      <w:r w:rsidR="004C3548" w:rsidRPr="005A7D17">
        <w:t>drug product</w:t>
      </w:r>
      <w:r w:rsidRPr="005A7D17">
        <w:t xml:space="preserve">, the </w:t>
      </w:r>
      <w:r w:rsidR="004C3548" w:rsidRPr="005A7D17">
        <w:t>phar</w:t>
      </w:r>
      <w:r w:rsidRPr="005A7D17">
        <w:t>macist may use the recommendations provided in the most recent edition of the United States Pharmacopeia</w:t>
      </w:r>
      <w:r w:rsidR="005E0973" w:rsidRPr="005A7D17">
        <w:t xml:space="preserve"> – </w:t>
      </w:r>
      <w:r w:rsidRPr="005A7D17">
        <w:t>National Formulary (USP</w:t>
      </w:r>
      <w:r w:rsidR="00DD2985" w:rsidRPr="005A7D17">
        <w:t>–</w:t>
      </w:r>
      <w:r w:rsidRPr="005A7D17">
        <w:t>NF).</w:t>
      </w:r>
    </w:p>
  </w:footnote>
  <w:footnote w:id="9">
    <w:p w14:paraId="4FD0A9CE" w14:textId="2DA5ACD8" w:rsidR="00025C47" w:rsidRPr="005A7D17" w:rsidRDefault="00025C47" w:rsidP="002849A9">
      <w:pPr>
        <w:pStyle w:val="footnote"/>
      </w:pPr>
      <w:r w:rsidRPr="005A7D17">
        <w:rPr>
          <w:rStyle w:val="FootnoteReference"/>
        </w:rPr>
        <w:footnoteRef/>
      </w:r>
      <w:r w:rsidRPr="005A7D17">
        <w:t xml:space="preserve"> No proof of actual damage is required for issuance of a </w:t>
      </w:r>
      <w:r w:rsidR="005A6C11" w:rsidRPr="005A7D17">
        <w:t>cease-and-desist</w:t>
      </w:r>
      <w:r w:rsidRPr="005A7D17">
        <w:t xml:space="preserve"> order.</w:t>
      </w:r>
    </w:p>
  </w:footnote>
  <w:footnote w:id="10">
    <w:p w14:paraId="48426CE1" w14:textId="5987BBB1" w:rsidR="00025C47" w:rsidRPr="00CB1F7A" w:rsidRDefault="00025C47" w:rsidP="00C622A7">
      <w:pPr>
        <w:pStyle w:val="footnote"/>
        <w:rPr>
          <w:rFonts w:asciiTheme="minorHAnsi" w:hAnsiTheme="minorHAnsi" w:cstheme="minorHAnsi"/>
        </w:rPr>
      </w:pPr>
      <w:r w:rsidRPr="005A7D17">
        <w:rPr>
          <w:rStyle w:val="FootnoteReference"/>
        </w:rPr>
        <w:footnoteRef/>
      </w:r>
      <w:r w:rsidRPr="005A7D17">
        <w:t xml:space="preserve"> The </w:t>
      </w:r>
      <w:r w:rsidRPr="005A7D17">
        <w:rPr>
          <w:i/>
        </w:rPr>
        <w:t>Model Act</w:t>
      </w:r>
      <w:r w:rsidRPr="005A7D17">
        <w:t xml:space="preserve"> defines </w:t>
      </w:r>
      <w:r w:rsidR="007F5D34">
        <w:t>“</w:t>
      </w:r>
      <w:r w:rsidR="004C3548" w:rsidRPr="005A7D17">
        <w:t>certified pharmacy technician</w:t>
      </w:r>
      <w:r w:rsidR="007F5D34">
        <w:t>”</w:t>
      </w:r>
      <w:r w:rsidRPr="005A7D17">
        <w:t xml:space="preserve"> and </w:t>
      </w:r>
      <w:r w:rsidR="007F5D34">
        <w:t>“</w:t>
      </w:r>
      <w:r w:rsidR="004C3548" w:rsidRPr="005A7D17">
        <w:t>certified pharmacy technician candidate</w:t>
      </w:r>
      <w:r w:rsidR="007F5D34">
        <w:t>”</w:t>
      </w:r>
      <w:r w:rsidRPr="005A7D17">
        <w:t xml:space="preserve"> separately to distinguish between the activities that can be performed. </w:t>
      </w:r>
      <w:r w:rsidR="004C3548" w:rsidRPr="005A7D17">
        <w:t>A certified pharmacy technician</w:t>
      </w:r>
      <w:r w:rsidRPr="005A7D17">
        <w:t xml:space="preserve"> is recognized, because of the completion of a </w:t>
      </w:r>
      <w:r w:rsidR="004C3548" w:rsidRPr="005A7D17">
        <w:t>board</w:t>
      </w:r>
      <w:r w:rsidRPr="005A7D17">
        <w:t xml:space="preserve">-approved certification program, as having knowledge and skills that qualify them to assist the </w:t>
      </w:r>
      <w:r w:rsidR="004C3548" w:rsidRPr="005A7D17">
        <w:t>pharmacist</w:t>
      </w:r>
      <w:r w:rsidRPr="005A7D17">
        <w:t xml:space="preserve"> in the </w:t>
      </w:r>
      <w:r w:rsidR="004C3548" w:rsidRPr="005A7D17">
        <w:t>practice</w:t>
      </w:r>
      <w:r w:rsidRPr="005A7D17">
        <w:t xml:space="preserve"> of </w:t>
      </w:r>
      <w:r w:rsidR="004C3548" w:rsidRPr="005A7D17">
        <w:t>pharmacy</w:t>
      </w:r>
      <w:r w:rsidR="0084402A">
        <w:t>,</w:t>
      </w:r>
      <w:r w:rsidRPr="005A7D17">
        <w:t xml:space="preserve"> with limited patient care tasks that exceed routine </w:t>
      </w:r>
      <w:r w:rsidR="004C3548" w:rsidRPr="005A7D17">
        <w:t>dispensing</w:t>
      </w:r>
      <w:r w:rsidRPr="005A7D17">
        <w:t xml:space="preserve"> or </w:t>
      </w:r>
      <w:r w:rsidR="004C3548" w:rsidRPr="005A7D17">
        <w:t>drug</w:t>
      </w:r>
      <w:r w:rsidRPr="005A7D17">
        <w:t xml:space="preserve"> storage activities. </w:t>
      </w:r>
      <w:r w:rsidR="004C3548" w:rsidRPr="005A7D17">
        <w:t>Certified pharmacy technician candidates</w:t>
      </w:r>
      <w:r w:rsidRPr="005A7D17">
        <w:t xml:space="preserve"> are limited to routine </w:t>
      </w:r>
      <w:r w:rsidR="004C3548" w:rsidRPr="005A7D17">
        <w:t>dispensing</w:t>
      </w:r>
      <w:r w:rsidRPr="005A7D17">
        <w:t xml:space="preserve"> activities, </w:t>
      </w:r>
      <w:r w:rsidR="004C3548" w:rsidRPr="005A7D17">
        <w:t>drug</w:t>
      </w:r>
      <w:r w:rsidRPr="005A7D17">
        <w:t xml:space="preserve"> storage, medical coverage claims processing, and cashiering. </w:t>
      </w:r>
    </w:p>
  </w:footnote>
  <w:footnote w:id="11">
    <w:p w14:paraId="4EA17839" w14:textId="60D67DD6" w:rsidR="00F448CC" w:rsidRDefault="00F448CC">
      <w:pPr>
        <w:pStyle w:val="FootnoteText"/>
      </w:pPr>
      <w:r>
        <w:rPr>
          <w:rStyle w:val="FootnoteReference"/>
        </w:rPr>
        <w:footnoteRef/>
      </w:r>
      <w:r>
        <w:t xml:space="preserve"> If the chart order is for a controlled substance, the chart order may be used as a prescription to dispense the drug</w:t>
      </w:r>
      <w:r w:rsidR="00F410F1">
        <w:t xml:space="preserve"> </w:t>
      </w:r>
      <w:r>
        <w:t xml:space="preserve">if the order </w:t>
      </w:r>
      <w:r w:rsidR="00F410F1">
        <w:t>complies with state and federal law.</w:t>
      </w:r>
    </w:p>
  </w:footnote>
  <w:footnote w:id="12">
    <w:p w14:paraId="59324D38" w14:textId="2C62E422" w:rsidR="00025C47" w:rsidRPr="005A7D17" w:rsidRDefault="00025C47" w:rsidP="00EF0229">
      <w:pPr>
        <w:pStyle w:val="footnote"/>
        <w:spacing w:before="0"/>
      </w:pPr>
      <w:r w:rsidRPr="005A7D17">
        <w:rPr>
          <w:rStyle w:val="FootnoteReference"/>
        </w:rPr>
        <w:footnoteRef/>
      </w:r>
      <w:r w:rsidRPr="005A7D17">
        <w:t xml:space="preserve"> A </w:t>
      </w:r>
      <w:r w:rsidR="00422AE7" w:rsidRPr="005A7D17">
        <w:t xml:space="preserve">practitioner’s signature for chart orders is only required to be maintained at the institutional facility unless otherwise required for controlled substances by state </w:t>
      </w:r>
      <w:r w:rsidRPr="005A7D17">
        <w:t>and federal law.</w:t>
      </w:r>
    </w:p>
  </w:footnote>
  <w:footnote w:id="13">
    <w:p w14:paraId="3DA781C0" w14:textId="10073105" w:rsidR="00025C47" w:rsidRPr="00E334BF" w:rsidRDefault="00025C47" w:rsidP="00E334BF">
      <w:pPr>
        <w:pStyle w:val="footnote"/>
      </w:pPr>
      <w:r w:rsidRPr="00E334BF">
        <w:rPr>
          <w:rStyle w:val="FootnoteReference"/>
        </w:rPr>
        <w:footnoteRef/>
      </w:r>
      <w:r w:rsidRPr="00E334BF">
        <w:t xml:space="preserve"> The definition of “</w:t>
      </w:r>
      <w:r w:rsidR="004C3548" w:rsidRPr="00E334BF">
        <w:t>common carrier</w:t>
      </w:r>
      <w:r w:rsidRPr="00E334BF">
        <w:t xml:space="preserve">” specifically excludes </w:t>
      </w:r>
      <w:r w:rsidR="004C3548" w:rsidRPr="00E334BF">
        <w:t>wholesale distributors</w:t>
      </w:r>
      <w:r w:rsidRPr="00E334BF">
        <w:t>, which are defined separately.</w:t>
      </w:r>
    </w:p>
  </w:footnote>
  <w:footnote w:id="14">
    <w:p w14:paraId="3EC38EC2" w14:textId="4ECE16D4" w:rsidR="00025C47" w:rsidRPr="00E334BF" w:rsidRDefault="00025C47" w:rsidP="00E334BF">
      <w:pPr>
        <w:pStyle w:val="footnote"/>
      </w:pPr>
      <w:r w:rsidRPr="00E334BF">
        <w:rPr>
          <w:rStyle w:val="FootnoteReference"/>
        </w:rPr>
        <w:footnoteRef/>
      </w:r>
      <w:r w:rsidRPr="00E334BF">
        <w:t xml:space="preserve"> Anticipatorily </w:t>
      </w:r>
      <w:r w:rsidR="004C3548" w:rsidRPr="00E334BF">
        <w:t>compounded drugs</w:t>
      </w:r>
      <w:r w:rsidRPr="00E334BF">
        <w:t xml:space="preserve"> may not be dispensed until receipt of a patient-specific </w:t>
      </w:r>
      <w:r w:rsidR="004C3548" w:rsidRPr="00E334BF">
        <w:t>prescription drug o</w:t>
      </w:r>
      <w:r w:rsidRPr="00E334BF">
        <w:t>rder</w:t>
      </w:r>
      <w:r w:rsidR="007750AD">
        <w:t xml:space="preserve"> or pursuant to an order for veterinary stock</w:t>
      </w:r>
      <w:r w:rsidRPr="00E334BF">
        <w:t>.</w:t>
      </w:r>
    </w:p>
  </w:footnote>
  <w:footnote w:id="15">
    <w:p w14:paraId="1AEB8FFB" w14:textId="72AB729E" w:rsidR="00025C47" w:rsidRPr="00E334BF" w:rsidRDefault="00025C47" w:rsidP="00E334BF">
      <w:pPr>
        <w:pStyle w:val="footnote"/>
      </w:pPr>
      <w:r w:rsidRPr="00E334BF">
        <w:rPr>
          <w:rStyle w:val="FootnoteReference"/>
        </w:rPr>
        <w:footnoteRef/>
      </w:r>
      <w:r w:rsidRPr="00E334BF">
        <w:t xml:space="preserve"> Reconstitution of an FDA-approved </w:t>
      </w:r>
      <w:r w:rsidR="004C3548">
        <w:t>d</w:t>
      </w:r>
      <w:r w:rsidRPr="00E334BF">
        <w:t xml:space="preserve">rug according to FDA-approved </w:t>
      </w:r>
      <w:r w:rsidR="004C3548">
        <w:t>l</w:t>
      </w:r>
      <w:r w:rsidRPr="00E334BF">
        <w:t xml:space="preserve">abeling is not </w:t>
      </w:r>
      <w:r w:rsidR="00B479A7" w:rsidRPr="00E334BF">
        <w:t xml:space="preserve">considered </w:t>
      </w:r>
      <w:r w:rsidR="004C3548">
        <w:t>c</w:t>
      </w:r>
      <w:r w:rsidRPr="00E334BF">
        <w:t>ompounding</w:t>
      </w:r>
      <w:r w:rsidR="00B479A7" w:rsidRPr="00E334BF">
        <w:t xml:space="preserve"> according to FDA rules. </w:t>
      </w:r>
    </w:p>
    <w:p w14:paraId="7358F86D" w14:textId="77777777" w:rsidR="00025C47" w:rsidRPr="00CB1F7A" w:rsidRDefault="00025C47" w:rsidP="00CB1F7A">
      <w:pPr>
        <w:pStyle w:val="FootnoteText"/>
        <w:rPr>
          <w:rFonts w:asciiTheme="minorHAnsi" w:hAnsiTheme="minorHAnsi" w:cstheme="minorHAnsi"/>
          <w:szCs w:val="16"/>
        </w:rPr>
      </w:pPr>
    </w:p>
  </w:footnote>
  <w:footnote w:id="16">
    <w:p w14:paraId="3F38EB15" w14:textId="150107A3" w:rsidR="00025C47" w:rsidRPr="00407F78" w:rsidRDefault="00025C47" w:rsidP="005847C2">
      <w:pPr>
        <w:pStyle w:val="footnote"/>
        <w:rPr>
          <w:b/>
        </w:rPr>
      </w:pPr>
      <w:r w:rsidRPr="00407F78">
        <w:rPr>
          <w:rStyle w:val="FootnoteReference"/>
        </w:rPr>
        <w:footnoteRef/>
      </w:r>
      <w:r w:rsidRPr="00CB1F7A">
        <w:t xml:space="preserve"> States</w:t>
      </w:r>
      <w:r w:rsidR="007D325D">
        <w:t>,</w:t>
      </w:r>
      <w:r w:rsidRPr="00CB1F7A">
        <w:t xml:space="preserve"> at their option</w:t>
      </w:r>
      <w:r w:rsidR="007D325D">
        <w:t>,</w:t>
      </w:r>
      <w:r w:rsidRPr="00CB1F7A">
        <w:t xml:space="preserve"> may want to consider limiting the definition of “</w:t>
      </w:r>
      <w:r w:rsidR="00876E2D" w:rsidRPr="00CB1F7A">
        <w:t>devices</w:t>
      </w:r>
      <w:r w:rsidRPr="00CB1F7A">
        <w:t xml:space="preserve">” to those </w:t>
      </w:r>
      <w:r w:rsidR="00876E2D" w:rsidRPr="00CB1F7A">
        <w:t>devices</w:t>
      </w:r>
      <w:r w:rsidRPr="00CB1F7A">
        <w:t xml:space="preserve"> associated with the </w:t>
      </w:r>
      <w:r w:rsidR="00876E2D" w:rsidRPr="00CB1F7A">
        <w:t>dispensing, administration</w:t>
      </w:r>
      <w:r w:rsidRPr="00CB1F7A">
        <w:t xml:space="preserve">, or use of </w:t>
      </w:r>
      <w:r w:rsidR="00876E2D" w:rsidRPr="00CB1F7A">
        <w:t>drugs</w:t>
      </w:r>
      <w:r w:rsidRPr="00CB1F7A">
        <w:t>.</w:t>
      </w:r>
    </w:p>
  </w:footnote>
  <w:footnote w:id="17">
    <w:p w14:paraId="7863E4EB" w14:textId="69136A17" w:rsidR="00025C47" w:rsidRPr="00CB1F7A" w:rsidRDefault="00025C47" w:rsidP="000D0B45">
      <w:pPr>
        <w:pStyle w:val="footnote"/>
        <w:rPr>
          <w:rFonts w:asciiTheme="minorHAnsi" w:hAnsiTheme="minorHAnsi" w:cstheme="minorHAnsi"/>
        </w:rPr>
      </w:pPr>
      <w:r w:rsidRPr="00407F78">
        <w:rPr>
          <w:rStyle w:val="FootnoteReference"/>
        </w:rPr>
        <w:footnoteRef/>
      </w:r>
      <w:r w:rsidRPr="00407F78">
        <w:t xml:space="preserve"> </w:t>
      </w:r>
      <w:r w:rsidRPr="00CB1F7A">
        <w:t xml:space="preserve">“Dispensing” includes the </w:t>
      </w:r>
      <w:r w:rsidR="00876E2D" w:rsidRPr="00CB1F7A">
        <w:t>delivery</w:t>
      </w:r>
      <w:r w:rsidRPr="00CB1F7A">
        <w:t xml:space="preserve"> of a </w:t>
      </w:r>
      <w:r w:rsidR="00876E2D" w:rsidRPr="00CB1F7A">
        <w:t>drug</w:t>
      </w:r>
      <w:r w:rsidRPr="00CB1F7A">
        <w:t xml:space="preserve"> or </w:t>
      </w:r>
      <w:r w:rsidR="00876E2D" w:rsidRPr="00CB1F7A">
        <w:t>device</w:t>
      </w:r>
      <w:r w:rsidRPr="00CB1F7A">
        <w:t xml:space="preserve"> to the patient or the patient’s agent by the </w:t>
      </w:r>
      <w:r w:rsidR="00876E2D" w:rsidRPr="00CB1F7A">
        <w:t>pharmacist</w:t>
      </w:r>
      <w:r w:rsidRPr="00CB1F7A">
        <w:t xml:space="preserve"> or the </w:t>
      </w:r>
      <w:r w:rsidR="00876E2D" w:rsidRPr="00CB1F7A">
        <w:t>pharmacist’s</w:t>
      </w:r>
      <w:r w:rsidRPr="00CB1F7A">
        <w:t xml:space="preserve"> agent. </w:t>
      </w:r>
      <w:r w:rsidR="00F537B6">
        <w:t>D</w:t>
      </w:r>
      <w:r w:rsidR="00876E2D" w:rsidRPr="00CB1F7A">
        <w:t>rugs</w:t>
      </w:r>
      <w:r w:rsidRPr="00CB1F7A">
        <w:t xml:space="preserve"> and/or </w:t>
      </w:r>
      <w:r w:rsidR="00876E2D" w:rsidRPr="00CB1F7A">
        <w:t>devices</w:t>
      </w:r>
      <w:r w:rsidRPr="00CB1F7A">
        <w:t xml:space="preserve"> mailed or shipped to a patient are not </w:t>
      </w:r>
      <w:r w:rsidR="00876E2D" w:rsidRPr="00CB1F7A">
        <w:t>dispensed</w:t>
      </w:r>
      <w:r w:rsidRPr="00CB1F7A">
        <w:t xml:space="preserve"> until the </w:t>
      </w:r>
      <w:r w:rsidR="00876E2D" w:rsidRPr="00CB1F7A">
        <w:t>drugs</w:t>
      </w:r>
      <w:r w:rsidRPr="00CB1F7A">
        <w:t xml:space="preserve"> and/or </w:t>
      </w:r>
      <w:r w:rsidR="00876E2D" w:rsidRPr="00CB1F7A">
        <w:t>devices</w:t>
      </w:r>
      <w:r w:rsidRPr="00CB1F7A">
        <w:t xml:space="preserve"> are actually received by the patient or the patient’s agent. </w:t>
      </w:r>
    </w:p>
  </w:footnote>
  <w:footnote w:id="18">
    <w:p w14:paraId="03B88D91" w14:textId="0DC9CB9F" w:rsidR="00025C47" w:rsidRPr="00CB1F7A" w:rsidRDefault="00025C47" w:rsidP="00295AF6">
      <w:pPr>
        <w:pStyle w:val="footnote"/>
        <w:rPr>
          <w:b/>
        </w:rPr>
      </w:pPr>
      <w:r w:rsidRPr="0059319A">
        <w:rPr>
          <w:rStyle w:val="referenceChar"/>
        </w:rPr>
        <w:footnoteRef/>
      </w:r>
      <w:r w:rsidRPr="00CB1F7A">
        <w:t xml:space="preserve"> The official compendium recognized by </w:t>
      </w:r>
      <w:r w:rsidR="002776CA">
        <w:t>US FDA</w:t>
      </w:r>
      <w:r w:rsidRPr="00CB1F7A">
        <w:t xml:space="preserve"> and many </w:t>
      </w:r>
      <w:r w:rsidR="00876E2D" w:rsidRPr="00CB1F7A">
        <w:t>state boards</w:t>
      </w:r>
      <w:r w:rsidRPr="00CB1F7A">
        <w:t xml:space="preserve"> of </w:t>
      </w:r>
      <w:r w:rsidR="00876E2D" w:rsidRPr="00CB1F7A">
        <w:t>pharmacy</w:t>
      </w:r>
      <w:r w:rsidRPr="00D025C0">
        <w:t xml:space="preserve"> is the USP</w:t>
      </w:r>
      <w:r w:rsidR="00A104AF" w:rsidRPr="005A7D17">
        <w:t>–</w:t>
      </w:r>
      <w:r w:rsidRPr="00D025C0">
        <w:t>NF.</w:t>
      </w:r>
    </w:p>
  </w:footnote>
  <w:footnote w:id="19">
    <w:p w14:paraId="3C58AFDC" w14:textId="254596C4" w:rsidR="00025C47" w:rsidRDefault="00025C47" w:rsidP="00295AF6">
      <w:pPr>
        <w:pStyle w:val="footnote"/>
      </w:pPr>
      <w:r w:rsidRPr="00505293">
        <w:rPr>
          <w:rStyle w:val="FootnoteReference"/>
        </w:rPr>
        <w:footnoteRef/>
      </w:r>
      <w:r w:rsidRPr="00482474">
        <w:t xml:space="preserve"> </w:t>
      </w:r>
      <w:r w:rsidRPr="00CB1F7A">
        <w:t>DUR is also known to mean “</w:t>
      </w:r>
      <w:r w:rsidR="00876E2D">
        <w:t>d</w:t>
      </w:r>
      <w:r w:rsidRPr="00CB1F7A">
        <w:t xml:space="preserve">rug </w:t>
      </w:r>
      <w:r w:rsidR="00876E2D" w:rsidRPr="00CB1F7A">
        <w:t>use r</w:t>
      </w:r>
      <w:r w:rsidRPr="00CB1F7A">
        <w:t>eview”; however, “</w:t>
      </w:r>
      <w:r w:rsidR="00876E2D" w:rsidRPr="00CB1F7A">
        <w:t>drug utilization review</w:t>
      </w:r>
      <w:r w:rsidRPr="00CB1F7A">
        <w:t>” is the preferred term.</w:t>
      </w:r>
    </w:p>
  </w:footnote>
  <w:footnote w:id="20">
    <w:p w14:paraId="03BB9EC1" w14:textId="13238BC7" w:rsidR="00025C47" w:rsidRPr="00CB1F7A" w:rsidRDefault="00025C47" w:rsidP="0020437E">
      <w:pPr>
        <w:pStyle w:val="footnote"/>
        <w:rPr>
          <w:rFonts w:asciiTheme="minorHAnsi" w:hAnsiTheme="minorHAnsi" w:cstheme="minorHAnsi"/>
        </w:rPr>
      </w:pPr>
      <w:r w:rsidRPr="00505293">
        <w:rPr>
          <w:rStyle w:val="FootnoteReference"/>
        </w:rPr>
        <w:footnoteRef/>
      </w:r>
      <w:r w:rsidRPr="00CB1F7A">
        <w:t xml:space="preserve"> A “reasonable” dose, duration of use, and route of administration under “</w:t>
      </w:r>
      <w:r w:rsidR="00876E2D" w:rsidRPr="00CB1F7A">
        <w:t>drug utilization review</w:t>
      </w:r>
      <w:r w:rsidRPr="00CB1F7A">
        <w:t>” would be determined by taking into consideration patient-specific factors, including</w:t>
      </w:r>
      <w:r w:rsidR="00903406">
        <w:t>,</w:t>
      </w:r>
      <w:r w:rsidRPr="00CB1F7A">
        <w:t xml:space="preserve"> but not limited to, age, gender, and other patient factors, but dependent upon the information about the patient known to the pharmacist.</w:t>
      </w:r>
    </w:p>
  </w:footnote>
  <w:footnote w:id="21">
    <w:p w14:paraId="675C1E8A" w14:textId="4B910B58" w:rsidR="00025C47" w:rsidRPr="001A5842" w:rsidRDefault="00025C47" w:rsidP="001A5842">
      <w:pPr>
        <w:pStyle w:val="FootnoteText"/>
      </w:pPr>
      <w:r w:rsidRPr="001A5842">
        <w:rPr>
          <w:rStyle w:val="FootnoteReference"/>
        </w:rPr>
        <w:footnoteRef/>
      </w:r>
      <w:r w:rsidRPr="001A5842">
        <w:rPr>
          <w:rStyle w:val="FootnoteReference"/>
        </w:rPr>
        <w:t xml:space="preserve"> </w:t>
      </w:r>
      <w:r w:rsidRPr="001A5842">
        <w:t xml:space="preserve">Although traditionally characterized as being physically part of an </w:t>
      </w:r>
      <w:r w:rsidR="00876E2D" w:rsidRPr="001A5842">
        <w:t>institutional facility</w:t>
      </w:r>
      <w:r w:rsidRPr="001A5842">
        <w:t xml:space="preserve">, the </w:t>
      </w:r>
      <w:r w:rsidR="00876E2D" w:rsidRPr="001A5842">
        <w:t>model rules</w:t>
      </w:r>
      <w:r w:rsidRPr="001A5842">
        <w:t xml:space="preserve"> recognize that an </w:t>
      </w:r>
      <w:r w:rsidR="00876E2D" w:rsidRPr="001A5842">
        <w:t>institutional pharmacy</w:t>
      </w:r>
      <w:r w:rsidRPr="001A5842">
        <w:t xml:space="preserve"> may or may not be physically attached to an </w:t>
      </w:r>
      <w:r w:rsidR="00876E2D" w:rsidRPr="001A5842">
        <w:t>institutional facility</w:t>
      </w:r>
      <w:r w:rsidRPr="001A5842">
        <w:t>.</w:t>
      </w:r>
    </w:p>
  </w:footnote>
  <w:footnote w:id="22">
    <w:p w14:paraId="0DDAD7A0" w14:textId="753E7AC7" w:rsidR="00EA68EE" w:rsidRPr="00CB1F7A" w:rsidRDefault="00025C47" w:rsidP="00CB1F7A">
      <w:pPr>
        <w:pStyle w:val="FootnoteText"/>
        <w:rPr>
          <w:rFonts w:asciiTheme="minorHAnsi" w:hAnsiTheme="minorHAnsi" w:cstheme="minorHAnsi"/>
          <w:szCs w:val="16"/>
        </w:rPr>
      </w:pPr>
      <w:r w:rsidRPr="001A5842">
        <w:rPr>
          <w:rStyle w:val="FootnoteReference"/>
        </w:rPr>
        <w:footnoteRef/>
      </w:r>
      <w:r w:rsidRPr="001A5842">
        <w:rPr>
          <w:rStyle w:val="FootnoteReference"/>
          <w:vertAlign w:val="baseline"/>
        </w:rPr>
        <w:t xml:space="preserve"> </w:t>
      </w:r>
      <w:r w:rsidR="00090DAC">
        <w:t>States should recognize that institutional pharmacies, in order to prepare for a disaster or emergency, may be stocking emergency supplies of drugs in emergency kits or automated dispensing machines per state and federal regulations</w:t>
      </w:r>
      <w:r w:rsidRPr="001A5842">
        <w:t>.</w:t>
      </w:r>
    </w:p>
  </w:footnote>
  <w:footnote w:id="23">
    <w:p w14:paraId="6A1F7451" w14:textId="37E1C46E" w:rsidR="00025C47" w:rsidRPr="00181E44" w:rsidRDefault="00025C47" w:rsidP="00B7229E">
      <w:pPr>
        <w:pStyle w:val="footnote"/>
      </w:pPr>
      <w:r w:rsidRPr="00537200">
        <w:rPr>
          <w:rStyle w:val="FootnoteReference"/>
        </w:rPr>
        <w:footnoteRef/>
      </w:r>
      <w:r w:rsidRPr="00181E44">
        <w:t xml:space="preserve"> Manufacturing also includes the </w:t>
      </w:r>
      <w:r w:rsidR="00876E2D" w:rsidRPr="00181E44">
        <w:t>compounding</w:t>
      </w:r>
      <w:r w:rsidRPr="00181E44">
        <w:t xml:space="preserve"> of </w:t>
      </w:r>
      <w:r w:rsidR="00876E2D" w:rsidRPr="00181E44">
        <w:t>drugs</w:t>
      </w:r>
      <w:r w:rsidRPr="00181E44">
        <w:t xml:space="preserve"> for office use of which can only be done by an </w:t>
      </w:r>
      <w:r w:rsidR="00422AE7" w:rsidRPr="00181E44">
        <w:t>FDA</w:t>
      </w:r>
      <w:r w:rsidRPr="00181E44">
        <w:t xml:space="preserve">-registered </w:t>
      </w:r>
      <w:r w:rsidR="00876E2D" w:rsidRPr="00181E44">
        <w:t>outsourcing facility</w:t>
      </w:r>
      <w:r w:rsidRPr="00181E44">
        <w:t xml:space="preserve">. </w:t>
      </w:r>
    </w:p>
  </w:footnote>
  <w:footnote w:id="24">
    <w:p w14:paraId="772D3BBD" w14:textId="7598B719" w:rsidR="00025C47" w:rsidRPr="00FA5401" w:rsidRDefault="00025C47" w:rsidP="00FA5401">
      <w:pPr>
        <w:pStyle w:val="footnote"/>
        <w:rPr>
          <w:rStyle w:val="markedcontent"/>
        </w:rPr>
      </w:pPr>
      <w:r w:rsidRPr="0033765E">
        <w:rPr>
          <w:rStyle w:val="EndnoteReference"/>
        </w:rPr>
        <w:footnoteRef/>
      </w:r>
      <w:r w:rsidRPr="00FA5401">
        <w:rPr>
          <w:rStyle w:val="markedcontent"/>
        </w:rPr>
        <w:t xml:space="preserve"> Compliance refers to taking actions necessary to ensure </w:t>
      </w:r>
      <w:r w:rsidR="00CC00BF" w:rsidRPr="00FA5401">
        <w:rPr>
          <w:rStyle w:val="markedcontent"/>
        </w:rPr>
        <w:t xml:space="preserve">that </w:t>
      </w:r>
      <w:r w:rsidRPr="00FA5401">
        <w:rPr>
          <w:rStyle w:val="markedcontent"/>
        </w:rPr>
        <w:t>patients receive prescribed medications initially, whereas adherence refers to taking actions necessary to ensure that medication therapy is continued.</w:t>
      </w:r>
    </w:p>
  </w:footnote>
  <w:footnote w:id="25">
    <w:p w14:paraId="78A068D0" w14:textId="7BD4897B" w:rsidR="00EA68EE" w:rsidRPr="00B34E8D" w:rsidRDefault="00DA185A" w:rsidP="00B34E8D">
      <w:pPr>
        <w:pStyle w:val="footnote"/>
        <w:rPr>
          <w:rStyle w:val="markedcontent"/>
        </w:rPr>
      </w:pPr>
      <w:r w:rsidRPr="00D70BC2">
        <w:rPr>
          <w:rStyle w:val="EndnoteReference"/>
        </w:rPr>
        <w:footnoteRef/>
      </w:r>
      <w:r w:rsidRPr="00B34E8D">
        <w:rPr>
          <w:rStyle w:val="markedcontent"/>
        </w:rPr>
        <w:t xml:space="preserve"> </w:t>
      </w:r>
      <w:r w:rsidR="00B47B02" w:rsidRPr="00B34E8D">
        <w:rPr>
          <w:rStyle w:val="markedcontent"/>
        </w:rPr>
        <w:t xml:space="preserve">The </w:t>
      </w:r>
      <w:r w:rsidR="00586ABB" w:rsidRPr="00B34E8D">
        <w:rPr>
          <w:rStyle w:val="markedcontent"/>
        </w:rPr>
        <w:t xml:space="preserve">Substance Abuse and Mental Health Services Administration also refers to </w:t>
      </w:r>
      <w:r w:rsidR="006D46B2">
        <w:rPr>
          <w:rStyle w:val="markedcontent"/>
        </w:rPr>
        <w:t>medication-assisted treatment</w:t>
      </w:r>
      <w:r w:rsidR="00586ABB" w:rsidRPr="00B34E8D">
        <w:rPr>
          <w:rStyle w:val="markedcontent"/>
        </w:rPr>
        <w:t xml:space="preserve"> as “</w:t>
      </w:r>
      <w:r w:rsidR="00876E2D" w:rsidRPr="00B34E8D">
        <w:rPr>
          <w:rStyle w:val="markedcontent"/>
        </w:rPr>
        <w:t>medication</w:t>
      </w:r>
      <w:r w:rsidR="002F188B">
        <w:rPr>
          <w:rStyle w:val="markedcontent"/>
        </w:rPr>
        <w:t>s</w:t>
      </w:r>
      <w:r w:rsidR="00876E2D" w:rsidRPr="00B34E8D">
        <w:rPr>
          <w:rStyle w:val="markedcontent"/>
        </w:rPr>
        <w:t xml:space="preserve"> for opioid use disorder</w:t>
      </w:r>
      <w:r w:rsidR="00586ABB" w:rsidRPr="00B34E8D">
        <w:rPr>
          <w:rStyle w:val="markedcontent"/>
        </w:rPr>
        <w:t>,</w:t>
      </w:r>
      <w:r w:rsidR="005602A2">
        <w:rPr>
          <w:rStyle w:val="markedcontent"/>
        </w:rPr>
        <w:t>”</w:t>
      </w:r>
      <w:r w:rsidR="00586ABB" w:rsidRPr="00B34E8D">
        <w:rPr>
          <w:rStyle w:val="markedcontent"/>
        </w:rPr>
        <w:t xml:space="preserve"> which are FDA-approved medications for the treatment of </w:t>
      </w:r>
      <w:r w:rsidR="002F188B">
        <w:rPr>
          <w:rStyle w:val="markedcontent"/>
        </w:rPr>
        <w:t>OUD</w:t>
      </w:r>
      <w:r w:rsidR="00586ABB" w:rsidRPr="00B34E8D">
        <w:rPr>
          <w:rStyle w:val="markedcontent"/>
        </w:rPr>
        <w:t>s and currently include methadone, naltrexone, and buprenorphine</w:t>
      </w:r>
      <w:r w:rsidR="003B3106" w:rsidRPr="00B34E8D">
        <w:rPr>
          <w:rStyle w:val="markedcontent"/>
        </w:rPr>
        <w:t>.</w:t>
      </w:r>
    </w:p>
  </w:footnote>
  <w:footnote w:id="26">
    <w:p w14:paraId="71C4758D" w14:textId="3C0CA3FA" w:rsidR="00025C47" w:rsidRPr="00B34E8D" w:rsidRDefault="00025C47" w:rsidP="00B34E8D">
      <w:pPr>
        <w:pStyle w:val="footnote"/>
        <w:rPr>
          <w:rStyle w:val="markedcontent"/>
          <w:rFonts w:eastAsia="Calibri"/>
        </w:rPr>
      </w:pPr>
      <w:r w:rsidRPr="00D70BC2">
        <w:rPr>
          <w:rStyle w:val="EndnoteReference"/>
        </w:rPr>
        <w:footnoteRef/>
      </w:r>
      <w:r w:rsidRPr="00B34E8D">
        <w:rPr>
          <w:rStyle w:val="markedcontent"/>
        </w:rPr>
        <w:t xml:space="preserve"> </w:t>
      </w:r>
      <w:r w:rsidRPr="00B34E8D">
        <w:rPr>
          <w:rStyle w:val="markedcontent"/>
          <w:rFonts w:eastAsia="Calibri"/>
        </w:rPr>
        <w:t xml:space="preserve">Medication </w:t>
      </w:r>
      <w:r w:rsidR="00876E2D" w:rsidRPr="00B34E8D">
        <w:rPr>
          <w:rStyle w:val="markedcontent"/>
          <w:rFonts w:eastAsia="Calibri"/>
        </w:rPr>
        <w:t xml:space="preserve">synchronization </w:t>
      </w:r>
      <w:r w:rsidRPr="00B34E8D">
        <w:rPr>
          <w:rStyle w:val="markedcontent"/>
          <w:rFonts w:eastAsia="Calibri"/>
        </w:rPr>
        <w:t xml:space="preserve">can be effective in improving medication adherence and eliminating gaps in therapy by reducing the number of </w:t>
      </w:r>
      <w:r w:rsidR="00876E2D" w:rsidRPr="00B34E8D">
        <w:rPr>
          <w:rStyle w:val="markedcontent"/>
          <w:rFonts w:eastAsia="Calibri"/>
        </w:rPr>
        <w:t>pharmacy</w:t>
      </w:r>
      <w:r w:rsidRPr="00B34E8D">
        <w:rPr>
          <w:rStyle w:val="markedcontent"/>
          <w:rFonts w:eastAsia="Calibri"/>
        </w:rPr>
        <w:t xml:space="preserve"> visits for patients on multiple-medication regimens. It is recommended that patients receive their synchronized refills by regular appointment with their </w:t>
      </w:r>
      <w:r w:rsidR="00876E2D" w:rsidRPr="00B34E8D">
        <w:rPr>
          <w:rStyle w:val="markedcontent"/>
          <w:rFonts w:eastAsia="Calibri"/>
        </w:rPr>
        <w:t>pharmacist</w:t>
      </w:r>
      <w:r w:rsidRPr="00B34E8D">
        <w:rPr>
          <w:rStyle w:val="markedcontent"/>
          <w:rFonts w:eastAsia="Calibri"/>
        </w:rPr>
        <w:t>, which allows for increased patient-</w:t>
      </w:r>
      <w:r w:rsidR="00876E2D" w:rsidRPr="00B34E8D">
        <w:rPr>
          <w:rStyle w:val="markedcontent"/>
          <w:rFonts w:eastAsia="Calibri"/>
        </w:rPr>
        <w:t>pharmacist</w:t>
      </w:r>
      <w:r w:rsidRPr="00B34E8D">
        <w:rPr>
          <w:rStyle w:val="markedcontent"/>
          <w:rFonts w:eastAsia="Calibri"/>
        </w:rPr>
        <w:t xml:space="preserve"> interaction and the provision of comprehensive </w:t>
      </w:r>
      <w:r w:rsidR="00876E2D" w:rsidRPr="00B34E8D">
        <w:rPr>
          <w:rStyle w:val="markedcontent"/>
          <w:rFonts w:eastAsia="Calibri"/>
        </w:rPr>
        <w:t>medication therapy management</w:t>
      </w:r>
      <w:r w:rsidRPr="00B34E8D">
        <w:rPr>
          <w:rStyle w:val="markedcontent"/>
          <w:rFonts w:eastAsia="Calibri"/>
        </w:rPr>
        <w:t xml:space="preserve"> services for chronic illnesses. In addition to facilitating medication adherence and improving patient outcomes, </w:t>
      </w:r>
      <w:r w:rsidR="00876E2D" w:rsidRPr="00B34E8D">
        <w:rPr>
          <w:rStyle w:val="markedcontent"/>
          <w:rFonts w:eastAsia="Calibri"/>
        </w:rPr>
        <w:t>medication synchronization</w:t>
      </w:r>
      <w:r w:rsidRPr="00B34E8D">
        <w:rPr>
          <w:rStyle w:val="markedcontent"/>
          <w:rFonts w:eastAsia="Calibri"/>
        </w:rPr>
        <w:t xml:space="preserve"> may also offer </w:t>
      </w:r>
      <w:r w:rsidR="00876E2D" w:rsidRPr="00B34E8D">
        <w:rPr>
          <w:rStyle w:val="markedcontent"/>
          <w:rFonts w:eastAsia="Calibri"/>
        </w:rPr>
        <w:t>pharmacies</w:t>
      </w:r>
      <w:r w:rsidRPr="00B34E8D">
        <w:rPr>
          <w:rStyle w:val="markedcontent"/>
          <w:rFonts w:eastAsia="Calibri"/>
        </w:rPr>
        <w:t xml:space="preserve"> a mechanism to improve workload and inventory control. Other demonstrated advantages of medication synchronization include minimization of overall health costs and increased convenience for patients.</w:t>
      </w:r>
    </w:p>
    <w:p w14:paraId="18DE91DE" w14:textId="7FE71562" w:rsidR="00025C47" w:rsidRPr="00B34E8D" w:rsidRDefault="00025C47" w:rsidP="00B34E8D">
      <w:pPr>
        <w:pStyle w:val="footnote"/>
        <w:rPr>
          <w:rStyle w:val="markedcontent"/>
        </w:rPr>
      </w:pPr>
      <w:r w:rsidRPr="00B34E8D">
        <w:rPr>
          <w:rStyle w:val="markedcontent"/>
        </w:rPr>
        <w:t xml:space="preserve">Medication </w:t>
      </w:r>
      <w:r w:rsidR="00876E2D" w:rsidRPr="00B34E8D">
        <w:rPr>
          <w:rStyle w:val="markedcontent"/>
        </w:rPr>
        <w:t>synchronization</w:t>
      </w:r>
      <w:r w:rsidRPr="00B34E8D">
        <w:rPr>
          <w:rStyle w:val="markedcontent"/>
        </w:rPr>
        <w:t xml:space="preserve"> extends the pharmacist’s authority to adjust medication use and quantities, not to exceed the total quantity prescribed or what is otherwise allowed by law.</w:t>
      </w:r>
    </w:p>
    <w:p w14:paraId="2D8EBE00" w14:textId="0A7C777F" w:rsidR="00025C47" w:rsidRPr="00B34E8D" w:rsidRDefault="00025C47" w:rsidP="00B34E8D">
      <w:pPr>
        <w:pStyle w:val="footnote"/>
        <w:rPr>
          <w:rStyle w:val="markedcontent"/>
          <w:rFonts w:eastAsia="Calibri"/>
        </w:rPr>
      </w:pPr>
      <w:r w:rsidRPr="00B34E8D">
        <w:rPr>
          <w:rStyle w:val="markedcontent"/>
          <w:rFonts w:eastAsia="Calibri"/>
        </w:rPr>
        <w:t xml:space="preserve">“Medication </w:t>
      </w:r>
      <w:r w:rsidR="00876E2D" w:rsidRPr="00B34E8D">
        <w:rPr>
          <w:rStyle w:val="markedcontent"/>
          <w:rFonts w:eastAsia="Calibri"/>
        </w:rPr>
        <w:t>refill consolidation,” “medication schedule synchronization</w:t>
      </w:r>
      <w:r w:rsidRPr="00B34E8D">
        <w:rPr>
          <w:rStyle w:val="markedcontent"/>
          <w:rFonts w:eastAsia="Calibri"/>
        </w:rPr>
        <w:t>,” and “</w:t>
      </w:r>
      <w:r w:rsidR="00876E2D" w:rsidRPr="00B34E8D">
        <w:rPr>
          <w:rStyle w:val="markedcontent"/>
          <w:rFonts w:eastAsia="Calibri"/>
        </w:rPr>
        <w:t>medication refill synchronization</w:t>
      </w:r>
      <w:r w:rsidRPr="00B34E8D">
        <w:rPr>
          <w:rStyle w:val="markedcontent"/>
          <w:rFonts w:eastAsia="Calibri"/>
        </w:rPr>
        <w:t xml:space="preserve">” are other terms used for these types of services. </w:t>
      </w:r>
    </w:p>
    <w:p w14:paraId="4249B214" w14:textId="3089C9D1" w:rsidR="00025C47" w:rsidRDefault="00025C47" w:rsidP="00876E2D">
      <w:pPr>
        <w:pStyle w:val="footnote"/>
      </w:pPr>
      <w:r w:rsidRPr="00B34E8D">
        <w:rPr>
          <w:rStyle w:val="markedcontent"/>
          <w:rFonts w:eastAsia="Calibri"/>
        </w:rPr>
        <w:t xml:space="preserve">Medication </w:t>
      </w:r>
      <w:r w:rsidR="00876E2D" w:rsidRPr="00B34E8D">
        <w:rPr>
          <w:rStyle w:val="markedcontent"/>
          <w:rFonts w:eastAsia="Calibri"/>
        </w:rPr>
        <w:t>synchronization</w:t>
      </w:r>
      <w:r w:rsidRPr="00B34E8D">
        <w:rPr>
          <w:rStyle w:val="markedcontent"/>
          <w:rFonts w:eastAsia="Calibri"/>
        </w:rPr>
        <w:t xml:space="preserve"> is used in the </w:t>
      </w:r>
      <w:r w:rsidR="00876E2D" w:rsidRPr="00B34E8D">
        <w:rPr>
          <w:rStyle w:val="markedcontent"/>
          <w:rFonts w:eastAsia="Calibri"/>
        </w:rPr>
        <w:t>dispensing</w:t>
      </w:r>
      <w:r w:rsidRPr="00B34E8D">
        <w:rPr>
          <w:rStyle w:val="markedcontent"/>
          <w:rFonts w:eastAsia="Calibri"/>
        </w:rPr>
        <w:t xml:space="preserve"> of maintenance medications (excluding controlled substances </w:t>
      </w:r>
      <w:r w:rsidR="00F55827">
        <w:rPr>
          <w:rStyle w:val="markedcontent"/>
          <w:rFonts w:eastAsia="Calibri"/>
        </w:rPr>
        <w:t>[</w:t>
      </w:r>
      <w:r w:rsidRPr="00B34E8D">
        <w:rPr>
          <w:rStyle w:val="markedcontent"/>
          <w:rFonts w:eastAsia="Calibri"/>
        </w:rPr>
        <w:t>Schedules II-V</w:t>
      </w:r>
      <w:r w:rsidR="00F55827">
        <w:rPr>
          <w:rStyle w:val="markedcontent"/>
          <w:rFonts w:eastAsia="Calibri"/>
        </w:rPr>
        <w:t>]</w:t>
      </w:r>
      <w:r w:rsidRPr="00B34E8D">
        <w:rPr>
          <w:rStyle w:val="markedcontent"/>
          <w:rFonts w:eastAsia="Calibri"/>
        </w:rPr>
        <w:t xml:space="preserve"> or those designated “as needed”) for patients with chronic illnesses. Chronic illnesses are those diseases or conditions that are of long duration, require ongoing treatment, and can be controlled but not completely cured. The US National Center for Health Statistics defines a chronic disease as a condition lasting for three or more months. According to the Centers for Medicare </w:t>
      </w:r>
      <w:r w:rsidR="003F2ABF">
        <w:rPr>
          <w:rStyle w:val="markedcontent"/>
          <w:rFonts w:eastAsia="Calibri"/>
        </w:rPr>
        <w:t>&amp;</w:t>
      </w:r>
      <w:r w:rsidRPr="00B34E8D">
        <w:rPr>
          <w:rStyle w:val="markedcontent"/>
          <w:rFonts w:eastAsia="Calibri"/>
        </w:rPr>
        <w:t xml:space="preserve"> Medicaid Services, the most common chronic conditions among Medicare beneficiaries are hypertension, high cholesterol, heart disease, diabetes, and arthritis. Other common chronic illnesses include heart failure, depression, chronic kidney disease, osteoporosis, Alzheimer’s disease, chronic obstructive pulmonary disease, atrial fibrillation, cancer, asthma, and stroke.</w:t>
      </w:r>
    </w:p>
  </w:footnote>
  <w:footnote w:id="27">
    <w:p w14:paraId="4BC4E777" w14:textId="1799DBEC" w:rsidR="00025C47" w:rsidRPr="00CB1F7A" w:rsidRDefault="00025C47" w:rsidP="000904B5">
      <w:pPr>
        <w:pStyle w:val="footnote"/>
      </w:pPr>
      <w:r w:rsidRPr="000904B5">
        <w:rPr>
          <w:rStyle w:val="FootnoteReference"/>
        </w:rPr>
        <w:footnoteRef/>
      </w:r>
      <w:r w:rsidRPr="00CB1F7A">
        <w:t xml:space="preserve"> Outsourcing </w:t>
      </w:r>
      <w:r w:rsidR="00A30F0B" w:rsidRPr="00CB1F7A">
        <w:t>facilities</w:t>
      </w:r>
      <w:r w:rsidRPr="00CB1F7A">
        <w:t xml:space="preserve"> may engage in </w:t>
      </w:r>
      <w:r w:rsidR="00A30F0B" w:rsidRPr="00CB1F7A">
        <w:t>compounding</w:t>
      </w:r>
      <w:r w:rsidRPr="00CB1F7A">
        <w:t xml:space="preserve"> for animal use.</w:t>
      </w:r>
    </w:p>
  </w:footnote>
  <w:footnote w:id="28">
    <w:p w14:paraId="4489EBC6" w14:textId="5F39D78A" w:rsidR="00025C47" w:rsidRPr="00CB1F7A" w:rsidRDefault="00025C47" w:rsidP="000904B5">
      <w:pPr>
        <w:pStyle w:val="footnote"/>
      </w:pPr>
      <w:r w:rsidRPr="000904B5">
        <w:rPr>
          <w:rStyle w:val="FootnoteReference"/>
        </w:rPr>
        <w:footnoteRef/>
      </w:r>
      <w:r w:rsidRPr="00CB1F7A">
        <w:t xml:space="preserve"> Boards may choose to license an </w:t>
      </w:r>
      <w:r w:rsidR="00A30F0B" w:rsidRPr="00CB1F7A">
        <w:t>outsourcing facility</w:t>
      </w:r>
      <w:r w:rsidRPr="00CB1F7A">
        <w:t xml:space="preserve"> as a </w:t>
      </w:r>
      <w:r w:rsidR="00A30F0B" w:rsidRPr="00CB1F7A">
        <w:t>pharmacy</w:t>
      </w:r>
      <w:r w:rsidRPr="00CB1F7A">
        <w:t xml:space="preserve">; however, if a </w:t>
      </w:r>
      <w:r w:rsidR="00A30F0B" w:rsidRPr="00CB1F7A">
        <w:t>pharmacy</w:t>
      </w:r>
      <w:r w:rsidRPr="00CB1F7A">
        <w:t xml:space="preserve"> and an </w:t>
      </w:r>
      <w:r w:rsidR="00A30F0B" w:rsidRPr="00CB1F7A">
        <w:t>outsourcing facility</w:t>
      </w:r>
      <w:r w:rsidRPr="00CB1F7A">
        <w:t xml:space="preserve"> are located at the same geographic location or address, or are located adjacent to said location or address, there must be a clear delineation between the two </w:t>
      </w:r>
      <w:r w:rsidR="00EC74CF" w:rsidRPr="00CB1F7A">
        <w:t>entities,</w:t>
      </w:r>
      <w:r w:rsidRPr="00CB1F7A">
        <w:t xml:space="preserve"> and both must comply with cGMP as defined by the FD&amp;C Act.</w:t>
      </w:r>
    </w:p>
  </w:footnote>
  <w:footnote w:id="29">
    <w:p w14:paraId="2074B2E1" w14:textId="106A4E03" w:rsidR="00025C47" w:rsidRPr="00CB1F7A" w:rsidRDefault="00025C47" w:rsidP="008B4CC4">
      <w:pPr>
        <w:pStyle w:val="footnote"/>
        <w:rPr>
          <w:rFonts w:asciiTheme="minorHAnsi" w:hAnsiTheme="minorHAnsi" w:cstheme="minorHAnsi"/>
        </w:rPr>
      </w:pPr>
      <w:r w:rsidRPr="000904B5">
        <w:rPr>
          <w:rStyle w:val="FootnoteReference"/>
        </w:rPr>
        <w:footnoteRef/>
      </w:r>
      <w:r w:rsidRPr="00CB1F7A">
        <w:t xml:space="preserve"> A </w:t>
      </w:r>
      <w:r w:rsidR="00A30F0B" w:rsidRPr="00CB1F7A">
        <w:t>peer review committee</w:t>
      </w:r>
      <w:r w:rsidRPr="00CB1F7A">
        <w:t xml:space="preserve"> may be established to evaluate the quality of </w:t>
      </w:r>
      <w:r w:rsidR="00A30F0B" w:rsidRPr="00CB1F7A">
        <w:t>pharmacy</w:t>
      </w:r>
      <w:r w:rsidRPr="00CB1F7A">
        <w:t xml:space="preserve"> services or the competence of pharmacists and suggest improvements in </w:t>
      </w:r>
      <w:r w:rsidR="00A30F0B" w:rsidRPr="00CB1F7A">
        <w:t>pharmacy</w:t>
      </w:r>
      <w:r w:rsidRPr="00CB1F7A">
        <w:t xml:space="preserve"> systems to enhance patient care. </w:t>
      </w:r>
      <w:r w:rsidR="00A30F0B" w:rsidRPr="00CB1F7A">
        <w:t>Peer review committees</w:t>
      </w:r>
      <w:r w:rsidRPr="00CB1F7A">
        <w:t xml:space="preserve"> may review documentation of quality-related activities in a pharmacy, assess system failures and personnel deficiencies, determine facts, and make recommendations or issue decisions in a written report that can be used for </w:t>
      </w:r>
      <w:r w:rsidR="00A30F0B" w:rsidRPr="00CB1F7A">
        <w:t>continuous quality</w:t>
      </w:r>
      <w:r w:rsidR="000C4A26">
        <w:t>-</w:t>
      </w:r>
      <w:r w:rsidR="00A30F0B" w:rsidRPr="00CB1F7A">
        <w:t>improvement</w:t>
      </w:r>
      <w:r w:rsidRPr="00CB1F7A">
        <w:t xml:space="preserve"> purposes. A </w:t>
      </w:r>
      <w:r w:rsidR="00A30F0B" w:rsidRPr="00CB1F7A">
        <w:t>peer review committee</w:t>
      </w:r>
      <w:r w:rsidRPr="00CB1F7A">
        <w:t xml:space="preserve"> may include the members, employees, and agents of the committee, including assistants, investigators, attorneys, and any other agents that serve the committee in any capacity.</w:t>
      </w:r>
    </w:p>
  </w:footnote>
  <w:footnote w:id="30">
    <w:p w14:paraId="346BF2C3" w14:textId="624CBD57" w:rsidR="00025C47" w:rsidRPr="00AA7A81" w:rsidRDefault="00025C47" w:rsidP="00DA587A">
      <w:pPr>
        <w:pStyle w:val="footnote"/>
        <w:spacing w:after="0"/>
      </w:pPr>
      <w:r w:rsidRPr="00AA7A81">
        <w:rPr>
          <w:rStyle w:val="FootnoteReference"/>
        </w:rPr>
        <w:footnoteRef/>
      </w:r>
      <w:r w:rsidRPr="00AA7A81">
        <w:t xml:space="preserve"> It is the performance of activities that encompass the </w:t>
      </w:r>
      <w:r w:rsidR="00A30F0B" w:rsidRPr="00AA7A81">
        <w:t>practice</w:t>
      </w:r>
      <w:r w:rsidRPr="00AA7A81">
        <w:t xml:space="preserve"> of </w:t>
      </w:r>
      <w:r w:rsidR="00A30F0B" w:rsidRPr="00AA7A81">
        <w:t>pharmacy</w:t>
      </w:r>
      <w:r w:rsidRPr="00AA7A81">
        <w:t xml:space="preserve"> that distinguishes </w:t>
      </w:r>
      <w:r w:rsidR="00A30F0B" w:rsidRPr="00AA7A81">
        <w:t>pharmacy benefits manager</w:t>
      </w:r>
      <w:r w:rsidRPr="00AA7A81">
        <w:t xml:space="preserve">s from </w:t>
      </w:r>
      <w:r w:rsidR="00A30F0B" w:rsidRPr="00AA7A81">
        <w:t>pharmacy benefits processors.</w:t>
      </w:r>
      <w:r w:rsidRPr="00AA7A81">
        <w:t xml:space="preserve"> The activities that may encompass the </w:t>
      </w:r>
      <w:r w:rsidR="00A30F0B" w:rsidRPr="00AA7A81">
        <w:t>practice</w:t>
      </w:r>
      <w:r w:rsidRPr="00AA7A81">
        <w:t xml:space="preserve"> of </w:t>
      </w:r>
      <w:r w:rsidR="00A30F0B" w:rsidRPr="00AA7A81">
        <w:t>pharmacy</w:t>
      </w:r>
      <w:r w:rsidRPr="00AA7A81">
        <w:t xml:space="preserve"> by </w:t>
      </w:r>
      <w:r w:rsidR="00A30F0B" w:rsidRPr="00AA7A81">
        <w:t>pharmacy benefits managers</w:t>
      </w:r>
      <w:r w:rsidRPr="00AA7A81">
        <w:t xml:space="preserve"> include, but are not limited to, the following:</w:t>
      </w:r>
    </w:p>
    <w:p w14:paraId="2C4CEA8C" w14:textId="268EB6D4" w:rsidR="00025C47" w:rsidRPr="00AA7A81" w:rsidRDefault="00025C47" w:rsidP="00DA587A">
      <w:pPr>
        <w:pStyle w:val="footnote"/>
        <w:spacing w:before="0" w:after="0"/>
        <w:ind w:left="180" w:firstLine="180"/>
      </w:pPr>
      <w:r w:rsidRPr="00AA7A81">
        <w:t>•</w:t>
      </w:r>
      <w:r w:rsidRPr="00AA7A81">
        <w:tab/>
      </w:r>
      <w:r w:rsidR="00A30F0B" w:rsidRPr="00AA7A81">
        <w:t>disease</w:t>
      </w:r>
      <w:r w:rsidRPr="00AA7A81">
        <w:t xml:space="preserve"> state management</w:t>
      </w:r>
      <w:r w:rsidR="00A30F0B">
        <w:t>;</w:t>
      </w:r>
    </w:p>
    <w:p w14:paraId="1DCED02F" w14:textId="4CCA7A9E" w:rsidR="00025C47" w:rsidRPr="00AA7A81" w:rsidRDefault="00025C47" w:rsidP="00DA587A">
      <w:pPr>
        <w:pStyle w:val="footnote"/>
        <w:spacing w:before="0" w:after="0"/>
        <w:ind w:left="180" w:firstLine="180"/>
      </w:pPr>
      <w:r w:rsidRPr="00AA7A81">
        <w:t>•</w:t>
      </w:r>
      <w:r w:rsidRPr="00AA7A81">
        <w:tab/>
      </w:r>
      <w:r w:rsidR="00A30F0B" w:rsidRPr="00AA7A81">
        <w:t>disease</w:t>
      </w:r>
      <w:r w:rsidRPr="00AA7A81">
        <w:t xml:space="preserve"> compliance management</w:t>
      </w:r>
      <w:r w:rsidR="00A30F0B">
        <w:t>;</w:t>
      </w:r>
    </w:p>
    <w:p w14:paraId="22154DF4" w14:textId="3508A88B" w:rsidR="00025C47" w:rsidRPr="00AA7A81" w:rsidRDefault="00025C47" w:rsidP="00DA587A">
      <w:pPr>
        <w:pStyle w:val="footnote"/>
        <w:spacing w:before="0" w:after="0"/>
        <w:ind w:left="180" w:firstLine="180"/>
      </w:pPr>
      <w:r w:rsidRPr="00AA7A81">
        <w:t>•</w:t>
      </w:r>
      <w:r w:rsidRPr="00AA7A81">
        <w:tab/>
      </w:r>
      <w:r w:rsidR="00A30F0B" w:rsidRPr="00AA7A81">
        <w:t>drug</w:t>
      </w:r>
      <w:r w:rsidRPr="00AA7A81">
        <w:t xml:space="preserve"> adherence management</w:t>
      </w:r>
      <w:r w:rsidR="00A30F0B">
        <w:t>;</w:t>
      </w:r>
    </w:p>
    <w:p w14:paraId="265C49EE" w14:textId="2836B297" w:rsidR="00025C47" w:rsidRPr="00AA7A81" w:rsidRDefault="00025C47" w:rsidP="00DA587A">
      <w:pPr>
        <w:pStyle w:val="footnote"/>
        <w:spacing w:before="0" w:after="0"/>
        <w:ind w:left="180" w:firstLine="180"/>
      </w:pPr>
      <w:r w:rsidRPr="00AA7A81">
        <w:t>•</w:t>
      </w:r>
      <w:r w:rsidRPr="00AA7A81">
        <w:tab/>
      </w:r>
      <w:r w:rsidR="00A30F0B" w:rsidRPr="00AA7A81">
        <w:t>drug</w:t>
      </w:r>
      <w:r w:rsidRPr="00AA7A81">
        <w:t xml:space="preserve"> interaction management</w:t>
      </w:r>
      <w:r w:rsidR="00A30F0B">
        <w:t>;</w:t>
      </w:r>
    </w:p>
    <w:p w14:paraId="3D8D0375" w14:textId="556E1961" w:rsidR="00025C47" w:rsidRPr="00AA7A81" w:rsidRDefault="00025C47" w:rsidP="00DA587A">
      <w:pPr>
        <w:pStyle w:val="footnote"/>
        <w:spacing w:before="0" w:after="0"/>
        <w:ind w:left="180" w:firstLine="180"/>
      </w:pPr>
      <w:r w:rsidRPr="00AA7A81">
        <w:t>•</w:t>
      </w:r>
      <w:r w:rsidRPr="00AA7A81">
        <w:tab/>
      </w:r>
      <w:r w:rsidR="00A30F0B" w:rsidRPr="00AA7A81">
        <w:t>drug</w:t>
      </w:r>
      <w:r w:rsidRPr="00AA7A81">
        <w:t xml:space="preserve"> utilization management</w:t>
      </w:r>
      <w:r w:rsidR="00A30F0B">
        <w:t>;</w:t>
      </w:r>
    </w:p>
    <w:p w14:paraId="65CA6ABB" w14:textId="5103231E" w:rsidR="00025C47" w:rsidRPr="00AA7A81" w:rsidRDefault="00025C47" w:rsidP="00DA587A">
      <w:pPr>
        <w:pStyle w:val="footnote"/>
        <w:spacing w:before="0" w:after="0"/>
        <w:ind w:left="180" w:firstLine="180"/>
      </w:pPr>
      <w:r w:rsidRPr="00AA7A81">
        <w:t>•</w:t>
      </w:r>
      <w:r w:rsidRPr="00AA7A81">
        <w:tab/>
      </w:r>
      <w:r w:rsidR="00A30F0B" w:rsidRPr="00AA7A81">
        <w:t>formulary</w:t>
      </w:r>
      <w:r w:rsidRPr="00AA7A81">
        <w:t xml:space="preserve"> management</w:t>
      </w:r>
      <w:r w:rsidR="00A30F0B">
        <w:t>;</w:t>
      </w:r>
      <w:r w:rsidRPr="00AA7A81">
        <w:t xml:space="preserve"> </w:t>
      </w:r>
    </w:p>
    <w:p w14:paraId="216D6FDC" w14:textId="4F77462B" w:rsidR="00025C47" w:rsidRPr="00AA7A81" w:rsidRDefault="00025C47" w:rsidP="00DA587A">
      <w:pPr>
        <w:pStyle w:val="footnote"/>
        <w:spacing w:before="0" w:after="0"/>
        <w:ind w:left="180" w:firstLine="180"/>
      </w:pPr>
      <w:r w:rsidRPr="00AA7A81">
        <w:t>•</w:t>
      </w:r>
      <w:r w:rsidRPr="00AA7A81">
        <w:tab/>
      </w:r>
      <w:r w:rsidR="00A30F0B" w:rsidRPr="00AA7A81">
        <w:t>generic</w:t>
      </w:r>
      <w:r w:rsidRPr="00AA7A81">
        <w:t xml:space="preserve"> alternative program management</w:t>
      </w:r>
      <w:r w:rsidR="00A30F0B">
        <w:t>;</w:t>
      </w:r>
    </w:p>
    <w:p w14:paraId="7E692249" w14:textId="4A214C6C" w:rsidR="00025C47" w:rsidRPr="00AA7A81" w:rsidRDefault="00025C47" w:rsidP="00DA587A">
      <w:pPr>
        <w:pStyle w:val="footnote"/>
        <w:spacing w:before="0" w:after="0"/>
        <w:ind w:left="180" w:firstLine="180"/>
      </w:pPr>
      <w:r w:rsidRPr="00AA7A81">
        <w:t>•</w:t>
      </w:r>
      <w:r w:rsidRPr="00AA7A81">
        <w:tab/>
      </w:r>
      <w:r w:rsidR="00A30F0B" w:rsidRPr="00AA7A81">
        <w:t>generic</w:t>
      </w:r>
      <w:r w:rsidRPr="00AA7A81">
        <w:t xml:space="preserve"> incentive program management</w:t>
      </w:r>
      <w:r w:rsidR="00A30F0B">
        <w:t>;</w:t>
      </w:r>
    </w:p>
    <w:p w14:paraId="225542C8" w14:textId="126D2D49" w:rsidR="00025C47" w:rsidRPr="00AA7A81" w:rsidRDefault="00025C47" w:rsidP="00DA587A">
      <w:pPr>
        <w:pStyle w:val="footnote"/>
        <w:spacing w:before="0" w:after="0"/>
        <w:ind w:left="180" w:firstLine="180"/>
      </w:pPr>
      <w:r w:rsidRPr="00AA7A81">
        <w:t>•</w:t>
      </w:r>
      <w:r w:rsidRPr="00AA7A81">
        <w:tab/>
      </w:r>
      <w:r w:rsidR="00A30F0B" w:rsidRPr="00AA7A81">
        <w:t>medical</w:t>
      </w:r>
      <w:r w:rsidRPr="00AA7A81">
        <w:t xml:space="preserve"> and/or </w:t>
      </w:r>
      <w:r w:rsidR="00A30F0B" w:rsidRPr="00AA7A81">
        <w:t>drug</w:t>
      </w:r>
      <w:r w:rsidRPr="00AA7A81">
        <w:t xml:space="preserve"> data analysis</w:t>
      </w:r>
      <w:r w:rsidR="008529AA">
        <w:t>;</w:t>
      </w:r>
    </w:p>
    <w:p w14:paraId="3BEFBAAA" w14:textId="17625577" w:rsidR="00025C47" w:rsidRPr="00AA7A81" w:rsidRDefault="00025C47" w:rsidP="00DA587A">
      <w:pPr>
        <w:pStyle w:val="footnote"/>
        <w:spacing w:before="0" w:after="0"/>
        <w:ind w:left="180" w:firstLine="180"/>
      </w:pPr>
      <w:r w:rsidRPr="00AA7A81">
        <w:t>•</w:t>
      </w:r>
      <w:r w:rsidRPr="00AA7A81">
        <w:tab/>
      </w:r>
      <w:r w:rsidR="00A30F0B" w:rsidRPr="00AA7A81">
        <w:t xml:space="preserve">patient </w:t>
      </w:r>
      <w:r w:rsidRPr="00AA7A81">
        <w:t>DUR services</w:t>
      </w:r>
      <w:r w:rsidR="00A30F0B">
        <w:t>;</w:t>
      </w:r>
    </w:p>
    <w:p w14:paraId="76D8D496" w14:textId="4E3D0C22" w:rsidR="00025C47" w:rsidRPr="00AA7A81" w:rsidRDefault="00025C47" w:rsidP="00DA587A">
      <w:pPr>
        <w:pStyle w:val="footnote"/>
        <w:spacing w:before="0" w:after="0"/>
        <w:ind w:left="180" w:firstLine="180"/>
      </w:pPr>
      <w:r w:rsidRPr="00AA7A81">
        <w:t>•</w:t>
      </w:r>
      <w:r w:rsidRPr="00AA7A81">
        <w:tab/>
      </w:r>
      <w:r w:rsidR="00A30F0B" w:rsidRPr="00AA7A81">
        <w:t>prior</w:t>
      </w:r>
      <w:r w:rsidRPr="00AA7A81">
        <w:t xml:space="preserve"> authorization services</w:t>
      </w:r>
      <w:r w:rsidR="00A30F0B">
        <w:t>;</w:t>
      </w:r>
    </w:p>
    <w:p w14:paraId="77606D9C" w14:textId="24B9E9FD" w:rsidR="00025C47" w:rsidRPr="00AA7A81" w:rsidRDefault="00025C47" w:rsidP="00DA587A">
      <w:pPr>
        <w:pStyle w:val="footnote"/>
        <w:spacing w:before="0" w:after="0"/>
        <w:ind w:left="180" w:firstLine="180"/>
      </w:pPr>
      <w:r w:rsidRPr="00AA7A81">
        <w:t>•</w:t>
      </w:r>
      <w:r w:rsidRPr="00AA7A81">
        <w:tab/>
      </w:r>
      <w:r w:rsidR="00A30F0B" w:rsidRPr="00AA7A81">
        <w:t>provider</w:t>
      </w:r>
      <w:r w:rsidRPr="00AA7A81">
        <w:t xml:space="preserve"> profiling and outcomes assessment</w:t>
      </w:r>
      <w:r w:rsidR="00A30F0B">
        <w:t>;</w:t>
      </w:r>
    </w:p>
    <w:p w14:paraId="4959E1E6" w14:textId="64DB68C5" w:rsidR="00025C47" w:rsidRPr="00AA7A81" w:rsidRDefault="00025C47" w:rsidP="00DA587A">
      <w:pPr>
        <w:pStyle w:val="footnote"/>
        <w:spacing w:before="0" w:after="0"/>
        <w:ind w:left="180" w:firstLine="180"/>
      </w:pPr>
      <w:r w:rsidRPr="00AA7A81">
        <w:t>•</w:t>
      </w:r>
      <w:r w:rsidRPr="00AA7A81">
        <w:tab/>
      </w:r>
      <w:r w:rsidR="00A30F0B" w:rsidRPr="00AA7A81">
        <w:t>refill</w:t>
      </w:r>
      <w:r w:rsidRPr="00AA7A81">
        <w:t xml:space="preserve"> reminder program management</w:t>
      </w:r>
      <w:r w:rsidR="00A30F0B">
        <w:t>;</w:t>
      </w:r>
    </w:p>
    <w:p w14:paraId="183C0182" w14:textId="327A3C2A" w:rsidR="00025C47" w:rsidRPr="00AA7A81" w:rsidRDefault="00025C47" w:rsidP="00DA587A">
      <w:pPr>
        <w:pStyle w:val="footnote"/>
        <w:spacing w:before="0" w:after="0"/>
        <w:ind w:left="180" w:firstLine="180"/>
      </w:pPr>
      <w:r w:rsidRPr="00AA7A81">
        <w:t>•</w:t>
      </w:r>
      <w:r w:rsidRPr="00AA7A81">
        <w:tab/>
      </w:r>
      <w:r w:rsidR="00A30F0B" w:rsidRPr="00AA7A81">
        <w:t>therapy</w:t>
      </w:r>
      <w:r w:rsidRPr="00AA7A81">
        <w:t xml:space="preserve"> guidelines management</w:t>
      </w:r>
      <w:r w:rsidR="00A30F0B">
        <w:t>;</w:t>
      </w:r>
    </w:p>
    <w:p w14:paraId="5112A09B" w14:textId="24F07295" w:rsidR="00025C47" w:rsidRPr="00AA7A81" w:rsidRDefault="00025C47" w:rsidP="00DA587A">
      <w:pPr>
        <w:pStyle w:val="footnote"/>
        <w:spacing w:before="0" w:after="0"/>
        <w:ind w:left="180" w:firstLine="180"/>
      </w:pPr>
      <w:r w:rsidRPr="00AA7A81">
        <w:t>•</w:t>
      </w:r>
      <w:r w:rsidRPr="00AA7A81">
        <w:tab/>
      </w:r>
      <w:r w:rsidR="00A30F0B" w:rsidRPr="00AA7A81">
        <w:t>stop</w:t>
      </w:r>
      <w:r w:rsidRPr="00AA7A81">
        <w:t xml:space="preserve"> therapy protocol management</w:t>
      </w:r>
      <w:r w:rsidR="00A30F0B">
        <w:t>;</w:t>
      </w:r>
    </w:p>
    <w:p w14:paraId="52A845FB" w14:textId="74F761B5" w:rsidR="00025C47" w:rsidRPr="00AA7A81" w:rsidRDefault="00025C47" w:rsidP="00DA587A">
      <w:pPr>
        <w:pStyle w:val="footnote"/>
        <w:spacing w:before="0" w:after="0"/>
        <w:ind w:left="180" w:firstLine="180"/>
      </w:pPr>
      <w:r w:rsidRPr="00AA7A81">
        <w:t>•</w:t>
      </w:r>
      <w:r w:rsidRPr="00AA7A81">
        <w:tab/>
      </w:r>
      <w:r w:rsidR="00A30F0B" w:rsidRPr="00AA7A81">
        <w:t>wellness</w:t>
      </w:r>
      <w:r w:rsidRPr="00AA7A81">
        <w:t xml:space="preserve"> management</w:t>
      </w:r>
      <w:r w:rsidR="00A30F0B">
        <w:t>;</w:t>
      </w:r>
    </w:p>
    <w:p w14:paraId="1C9188B3" w14:textId="11028F79" w:rsidR="00025C47" w:rsidRPr="00AA7A81" w:rsidRDefault="00025C47" w:rsidP="00DA587A">
      <w:pPr>
        <w:pStyle w:val="footnote"/>
        <w:spacing w:before="0" w:after="0"/>
        <w:ind w:left="180" w:firstLine="180"/>
      </w:pPr>
      <w:r w:rsidRPr="00AA7A81">
        <w:t>•</w:t>
      </w:r>
      <w:r w:rsidRPr="00AA7A81">
        <w:tab/>
      </w:r>
      <w:r w:rsidR="00A30F0B" w:rsidRPr="00AA7A81">
        <w:t>maintenance</w:t>
      </w:r>
      <w:r w:rsidRPr="00AA7A81">
        <w:t xml:space="preserve"> of confidential patient information</w:t>
      </w:r>
      <w:r w:rsidR="00A30F0B">
        <w:t>;</w:t>
      </w:r>
      <w:r w:rsidR="00FA3BED">
        <w:t xml:space="preserve"> and</w:t>
      </w:r>
    </w:p>
    <w:p w14:paraId="29A22014" w14:textId="4A44F988" w:rsidR="00025C47" w:rsidRDefault="00025C47" w:rsidP="008B4CC4">
      <w:pPr>
        <w:pStyle w:val="footnote"/>
        <w:spacing w:before="0" w:after="0"/>
        <w:ind w:left="180" w:firstLine="180"/>
      </w:pPr>
      <w:r w:rsidRPr="00AA7A81">
        <w:t>•</w:t>
      </w:r>
      <w:r w:rsidRPr="00AA7A81">
        <w:tab/>
      </w:r>
      <w:r w:rsidR="00A30F0B" w:rsidRPr="00AA7A81">
        <w:t>direction</w:t>
      </w:r>
      <w:r w:rsidRPr="00AA7A81">
        <w:t xml:space="preserve"> or design of the clinical programs for a </w:t>
      </w:r>
      <w:r w:rsidR="00A30F0B" w:rsidRPr="00AA7A81">
        <w:t>pharmacy</w:t>
      </w:r>
      <w:r w:rsidRPr="00AA7A81">
        <w:t xml:space="preserve"> or a group of </w:t>
      </w:r>
      <w:r w:rsidR="00A30F0B" w:rsidRPr="00AA7A81">
        <w:t>pharmacies</w:t>
      </w:r>
      <w:r w:rsidR="00A30F0B">
        <w:t>.</w:t>
      </w:r>
    </w:p>
  </w:footnote>
  <w:footnote w:id="31">
    <w:p w14:paraId="5756B9EC" w14:textId="7F39ADB4" w:rsidR="00025C47" w:rsidRPr="00CB1F7A" w:rsidRDefault="00025C47" w:rsidP="007C0701">
      <w:pPr>
        <w:pStyle w:val="footnote"/>
        <w:rPr>
          <w:b/>
        </w:rPr>
      </w:pPr>
      <w:r w:rsidRPr="007C0701">
        <w:rPr>
          <w:rStyle w:val="FootnoteReference"/>
        </w:rPr>
        <w:footnoteRef/>
      </w:r>
      <w:r w:rsidRPr="00CB1F7A">
        <w:t xml:space="preserve"> Most </w:t>
      </w:r>
      <w:r w:rsidR="00A30F0B" w:rsidRPr="00CB1F7A">
        <w:t>pharmacy intern</w:t>
      </w:r>
      <w:r w:rsidRPr="00CB1F7A">
        <w:t>s are either enrolled in a professional degree program or postgraduate program (residency or fellowship</w:t>
      </w:r>
      <w:r w:rsidR="00650319" w:rsidRPr="00CB1F7A">
        <w:t>) or</w:t>
      </w:r>
      <w:r w:rsidRPr="00CB1F7A">
        <w:t xml:space="preserve"> have graduated from a </w:t>
      </w:r>
      <w:r w:rsidR="00A30F0B" w:rsidRPr="00CB1F7A">
        <w:t>board</w:t>
      </w:r>
      <w:r w:rsidRPr="00CB1F7A">
        <w:t xml:space="preserve">-approved professional degree program and are awaiting examination. In some cases, however, </w:t>
      </w:r>
      <w:r w:rsidR="00A30F0B" w:rsidRPr="00CB1F7A">
        <w:t>boards</w:t>
      </w:r>
      <w:r w:rsidRPr="00CB1F7A">
        <w:t xml:space="preserve"> of </w:t>
      </w:r>
      <w:r w:rsidR="00A30F0B" w:rsidRPr="00CB1F7A">
        <w:t>pharmacy</w:t>
      </w:r>
      <w:r w:rsidRPr="00CB1F7A">
        <w:t xml:space="preserve"> also designate pharmacists whose licenses have lapsed or been inactive for a significant period of time as “</w:t>
      </w:r>
      <w:r w:rsidR="00A30F0B" w:rsidRPr="00CB1F7A">
        <w:t>pharmacy intern</w:t>
      </w:r>
      <w:r w:rsidRPr="00CB1F7A">
        <w:t xml:space="preserve">,” allowing these pharmacists to obtain practical experience so that their licenses can be reactivated. Additionally, </w:t>
      </w:r>
      <w:r w:rsidR="00A30F0B" w:rsidRPr="00CB1F7A">
        <w:t>boards</w:t>
      </w:r>
      <w:r w:rsidRPr="00CB1F7A">
        <w:t xml:space="preserve"> may grant the “</w:t>
      </w:r>
      <w:r w:rsidR="00A30F0B" w:rsidRPr="00CB1F7A">
        <w:t>pharmacy intern</w:t>
      </w:r>
      <w:r w:rsidRPr="00CB1F7A">
        <w:t xml:space="preserve">” designation to those </w:t>
      </w:r>
      <w:r w:rsidR="00A30F0B" w:rsidRPr="00CB1F7A">
        <w:t>pharmacists</w:t>
      </w:r>
      <w:r w:rsidRPr="00CB1F7A">
        <w:t xml:space="preserve"> seeking practical experience following a period of license suspension or revocation.</w:t>
      </w:r>
    </w:p>
    <w:p w14:paraId="433B238F" w14:textId="2E5C0735" w:rsidR="00025C47" w:rsidRPr="00CB1F7A" w:rsidRDefault="00025C47" w:rsidP="007C0701">
      <w:pPr>
        <w:pStyle w:val="footnote"/>
      </w:pPr>
      <w:r w:rsidRPr="00CB1F7A">
        <w:t xml:space="preserve">Boards of </w:t>
      </w:r>
      <w:r w:rsidR="00A30F0B" w:rsidRPr="00CB1F7A">
        <w:t>pharmacy</w:t>
      </w:r>
      <w:r w:rsidRPr="00CB1F7A">
        <w:t xml:space="preserve"> may consider limiting the </w:t>
      </w:r>
      <w:r w:rsidR="00A30F0B" w:rsidRPr="00CB1F7A">
        <w:t>pharmacy intern</w:t>
      </w:r>
      <w:r w:rsidRPr="00CB1F7A">
        <w:t xml:space="preserve">s’ duration of </w:t>
      </w:r>
      <w:r w:rsidR="006B5CD7">
        <w:t>licensure</w:t>
      </w:r>
      <w:r w:rsidR="007F0FEA">
        <w:t>,</w:t>
      </w:r>
      <w:r w:rsidRPr="00CB1F7A">
        <w:t xml:space="preserve"> especially if the boards find that </w:t>
      </w:r>
      <w:r w:rsidR="00A30F0B" w:rsidRPr="00CB1F7A">
        <w:t>pharmacy interns</w:t>
      </w:r>
      <w:r w:rsidRPr="00CB1F7A">
        <w:t xml:space="preserve"> are not successfully progressing toward </w:t>
      </w:r>
      <w:r w:rsidR="00A30F0B" w:rsidRPr="00CB1F7A">
        <w:t>pharmacist licensure</w:t>
      </w:r>
      <w:r w:rsidRPr="00CB1F7A">
        <w:t xml:space="preserve"> in an acceptable and reasonable time frame.</w:t>
      </w:r>
    </w:p>
  </w:footnote>
  <w:footnote w:id="32">
    <w:p w14:paraId="77E5DCDB" w14:textId="3763F37B" w:rsidR="00E55E57" w:rsidRDefault="00E55E57">
      <w:pPr>
        <w:pStyle w:val="FootnoteText"/>
      </w:pPr>
      <w:r>
        <w:rPr>
          <w:rStyle w:val="FootnoteReference"/>
        </w:rPr>
        <w:footnoteRef/>
      </w:r>
      <w:r>
        <w:t xml:space="preserve"> </w:t>
      </w:r>
      <w:r w:rsidR="004A7BBD" w:rsidRPr="00FC100C">
        <w:rPr>
          <w:color w:val="000000" w:themeColor="text1"/>
        </w:rPr>
        <w:t>It is contemplated that boards will utilize the Foreign Pharmacy Graduate E</w:t>
      </w:r>
      <w:r w:rsidR="006F2DF7">
        <w:rPr>
          <w:color w:val="000000" w:themeColor="text1"/>
        </w:rPr>
        <w:t xml:space="preserve">xamination Committee </w:t>
      </w:r>
      <w:r w:rsidR="004A7BBD" w:rsidRPr="00FC100C">
        <w:rPr>
          <w:color w:val="000000" w:themeColor="text1"/>
        </w:rPr>
        <w:t>(FPGE</w:t>
      </w:r>
      <w:r w:rsidR="004A7BBD">
        <w:rPr>
          <w:color w:val="000000" w:themeColor="text1"/>
        </w:rPr>
        <w:t>C</w:t>
      </w:r>
      <w:r w:rsidR="004A7BBD" w:rsidRPr="00FC100C">
        <w:rPr>
          <w:color w:val="000000" w:themeColor="text1"/>
        </w:rPr>
        <w:t>)</w:t>
      </w:r>
      <w:r w:rsidR="004A7BBD">
        <w:rPr>
          <w:color w:val="000000" w:themeColor="text1"/>
        </w:rPr>
        <w:t xml:space="preserve"> program</w:t>
      </w:r>
      <w:r w:rsidR="004A7BBD" w:rsidRPr="00FC100C">
        <w:rPr>
          <w:color w:val="000000" w:themeColor="text1"/>
        </w:rPr>
        <w:t xml:space="preserve"> </w:t>
      </w:r>
      <w:r w:rsidR="00721686">
        <w:rPr>
          <w:color w:val="000000" w:themeColor="text1"/>
        </w:rPr>
        <w:t xml:space="preserve">to </w:t>
      </w:r>
      <w:r w:rsidR="008F43FC">
        <w:rPr>
          <w:color w:val="000000" w:themeColor="text1"/>
        </w:rPr>
        <w:t>ensure the intern has achieved</w:t>
      </w:r>
      <w:r w:rsidR="004A7BBD" w:rsidRPr="00FC100C">
        <w:rPr>
          <w:color w:val="000000" w:themeColor="text1"/>
        </w:rPr>
        <w:t xml:space="preserve"> pharmacy education equivalence</w:t>
      </w:r>
      <w:r w:rsidR="008F43FC">
        <w:rPr>
          <w:color w:val="000000" w:themeColor="text1"/>
        </w:rPr>
        <w:t>.</w:t>
      </w:r>
    </w:p>
  </w:footnote>
  <w:footnote w:id="33">
    <w:p w14:paraId="479749FE" w14:textId="3E848DFE" w:rsidR="00942419" w:rsidRDefault="00942419">
      <w:pPr>
        <w:pStyle w:val="FootnoteText"/>
      </w:pPr>
      <w:r>
        <w:rPr>
          <w:rStyle w:val="FootnoteReference"/>
        </w:rPr>
        <w:footnoteRef/>
      </w:r>
      <w:r>
        <w:t xml:space="preserve"> States may interpret the definition of the </w:t>
      </w:r>
      <w:r w:rsidR="003F7443">
        <w:t>“</w:t>
      </w:r>
      <w:r>
        <w:t>practice of telepharmacy</w:t>
      </w:r>
      <w:r w:rsidR="003F7443">
        <w:t>”</w:t>
      </w:r>
      <w:r>
        <w:t xml:space="preserve"> to allow certified pharmacy technicians to provide services such as immunizations and “test and treat” services.</w:t>
      </w:r>
    </w:p>
  </w:footnote>
  <w:footnote w:id="34">
    <w:p w14:paraId="5E51CB26" w14:textId="5559D443" w:rsidR="00025C47" w:rsidRPr="007C0701" w:rsidRDefault="00025C47" w:rsidP="007C0701">
      <w:pPr>
        <w:pStyle w:val="footnote"/>
      </w:pPr>
      <w:r w:rsidRPr="007C0701">
        <w:rPr>
          <w:rStyle w:val="FootnoteReference"/>
        </w:rPr>
        <w:footnoteRef/>
      </w:r>
      <w:r w:rsidRPr="007C0701">
        <w:rPr>
          <w:rStyle w:val="FootnoteReference"/>
        </w:rPr>
        <w:t xml:space="preserve"> </w:t>
      </w:r>
      <w:r w:rsidRPr="007C0701">
        <w:t>The definition of “</w:t>
      </w:r>
      <w:r w:rsidR="00771117" w:rsidRPr="007C0701">
        <w:t>practitioner</w:t>
      </w:r>
      <w:r w:rsidRPr="007C0701">
        <w:t xml:space="preserve">” anticipates that those persons other than </w:t>
      </w:r>
      <w:r w:rsidR="00771117" w:rsidRPr="007C0701">
        <w:t>pharmacists</w:t>
      </w:r>
      <w:r w:rsidRPr="007C0701">
        <w:t xml:space="preserve"> who are permitted to prescribe and </w:t>
      </w:r>
      <w:r w:rsidR="00771117" w:rsidRPr="007C0701">
        <w:t>administer drugs</w:t>
      </w:r>
      <w:r w:rsidRPr="007C0701">
        <w:t xml:space="preserve"> will be specifically so authorized in other legislation. </w:t>
      </w:r>
    </w:p>
  </w:footnote>
  <w:footnote w:id="35">
    <w:p w14:paraId="1C83951A" w14:textId="7BFF6E60" w:rsidR="00025C47" w:rsidRPr="00CB1F7A" w:rsidRDefault="00025C47" w:rsidP="00444D5A">
      <w:pPr>
        <w:pStyle w:val="footnote"/>
      </w:pPr>
      <w:r w:rsidRPr="007C0701">
        <w:rPr>
          <w:rStyle w:val="FootnoteReference"/>
        </w:rPr>
        <w:footnoteRef/>
      </w:r>
      <w:r w:rsidRPr="00CB1F7A">
        <w:rPr>
          <w:rFonts w:asciiTheme="minorHAnsi" w:hAnsiTheme="minorHAnsi"/>
        </w:rPr>
        <w:t xml:space="preserve"> </w:t>
      </w:r>
      <w:r w:rsidRPr="007C0701">
        <w:t xml:space="preserve">Preceptors should be appropriately qualified and possess ample experience for the proper instructional training of </w:t>
      </w:r>
      <w:r w:rsidR="00771117" w:rsidRPr="007C0701">
        <w:t>pharmacy intern</w:t>
      </w:r>
      <w:r w:rsidRPr="007C0701">
        <w:t xml:space="preserve">s. </w:t>
      </w:r>
      <w:r w:rsidR="005E785D">
        <w:t>I</w:t>
      </w:r>
      <w:r w:rsidR="00771117" w:rsidRPr="007C0701">
        <w:t>t</w:t>
      </w:r>
      <w:r w:rsidRPr="007C0701">
        <w:t xml:space="preserve"> is strongly encouraged that </w:t>
      </w:r>
      <w:r w:rsidR="00771117" w:rsidRPr="007C0701">
        <w:t>preceptors</w:t>
      </w:r>
      <w:r w:rsidRPr="007C0701">
        <w:t xml:space="preserve"> pursue continuing professional development for their practitioner-educator role expectations.</w:t>
      </w:r>
    </w:p>
  </w:footnote>
  <w:footnote w:id="36">
    <w:p w14:paraId="7EFBBBA5" w14:textId="2EC3C28C" w:rsidR="00025C47" w:rsidRPr="00530394" w:rsidRDefault="00025C47" w:rsidP="00CB1F7A">
      <w:pPr>
        <w:pStyle w:val="Section"/>
        <w:rPr>
          <w:rStyle w:val="footnoteChar"/>
          <w:b w:val="0"/>
          <w:bCs/>
        </w:rPr>
      </w:pPr>
      <w:r w:rsidRPr="003B492A">
        <w:rPr>
          <w:rStyle w:val="FootnoteReference"/>
        </w:rPr>
        <w:footnoteRef/>
      </w:r>
      <w:r w:rsidRPr="003B492A">
        <w:rPr>
          <w:rStyle w:val="FootnoteReference"/>
        </w:rPr>
        <w:t xml:space="preserve"> </w:t>
      </w:r>
      <w:r w:rsidRPr="00530394">
        <w:rPr>
          <w:rStyle w:val="footnoteChar"/>
          <w:b w:val="0"/>
          <w:bCs/>
        </w:rPr>
        <w:t xml:space="preserve">Licensee may be placed on </w:t>
      </w:r>
      <w:r w:rsidR="00F258D4" w:rsidRPr="00530394">
        <w:rPr>
          <w:rStyle w:val="footnoteChar"/>
          <w:b w:val="0"/>
          <w:bCs/>
        </w:rPr>
        <w:t>probation</w:t>
      </w:r>
      <w:r w:rsidRPr="00530394">
        <w:rPr>
          <w:rStyle w:val="footnoteChar"/>
          <w:b w:val="0"/>
          <w:bCs/>
        </w:rPr>
        <w:t xml:space="preserve"> for a period of time subject to specific conditions determined by the </w:t>
      </w:r>
      <w:r w:rsidR="00F258D4" w:rsidRPr="00530394">
        <w:rPr>
          <w:rStyle w:val="footnoteChar"/>
          <w:b w:val="0"/>
          <w:bCs/>
        </w:rPr>
        <w:t>board</w:t>
      </w:r>
      <w:r w:rsidRPr="00530394">
        <w:rPr>
          <w:rStyle w:val="footnoteChar"/>
          <w:b w:val="0"/>
          <w:bCs/>
        </w:rPr>
        <w:t xml:space="preserve">. Probation may result from the </w:t>
      </w:r>
      <w:r w:rsidR="00F258D4" w:rsidRPr="00530394">
        <w:rPr>
          <w:rStyle w:val="footnoteChar"/>
          <w:b w:val="0"/>
          <w:bCs/>
        </w:rPr>
        <w:t>board</w:t>
      </w:r>
      <w:r w:rsidRPr="00530394">
        <w:rPr>
          <w:rStyle w:val="footnoteChar"/>
          <w:b w:val="0"/>
          <w:bCs/>
        </w:rPr>
        <w:t xml:space="preserve">’s decision to stay a license </w:t>
      </w:r>
      <w:r w:rsidR="00F258D4" w:rsidRPr="00530394">
        <w:rPr>
          <w:rStyle w:val="footnoteChar"/>
          <w:b w:val="0"/>
          <w:bCs/>
        </w:rPr>
        <w:t>revocation</w:t>
      </w:r>
      <w:r w:rsidRPr="00530394">
        <w:rPr>
          <w:rStyle w:val="footnoteChar"/>
          <w:b w:val="0"/>
          <w:bCs/>
        </w:rPr>
        <w:t xml:space="preserve"> or </w:t>
      </w:r>
      <w:r w:rsidR="00F258D4" w:rsidRPr="00530394">
        <w:rPr>
          <w:rStyle w:val="footnoteChar"/>
          <w:b w:val="0"/>
          <w:bCs/>
        </w:rPr>
        <w:t>suspension</w:t>
      </w:r>
      <w:r w:rsidRPr="00530394">
        <w:rPr>
          <w:rStyle w:val="footnoteChar"/>
          <w:b w:val="0"/>
          <w:bCs/>
        </w:rPr>
        <w:t xml:space="preserve"> judgment. The licensee may be permitted to continue practice only within conditions established by the </w:t>
      </w:r>
      <w:r w:rsidR="00F258D4" w:rsidRPr="00530394">
        <w:rPr>
          <w:rStyle w:val="footnoteChar"/>
          <w:b w:val="0"/>
          <w:bCs/>
        </w:rPr>
        <w:t>board</w:t>
      </w:r>
      <w:r w:rsidRPr="00530394">
        <w:rPr>
          <w:rStyle w:val="footnoteChar"/>
          <w:b w:val="0"/>
          <w:bCs/>
        </w:rPr>
        <w:t xml:space="preserve">, and violation of those conditions will end the stay and result in </w:t>
      </w:r>
      <w:r w:rsidR="00F258D4" w:rsidRPr="00530394">
        <w:rPr>
          <w:rStyle w:val="footnoteChar"/>
          <w:b w:val="0"/>
          <w:bCs/>
        </w:rPr>
        <w:t>revocation</w:t>
      </w:r>
      <w:r w:rsidRPr="00530394">
        <w:rPr>
          <w:rStyle w:val="footnoteChar"/>
          <w:b w:val="0"/>
          <w:bCs/>
        </w:rPr>
        <w:t xml:space="preserve"> or </w:t>
      </w:r>
      <w:r w:rsidR="00F258D4" w:rsidRPr="00530394">
        <w:rPr>
          <w:rStyle w:val="footnoteChar"/>
          <w:b w:val="0"/>
          <w:bCs/>
        </w:rPr>
        <w:t>suspension</w:t>
      </w:r>
      <w:r w:rsidRPr="00530394">
        <w:rPr>
          <w:rStyle w:val="footnoteChar"/>
          <w:b w:val="0"/>
          <w:bCs/>
        </w:rPr>
        <w:t>.</w:t>
      </w:r>
    </w:p>
  </w:footnote>
  <w:footnote w:id="37">
    <w:p w14:paraId="5C0AD168" w14:textId="67DC6042" w:rsidR="000714A2" w:rsidRDefault="000714A2">
      <w:pPr>
        <w:pStyle w:val="FootnoteText"/>
      </w:pPr>
      <w:r>
        <w:rPr>
          <w:rStyle w:val="FootnoteReference"/>
        </w:rPr>
        <w:footnoteRef/>
      </w:r>
      <w:r>
        <w:t xml:space="preserve"> See USP Chap</w:t>
      </w:r>
      <w:r w:rsidR="00CB781C">
        <w:t>ter &lt;1079&gt;.</w:t>
      </w:r>
    </w:p>
  </w:footnote>
  <w:footnote w:id="38">
    <w:p w14:paraId="735F39D3" w14:textId="1C4E7D24" w:rsidR="00B92F44" w:rsidRDefault="00B92F44">
      <w:pPr>
        <w:pStyle w:val="FootnoteText"/>
      </w:pPr>
      <w:r>
        <w:rPr>
          <w:rStyle w:val="FootnoteReference"/>
        </w:rPr>
        <w:footnoteRef/>
      </w:r>
      <w:r>
        <w:t xml:space="preserve"> States may interpret “remote supervision of a pharmacist” </w:t>
      </w:r>
      <w:r w:rsidR="00065ADB">
        <w:t>to allow certified pharmacy technicians to provide services such as immunizations and “test and treat” services at a remote dispensing site.</w:t>
      </w:r>
    </w:p>
  </w:footnote>
  <w:footnote w:id="39">
    <w:p w14:paraId="194D9955" w14:textId="270B35D3" w:rsidR="00025C47" w:rsidRPr="00F50EF1" w:rsidRDefault="00025C47" w:rsidP="00CB1F7A">
      <w:pPr>
        <w:pStyle w:val="FootnoteText"/>
        <w:rPr>
          <w:rFonts w:cs="Arial"/>
          <w:szCs w:val="16"/>
        </w:rPr>
      </w:pPr>
      <w:r w:rsidRPr="00F50EF1">
        <w:rPr>
          <w:rStyle w:val="FootnoteReference"/>
          <w:rFonts w:cs="Arial"/>
          <w:szCs w:val="16"/>
        </w:rPr>
        <w:footnoteRef/>
      </w:r>
      <w:r w:rsidRPr="00F50EF1">
        <w:rPr>
          <w:rFonts w:cs="Arial"/>
          <w:szCs w:val="16"/>
        </w:rPr>
        <w:t xml:space="preserve"> Is not intended to include a </w:t>
      </w:r>
      <w:r w:rsidR="00EC4847" w:rsidRPr="00F50EF1">
        <w:rPr>
          <w:rFonts w:cs="Arial"/>
          <w:szCs w:val="16"/>
        </w:rPr>
        <w:t>pharmacy, pharmacist</w:t>
      </w:r>
      <w:r w:rsidRPr="00F50EF1">
        <w:rPr>
          <w:rFonts w:cs="Arial"/>
          <w:szCs w:val="16"/>
        </w:rPr>
        <w:t xml:space="preserve">, or </w:t>
      </w:r>
      <w:r w:rsidR="00EC4847" w:rsidRPr="00F50EF1">
        <w:rPr>
          <w:rFonts w:cs="Arial"/>
          <w:szCs w:val="16"/>
        </w:rPr>
        <w:t>outsourcing facility</w:t>
      </w:r>
      <w:r w:rsidRPr="00F50EF1">
        <w:rPr>
          <w:rFonts w:cs="Arial"/>
          <w:szCs w:val="16"/>
        </w:rPr>
        <w:t xml:space="preserve"> that </w:t>
      </w:r>
      <w:r w:rsidR="00EC4847" w:rsidRPr="00F50EF1">
        <w:rPr>
          <w:rFonts w:cs="Arial"/>
          <w:szCs w:val="16"/>
        </w:rPr>
        <w:t>dispenses</w:t>
      </w:r>
      <w:r w:rsidRPr="00F50EF1">
        <w:rPr>
          <w:rFonts w:cs="Arial"/>
          <w:szCs w:val="16"/>
        </w:rPr>
        <w:t xml:space="preserve"> or </w:t>
      </w:r>
      <w:r w:rsidR="00EC4847" w:rsidRPr="00F50EF1">
        <w:rPr>
          <w:rFonts w:cs="Arial"/>
          <w:szCs w:val="16"/>
        </w:rPr>
        <w:t>distributes repackaged drugs</w:t>
      </w:r>
      <w:r w:rsidRPr="00F50EF1">
        <w:rPr>
          <w:rFonts w:cs="Arial"/>
          <w:szCs w:val="16"/>
        </w:rPr>
        <w:t>.</w:t>
      </w:r>
    </w:p>
  </w:footnote>
  <w:footnote w:id="40">
    <w:p w14:paraId="719BCF11" w14:textId="19A32B0A" w:rsidR="005A47C1" w:rsidRPr="00F50EF1" w:rsidRDefault="005A47C1" w:rsidP="005A47C1">
      <w:pPr>
        <w:pStyle w:val="Section"/>
        <w:rPr>
          <w:rFonts w:ascii="Arial" w:hAnsi="Arial" w:cs="Arial"/>
          <w:b w:val="0"/>
          <w:sz w:val="16"/>
          <w:szCs w:val="16"/>
        </w:rPr>
      </w:pPr>
      <w:r w:rsidRPr="00F50EF1">
        <w:rPr>
          <w:rStyle w:val="FootnoteReference"/>
          <w:rFonts w:cs="Arial"/>
          <w:b w:val="0"/>
          <w:szCs w:val="16"/>
        </w:rPr>
        <w:footnoteRef/>
      </w:r>
      <w:r w:rsidRPr="00F50EF1">
        <w:rPr>
          <w:rFonts w:ascii="Arial" w:hAnsi="Arial" w:cs="Arial"/>
          <w:b w:val="0"/>
          <w:sz w:val="16"/>
          <w:szCs w:val="16"/>
        </w:rPr>
        <w:t xml:space="preserve"> Some factors to consider in determining a </w:t>
      </w:r>
      <w:r w:rsidR="00EC4847" w:rsidRPr="00F50EF1">
        <w:rPr>
          <w:rFonts w:ascii="Arial" w:hAnsi="Arial" w:cs="Arial"/>
          <w:b w:val="0"/>
          <w:sz w:val="16"/>
          <w:szCs w:val="16"/>
        </w:rPr>
        <w:t>significant loss</w:t>
      </w:r>
      <w:r w:rsidRPr="00F50EF1">
        <w:rPr>
          <w:rFonts w:ascii="Arial" w:hAnsi="Arial" w:cs="Arial"/>
          <w:b w:val="0"/>
          <w:sz w:val="16"/>
          <w:szCs w:val="16"/>
        </w:rPr>
        <w:t xml:space="preserve"> include</w:t>
      </w:r>
      <w:r w:rsidR="004B29D2">
        <w:rPr>
          <w:rFonts w:ascii="Arial" w:hAnsi="Arial" w:cs="Arial"/>
          <w:b w:val="0"/>
          <w:sz w:val="16"/>
          <w:szCs w:val="16"/>
        </w:rPr>
        <w:t xml:space="preserve"> the following</w:t>
      </w:r>
      <w:r w:rsidRPr="00F50EF1">
        <w:rPr>
          <w:rFonts w:ascii="Arial" w:hAnsi="Arial" w:cs="Arial"/>
          <w:b w:val="0"/>
          <w:sz w:val="16"/>
          <w:szCs w:val="16"/>
        </w:rPr>
        <w:t>:</w:t>
      </w:r>
    </w:p>
    <w:p w14:paraId="0163B26B" w14:textId="741CA5A2" w:rsidR="005A47C1" w:rsidRPr="00F50EF1" w:rsidRDefault="005A47C1" w:rsidP="005A47C1">
      <w:pPr>
        <w:pStyle w:val="a"/>
        <w:tabs>
          <w:tab w:val="left" w:pos="720"/>
        </w:tabs>
        <w:ind w:left="720" w:hanging="360"/>
        <w:rPr>
          <w:rFonts w:ascii="Arial" w:hAnsi="Arial" w:cs="Arial"/>
          <w:sz w:val="16"/>
          <w:szCs w:val="16"/>
        </w:rPr>
      </w:pPr>
      <w:r w:rsidRPr="00F50EF1">
        <w:rPr>
          <w:rFonts w:ascii="Arial" w:hAnsi="Arial" w:cs="Arial"/>
          <w:sz w:val="16"/>
          <w:szCs w:val="16"/>
        </w:rPr>
        <w:t>(a)</w:t>
      </w:r>
      <w:r w:rsidRPr="00F50EF1">
        <w:rPr>
          <w:rFonts w:ascii="Arial" w:hAnsi="Arial" w:cs="Arial"/>
          <w:sz w:val="16"/>
          <w:szCs w:val="16"/>
        </w:rPr>
        <w:tab/>
        <w:t xml:space="preserve">the actual quantity of </w:t>
      </w:r>
      <w:r w:rsidR="00EC4847" w:rsidRPr="00F50EF1">
        <w:rPr>
          <w:rFonts w:ascii="Arial" w:hAnsi="Arial" w:cs="Arial"/>
          <w:sz w:val="16"/>
          <w:szCs w:val="16"/>
        </w:rPr>
        <w:t>prescription drugs</w:t>
      </w:r>
      <w:r w:rsidRPr="00F50EF1">
        <w:rPr>
          <w:rFonts w:ascii="Arial" w:hAnsi="Arial" w:cs="Arial"/>
          <w:sz w:val="16"/>
          <w:szCs w:val="16"/>
        </w:rPr>
        <w:t xml:space="preserve"> or controlled substances lost in relation to the type of business;</w:t>
      </w:r>
    </w:p>
    <w:p w14:paraId="68C0746E" w14:textId="0A0B2AB8" w:rsidR="005A47C1" w:rsidRPr="00F50EF1" w:rsidRDefault="005A47C1" w:rsidP="005A47C1">
      <w:pPr>
        <w:pStyle w:val="a"/>
        <w:tabs>
          <w:tab w:val="left" w:pos="720"/>
        </w:tabs>
        <w:ind w:left="720" w:hanging="360"/>
        <w:rPr>
          <w:rFonts w:ascii="Arial" w:hAnsi="Arial" w:cs="Arial"/>
          <w:sz w:val="16"/>
          <w:szCs w:val="16"/>
        </w:rPr>
      </w:pPr>
      <w:r w:rsidRPr="00F50EF1">
        <w:rPr>
          <w:rFonts w:ascii="Arial" w:hAnsi="Arial" w:cs="Arial"/>
          <w:sz w:val="16"/>
          <w:szCs w:val="16"/>
        </w:rPr>
        <w:t xml:space="preserve">(b) </w:t>
      </w:r>
      <w:r w:rsidRPr="00F50EF1">
        <w:rPr>
          <w:rFonts w:ascii="Arial" w:hAnsi="Arial" w:cs="Arial"/>
          <w:sz w:val="16"/>
          <w:szCs w:val="16"/>
        </w:rPr>
        <w:tab/>
        <w:t xml:space="preserve">the specific </w:t>
      </w:r>
      <w:r w:rsidR="00EC4847" w:rsidRPr="00F50EF1">
        <w:rPr>
          <w:rFonts w:ascii="Arial" w:hAnsi="Arial" w:cs="Arial"/>
          <w:sz w:val="16"/>
          <w:szCs w:val="16"/>
        </w:rPr>
        <w:t>prescription drugs</w:t>
      </w:r>
      <w:r w:rsidRPr="00F50EF1">
        <w:rPr>
          <w:rFonts w:ascii="Arial" w:hAnsi="Arial" w:cs="Arial"/>
          <w:sz w:val="16"/>
          <w:szCs w:val="16"/>
        </w:rPr>
        <w:t xml:space="preserve"> or controlled substances lost;</w:t>
      </w:r>
    </w:p>
    <w:p w14:paraId="3A3F9DB1" w14:textId="4AF0E9AC" w:rsidR="005A47C1" w:rsidRPr="00F50EF1" w:rsidRDefault="005A47C1" w:rsidP="005A47C1">
      <w:pPr>
        <w:pStyle w:val="a"/>
        <w:tabs>
          <w:tab w:val="left" w:pos="720"/>
        </w:tabs>
        <w:ind w:left="720" w:hanging="360"/>
        <w:rPr>
          <w:rFonts w:ascii="Arial" w:hAnsi="Arial" w:cs="Arial"/>
          <w:sz w:val="16"/>
          <w:szCs w:val="16"/>
        </w:rPr>
      </w:pPr>
      <w:r w:rsidRPr="00F50EF1">
        <w:rPr>
          <w:rFonts w:ascii="Arial" w:hAnsi="Arial" w:cs="Arial"/>
          <w:sz w:val="16"/>
          <w:szCs w:val="16"/>
        </w:rPr>
        <w:t>(c)</w:t>
      </w:r>
      <w:r w:rsidRPr="00F50EF1">
        <w:rPr>
          <w:rFonts w:ascii="Arial" w:hAnsi="Arial" w:cs="Arial"/>
          <w:sz w:val="16"/>
          <w:szCs w:val="16"/>
        </w:rPr>
        <w:tab/>
        <w:t xml:space="preserve">whether the loss of the </w:t>
      </w:r>
      <w:r w:rsidR="00EC4847" w:rsidRPr="00F50EF1">
        <w:rPr>
          <w:rFonts w:ascii="Arial" w:hAnsi="Arial" w:cs="Arial"/>
          <w:sz w:val="16"/>
          <w:szCs w:val="16"/>
        </w:rPr>
        <w:t>prescription drugs</w:t>
      </w:r>
      <w:r w:rsidRPr="00F50EF1">
        <w:rPr>
          <w:rFonts w:ascii="Arial" w:hAnsi="Arial" w:cs="Arial"/>
          <w:sz w:val="16"/>
          <w:szCs w:val="16"/>
        </w:rPr>
        <w:t xml:space="preserve"> or controlled substances can be associated with access to those </w:t>
      </w:r>
      <w:r w:rsidR="00EC4847" w:rsidRPr="00F50EF1">
        <w:rPr>
          <w:rFonts w:ascii="Arial" w:hAnsi="Arial" w:cs="Arial"/>
          <w:sz w:val="16"/>
          <w:szCs w:val="16"/>
        </w:rPr>
        <w:t>prescription drug</w:t>
      </w:r>
      <w:r w:rsidRPr="00F50EF1">
        <w:rPr>
          <w:rFonts w:ascii="Arial" w:hAnsi="Arial" w:cs="Arial"/>
          <w:sz w:val="16"/>
          <w:szCs w:val="16"/>
        </w:rPr>
        <w:t xml:space="preserve">s or controlled substances by specific individuals, or whether the loss can be attributed to unique activities that may take place involving the </w:t>
      </w:r>
      <w:r w:rsidR="00EC4847" w:rsidRPr="00F50EF1">
        <w:rPr>
          <w:rFonts w:ascii="Arial" w:hAnsi="Arial" w:cs="Arial"/>
          <w:sz w:val="16"/>
          <w:szCs w:val="16"/>
        </w:rPr>
        <w:t>prescription drugs</w:t>
      </w:r>
      <w:r w:rsidRPr="00F50EF1">
        <w:rPr>
          <w:rFonts w:ascii="Arial" w:hAnsi="Arial" w:cs="Arial"/>
          <w:sz w:val="16"/>
          <w:szCs w:val="16"/>
        </w:rPr>
        <w:t xml:space="preserve"> or controlled substances;</w:t>
      </w:r>
    </w:p>
    <w:p w14:paraId="35916CAA" w14:textId="77777777" w:rsidR="005A47C1" w:rsidRPr="00F50EF1" w:rsidRDefault="005A47C1" w:rsidP="005A47C1">
      <w:pPr>
        <w:pStyle w:val="a"/>
        <w:tabs>
          <w:tab w:val="left" w:pos="720"/>
          <w:tab w:val="left" w:pos="1170"/>
        </w:tabs>
        <w:ind w:left="720" w:hanging="360"/>
        <w:rPr>
          <w:rFonts w:ascii="Arial" w:hAnsi="Arial" w:cs="Arial"/>
          <w:sz w:val="16"/>
          <w:szCs w:val="16"/>
        </w:rPr>
      </w:pPr>
      <w:r w:rsidRPr="00F50EF1">
        <w:rPr>
          <w:rFonts w:ascii="Arial" w:hAnsi="Arial" w:cs="Arial"/>
          <w:sz w:val="16"/>
          <w:szCs w:val="16"/>
        </w:rPr>
        <w:t xml:space="preserve">(d) </w:t>
      </w:r>
      <w:r w:rsidRPr="00F50EF1">
        <w:rPr>
          <w:rFonts w:ascii="Arial" w:hAnsi="Arial" w:cs="Arial"/>
          <w:sz w:val="16"/>
          <w:szCs w:val="16"/>
        </w:rPr>
        <w:tab/>
        <w:t xml:space="preserve">a pattern of losses over a specific time period, whether the losses appear to be random, and the results of efforts taken to resolve the losses; </w:t>
      </w:r>
    </w:p>
    <w:p w14:paraId="270275AC" w14:textId="174144BA" w:rsidR="005A47C1" w:rsidRPr="00F50EF1" w:rsidRDefault="005A47C1" w:rsidP="005A47C1">
      <w:pPr>
        <w:pStyle w:val="a"/>
        <w:tabs>
          <w:tab w:val="left" w:pos="720"/>
        </w:tabs>
        <w:ind w:left="720" w:hanging="360"/>
        <w:rPr>
          <w:rFonts w:ascii="Arial" w:hAnsi="Arial" w:cs="Arial"/>
          <w:sz w:val="16"/>
          <w:szCs w:val="16"/>
        </w:rPr>
      </w:pPr>
      <w:r w:rsidRPr="00F50EF1">
        <w:rPr>
          <w:rFonts w:ascii="Arial" w:hAnsi="Arial" w:cs="Arial"/>
          <w:sz w:val="16"/>
          <w:szCs w:val="16"/>
        </w:rPr>
        <w:t xml:space="preserve">(e) </w:t>
      </w:r>
      <w:r w:rsidRPr="00F50EF1">
        <w:rPr>
          <w:rFonts w:ascii="Arial" w:hAnsi="Arial" w:cs="Arial"/>
          <w:sz w:val="16"/>
          <w:szCs w:val="16"/>
        </w:rPr>
        <w:tab/>
        <w:t xml:space="preserve">whether the specific </w:t>
      </w:r>
      <w:r w:rsidR="00EC4847" w:rsidRPr="00F50EF1">
        <w:rPr>
          <w:rFonts w:ascii="Arial" w:hAnsi="Arial" w:cs="Arial"/>
          <w:sz w:val="16"/>
          <w:szCs w:val="16"/>
        </w:rPr>
        <w:t>prescription drugs</w:t>
      </w:r>
      <w:r w:rsidRPr="00F50EF1">
        <w:rPr>
          <w:rFonts w:ascii="Arial" w:hAnsi="Arial" w:cs="Arial"/>
          <w:sz w:val="16"/>
          <w:szCs w:val="16"/>
        </w:rPr>
        <w:t xml:space="preserve"> or controlled substances are likely candidates for diversion; and</w:t>
      </w:r>
    </w:p>
    <w:p w14:paraId="24691F01" w14:textId="152239D5" w:rsidR="005A47C1" w:rsidRPr="00B42CD2" w:rsidRDefault="005A47C1" w:rsidP="005A47C1">
      <w:pPr>
        <w:pStyle w:val="a"/>
        <w:tabs>
          <w:tab w:val="left" w:pos="720"/>
        </w:tabs>
        <w:spacing w:after="120"/>
        <w:ind w:left="720" w:hanging="360"/>
        <w:rPr>
          <w:rFonts w:ascii="Arial" w:hAnsi="Arial" w:cs="Arial"/>
          <w:sz w:val="16"/>
          <w:szCs w:val="16"/>
        </w:rPr>
      </w:pPr>
      <w:r w:rsidRPr="00B42CD2">
        <w:rPr>
          <w:rFonts w:ascii="Arial" w:hAnsi="Arial" w:cs="Arial"/>
          <w:sz w:val="16"/>
          <w:szCs w:val="16"/>
        </w:rPr>
        <w:t xml:space="preserve">(f) </w:t>
      </w:r>
      <w:r w:rsidRPr="00B42CD2">
        <w:rPr>
          <w:rFonts w:ascii="Arial" w:hAnsi="Arial" w:cs="Arial"/>
          <w:sz w:val="16"/>
          <w:szCs w:val="16"/>
        </w:rPr>
        <w:tab/>
        <w:t xml:space="preserve">local trends and other indicators of the diversion potential of the missing </w:t>
      </w:r>
      <w:r w:rsidR="00D4449B">
        <w:rPr>
          <w:rFonts w:ascii="Arial" w:hAnsi="Arial" w:cs="Arial"/>
          <w:sz w:val="16"/>
          <w:szCs w:val="16"/>
        </w:rPr>
        <w:t>p</w:t>
      </w:r>
      <w:r w:rsidRPr="00B42CD2">
        <w:rPr>
          <w:rFonts w:ascii="Arial" w:hAnsi="Arial" w:cs="Arial"/>
          <w:sz w:val="16"/>
          <w:szCs w:val="16"/>
        </w:rPr>
        <w:t xml:space="preserve">rescription </w:t>
      </w:r>
      <w:r w:rsidR="00D4449B">
        <w:rPr>
          <w:rFonts w:ascii="Arial" w:hAnsi="Arial" w:cs="Arial"/>
          <w:sz w:val="16"/>
          <w:szCs w:val="16"/>
        </w:rPr>
        <w:t>d</w:t>
      </w:r>
      <w:r w:rsidRPr="00B42CD2">
        <w:rPr>
          <w:rFonts w:ascii="Arial" w:hAnsi="Arial" w:cs="Arial"/>
          <w:sz w:val="16"/>
          <w:szCs w:val="16"/>
        </w:rPr>
        <w:t>rug or controlled substance.</w:t>
      </w:r>
    </w:p>
    <w:p w14:paraId="2B602B6F" w14:textId="031DEAF1" w:rsidR="005A47C1" w:rsidRPr="00B42CD2" w:rsidRDefault="005A47C1" w:rsidP="005A47C1">
      <w:pPr>
        <w:pStyle w:val="FootnoteText"/>
        <w:rPr>
          <w:rFonts w:cs="Arial"/>
          <w:szCs w:val="16"/>
        </w:rPr>
      </w:pPr>
      <w:r w:rsidRPr="00B42CD2">
        <w:rPr>
          <w:rFonts w:cs="Arial"/>
          <w:szCs w:val="16"/>
        </w:rPr>
        <w:t xml:space="preserve">If it is determined that the loss is not significant, a record of the occurrence should be kept for future reference. </w:t>
      </w:r>
      <w:r w:rsidR="00EC4847" w:rsidRPr="00B42CD2">
        <w:rPr>
          <w:rFonts w:cs="Arial"/>
          <w:szCs w:val="16"/>
        </w:rPr>
        <w:t>When a significant loss</w:t>
      </w:r>
      <w:r w:rsidRPr="00B42CD2">
        <w:rPr>
          <w:rFonts w:cs="Arial"/>
          <w:szCs w:val="16"/>
        </w:rPr>
        <w:t xml:space="preserve"> occurs in a </w:t>
      </w:r>
      <w:r w:rsidR="00EC4847" w:rsidRPr="00B42CD2">
        <w:rPr>
          <w:rFonts w:cs="Arial"/>
          <w:szCs w:val="16"/>
        </w:rPr>
        <w:t>pharmacy</w:t>
      </w:r>
      <w:r w:rsidRPr="00B42CD2">
        <w:rPr>
          <w:rFonts w:cs="Arial"/>
          <w:szCs w:val="16"/>
        </w:rPr>
        <w:t xml:space="preserve"> that is registered in multiple states, all applicable </w:t>
      </w:r>
      <w:r w:rsidR="00EC4847" w:rsidRPr="00B42CD2">
        <w:rPr>
          <w:rFonts w:cs="Arial"/>
          <w:szCs w:val="16"/>
        </w:rPr>
        <w:t>boards</w:t>
      </w:r>
      <w:r w:rsidRPr="00B42CD2">
        <w:rPr>
          <w:rFonts w:cs="Arial"/>
          <w:szCs w:val="16"/>
        </w:rPr>
        <w:t xml:space="preserve"> should be notified.</w:t>
      </w:r>
    </w:p>
  </w:footnote>
  <w:footnote w:id="41">
    <w:p w14:paraId="759E41A4" w14:textId="3DF653DC" w:rsidR="00025C47" w:rsidRPr="00CB1F7A" w:rsidRDefault="00025C47" w:rsidP="00CB1F7A">
      <w:pPr>
        <w:pStyle w:val="Section"/>
        <w:rPr>
          <w:rFonts w:asciiTheme="minorHAnsi" w:hAnsiTheme="minorHAnsi" w:cstheme="minorHAnsi"/>
          <w:b w:val="0"/>
          <w:sz w:val="16"/>
          <w:szCs w:val="16"/>
        </w:rPr>
      </w:pPr>
      <w:r w:rsidRPr="00B42CD2">
        <w:rPr>
          <w:rStyle w:val="FootnoteReference"/>
          <w:rFonts w:cs="Arial"/>
          <w:b w:val="0"/>
          <w:szCs w:val="16"/>
        </w:rPr>
        <w:footnoteRef/>
      </w:r>
      <w:r w:rsidRPr="00B42CD2">
        <w:rPr>
          <w:rFonts w:ascii="Arial" w:hAnsi="Arial" w:cs="Arial"/>
          <w:b w:val="0"/>
          <w:sz w:val="16"/>
          <w:szCs w:val="16"/>
        </w:rPr>
        <w:t xml:space="preserve"> If the </w:t>
      </w:r>
      <w:r w:rsidR="00EC4847" w:rsidRPr="00B42CD2">
        <w:rPr>
          <w:rFonts w:ascii="Arial" w:hAnsi="Arial" w:cs="Arial"/>
          <w:b w:val="0"/>
          <w:sz w:val="16"/>
          <w:szCs w:val="16"/>
        </w:rPr>
        <w:t>board</w:t>
      </w:r>
      <w:r w:rsidRPr="00B42CD2">
        <w:rPr>
          <w:rFonts w:ascii="Arial" w:hAnsi="Arial" w:cs="Arial"/>
          <w:b w:val="0"/>
          <w:sz w:val="16"/>
          <w:szCs w:val="16"/>
        </w:rPr>
        <w:t xml:space="preserve"> believes it necessary to protect the public health and safety, it may summarily </w:t>
      </w:r>
      <w:r w:rsidR="00EC4847" w:rsidRPr="00B42CD2">
        <w:rPr>
          <w:rFonts w:ascii="Arial" w:hAnsi="Arial" w:cs="Arial"/>
          <w:b w:val="0"/>
          <w:sz w:val="16"/>
          <w:szCs w:val="16"/>
        </w:rPr>
        <w:t>suspend</w:t>
      </w:r>
      <w:r w:rsidRPr="00B42CD2">
        <w:rPr>
          <w:rFonts w:ascii="Arial" w:hAnsi="Arial" w:cs="Arial"/>
          <w:b w:val="0"/>
          <w:sz w:val="16"/>
          <w:szCs w:val="16"/>
        </w:rPr>
        <w:t xml:space="preserve"> a license and order a prompt hearing on the matters in question.</w:t>
      </w:r>
    </w:p>
  </w:footnote>
  <w:footnote w:id="42">
    <w:p w14:paraId="7191B516" w14:textId="3C2ACED7" w:rsidR="00025C47" w:rsidRPr="00EF62BF" w:rsidRDefault="00025C47" w:rsidP="000F28AB">
      <w:pPr>
        <w:pStyle w:val="BodyText1"/>
        <w:keepNext/>
        <w:keepLines/>
        <w:rPr>
          <w:rFonts w:ascii="Arial" w:hAnsi="Arial" w:cs="Arial"/>
          <w:sz w:val="16"/>
          <w:szCs w:val="16"/>
        </w:rPr>
      </w:pPr>
      <w:r w:rsidRPr="00EF62BF">
        <w:rPr>
          <w:rStyle w:val="FootnoteReference"/>
          <w:rFonts w:cs="Arial"/>
          <w:szCs w:val="16"/>
        </w:rPr>
        <w:footnoteRef/>
      </w:r>
      <w:r w:rsidRPr="00EF62BF">
        <w:rPr>
          <w:rFonts w:ascii="Arial" w:hAnsi="Arial" w:cs="Arial"/>
          <w:sz w:val="16"/>
          <w:szCs w:val="16"/>
        </w:rPr>
        <w:t xml:space="preserve"> A </w:t>
      </w:r>
      <w:r w:rsidR="00EC4847" w:rsidRPr="00EF62BF">
        <w:rPr>
          <w:rFonts w:ascii="Arial" w:hAnsi="Arial" w:cs="Arial"/>
          <w:sz w:val="16"/>
          <w:szCs w:val="16"/>
        </w:rPr>
        <w:t xml:space="preserve">valid patient-practitioner relationship </w:t>
      </w:r>
      <w:r w:rsidRPr="00EF62BF">
        <w:rPr>
          <w:rFonts w:ascii="Arial" w:hAnsi="Arial" w:cs="Arial"/>
          <w:sz w:val="16"/>
          <w:szCs w:val="16"/>
        </w:rPr>
        <w:t xml:space="preserve">includes a relationship with a consulting </w:t>
      </w:r>
      <w:r w:rsidR="00EC4847" w:rsidRPr="00EF62BF">
        <w:rPr>
          <w:rFonts w:ascii="Arial" w:hAnsi="Arial" w:cs="Arial"/>
          <w:sz w:val="16"/>
          <w:szCs w:val="16"/>
        </w:rPr>
        <w:t>practitioner</w:t>
      </w:r>
      <w:r w:rsidRPr="00EF62BF">
        <w:rPr>
          <w:rFonts w:ascii="Arial" w:hAnsi="Arial" w:cs="Arial"/>
          <w:sz w:val="16"/>
          <w:szCs w:val="16"/>
        </w:rPr>
        <w:t xml:space="preserve"> or a </w:t>
      </w:r>
      <w:r w:rsidR="00EC4847" w:rsidRPr="00EF62BF">
        <w:rPr>
          <w:rFonts w:ascii="Arial" w:hAnsi="Arial" w:cs="Arial"/>
          <w:sz w:val="16"/>
          <w:szCs w:val="16"/>
        </w:rPr>
        <w:t>practitioner</w:t>
      </w:r>
      <w:r w:rsidRPr="00EF62BF">
        <w:rPr>
          <w:rFonts w:ascii="Arial" w:hAnsi="Arial" w:cs="Arial"/>
          <w:sz w:val="16"/>
          <w:szCs w:val="16"/>
        </w:rPr>
        <w:t xml:space="preserve"> to which a patient has been referred, or a covering </w:t>
      </w:r>
      <w:r w:rsidR="00EC4847" w:rsidRPr="00EF62BF">
        <w:rPr>
          <w:rFonts w:ascii="Arial" w:hAnsi="Arial" w:cs="Arial"/>
          <w:sz w:val="16"/>
          <w:szCs w:val="16"/>
        </w:rPr>
        <w:t>practitioner</w:t>
      </w:r>
      <w:r w:rsidRPr="00EF62BF">
        <w:rPr>
          <w:rFonts w:ascii="Arial" w:hAnsi="Arial" w:cs="Arial"/>
          <w:sz w:val="16"/>
          <w:szCs w:val="16"/>
        </w:rPr>
        <w:t xml:space="preserve">, or an appropriate </w:t>
      </w:r>
      <w:r w:rsidR="00EC4847" w:rsidRPr="00EF62BF">
        <w:rPr>
          <w:rFonts w:ascii="Arial" w:hAnsi="Arial" w:cs="Arial"/>
          <w:sz w:val="16"/>
          <w:szCs w:val="16"/>
        </w:rPr>
        <w:t>practitioner-board</w:t>
      </w:r>
      <w:r w:rsidRPr="00EF62BF">
        <w:rPr>
          <w:rFonts w:ascii="Arial" w:hAnsi="Arial" w:cs="Arial"/>
          <w:sz w:val="16"/>
          <w:szCs w:val="16"/>
        </w:rPr>
        <w:t xml:space="preserve">-approved telemedicine </w:t>
      </w:r>
      <w:r w:rsidR="00EC4847" w:rsidRPr="00EF62BF">
        <w:rPr>
          <w:rFonts w:ascii="Arial" w:hAnsi="Arial" w:cs="Arial"/>
          <w:sz w:val="16"/>
          <w:szCs w:val="16"/>
        </w:rPr>
        <w:t>practitioner</w:t>
      </w:r>
      <w:r w:rsidR="00E655E5">
        <w:rPr>
          <w:rFonts w:ascii="Arial" w:hAnsi="Arial" w:cs="Arial"/>
          <w:sz w:val="16"/>
          <w:szCs w:val="16"/>
        </w:rPr>
        <w:t>,</w:t>
      </w:r>
      <w:r w:rsidRPr="00EF62BF">
        <w:rPr>
          <w:rFonts w:ascii="Arial" w:hAnsi="Arial" w:cs="Arial"/>
          <w:sz w:val="16"/>
          <w:szCs w:val="16"/>
        </w:rPr>
        <w:t xml:space="preserve"> provid</w:t>
      </w:r>
      <w:r w:rsidR="00E655E5">
        <w:rPr>
          <w:rFonts w:ascii="Arial" w:hAnsi="Arial" w:cs="Arial"/>
          <w:sz w:val="16"/>
          <w:szCs w:val="16"/>
        </w:rPr>
        <w:t>ed</w:t>
      </w:r>
      <w:r w:rsidRPr="00EF62BF">
        <w:rPr>
          <w:rFonts w:ascii="Arial" w:hAnsi="Arial" w:cs="Arial"/>
          <w:sz w:val="16"/>
          <w:szCs w:val="16"/>
        </w:rPr>
        <w:t xml:space="preserve"> that a physical examination had been previously performed by the patient’s </w:t>
      </w:r>
      <w:r w:rsidR="00EC4847" w:rsidRPr="00EF62BF">
        <w:rPr>
          <w:rFonts w:ascii="Arial" w:hAnsi="Arial" w:cs="Arial"/>
          <w:sz w:val="16"/>
          <w:szCs w:val="16"/>
        </w:rPr>
        <w:t>practitioner</w:t>
      </w:r>
      <w:r w:rsidRPr="00EF62BF">
        <w:rPr>
          <w:rFonts w:ascii="Arial" w:hAnsi="Arial" w:cs="Arial"/>
          <w:sz w:val="16"/>
          <w:szCs w:val="16"/>
        </w:rPr>
        <w:t>.</w:t>
      </w:r>
    </w:p>
    <w:p w14:paraId="7976B205" w14:textId="745E91C6" w:rsidR="00025C47" w:rsidRPr="00EF62BF" w:rsidRDefault="00025C47" w:rsidP="000F28AB">
      <w:pPr>
        <w:pStyle w:val="BodyText1"/>
        <w:keepNext/>
        <w:keepLines/>
        <w:rPr>
          <w:rFonts w:ascii="Arial" w:hAnsi="Arial" w:cs="Arial"/>
          <w:sz w:val="16"/>
          <w:szCs w:val="16"/>
        </w:rPr>
      </w:pPr>
      <w:r w:rsidRPr="00EF62BF">
        <w:rPr>
          <w:rFonts w:ascii="Arial" w:hAnsi="Arial" w:cs="Arial"/>
          <w:sz w:val="16"/>
          <w:szCs w:val="16"/>
        </w:rPr>
        <w:t xml:space="preserve">To best protect the public, the issue of a </w:t>
      </w:r>
      <w:r w:rsidR="00EC4847" w:rsidRPr="00EF62BF">
        <w:rPr>
          <w:rFonts w:ascii="Arial" w:hAnsi="Arial" w:cs="Arial"/>
          <w:sz w:val="16"/>
          <w:szCs w:val="16"/>
        </w:rPr>
        <w:t>valid patient-practitioner relationship</w:t>
      </w:r>
      <w:r w:rsidRPr="00EF62BF">
        <w:rPr>
          <w:rFonts w:ascii="Arial" w:hAnsi="Arial" w:cs="Arial"/>
          <w:sz w:val="16"/>
          <w:szCs w:val="16"/>
        </w:rPr>
        <w:t xml:space="preserve"> should be addressed in each jurisdiction’s Medical Practice Act and the Consumer Fraud Protection Act</w:t>
      </w:r>
      <w:r w:rsidR="00FD0AE0">
        <w:rPr>
          <w:rFonts w:ascii="Arial" w:hAnsi="Arial" w:cs="Arial"/>
          <w:sz w:val="16"/>
          <w:szCs w:val="16"/>
        </w:rPr>
        <w:t>,</w:t>
      </w:r>
      <w:r w:rsidRPr="00EF62BF">
        <w:rPr>
          <w:rFonts w:ascii="Arial" w:hAnsi="Arial" w:cs="Arial"/>
          <w:sz w:val="16"/>
          <w:szCs w:val="16"/>
        </w:rPr>
        <w:t xml:space="preserve"> or their equivalent.</w:t>
      </w:r>
    </w:p>
    <w:p w14:paraId="4533EA11" w14:textId="15E52831" w:rsidR="00025C47" w:rsidRPr="00EF62BF" w:rsidRDefault="00025C47" w:rsidP="00F02119">
      <w:pPr>
        <w:pStyle w:val="a"/>
        <w:keepNext/>
        <w:keepLines/>
        <w:spacing w:after="120"/>
        <w:rPr>
          <w:rFonts w:ascii="Arial" w:hAnsi="Arial" w:cs="Arial"/>
          <w:sz w:val="16"/>
          <w:szCs w:val="16"/>
        </w:rPr>
      </w:pPr>
      <w:r w:rsidRPr="00EF62BF">
        <w:rPr>
          <w:rFonts w:ascii="Arial" w:hAnsi="Arial" w:cs="Arial"/>
          <w:sz w:val="16"/>
          <w:szCs w:val="16"/>
        </w:rPr>
        <w:t xml:space="preserve">A face-to-face physical examination is not required to establish a </w:t>
      </w:r>
      <w:r w:rsidR="00EC4847" w:rsidRPr="00EF62BF">
        <w:rPr>
          <w:rFonts w:ascii="Arial" w:hAnsi="Arial" w:cs="Arial"/>
          <w:sz w:val="16"/>
          <w:szCs w:val="16"/>
        </w:rPr>
        <w:t>valid patient-practitioner relationship</w:t>
      </w:r>
      <w:r w:rsidRPr="00EF62BF">
        <w:rPr>
          <w:rFonts w:ascii="Arial" w:hAnsi="Arial" w:cs="Arial"/>
          <w:sz w:val="16"/>
          <w:szCs w:val="16"/>
        </w:rPr>
        <w:t xml:space="preserve"> if:</w:t>
      </w:r>
    </w:p>
    <w:p w14:paraId="73A762B1" w14:textId="2236AB03" w:rsidR="00025C47" w:rsidRPr="00EF62BF" w:rsidRDefault="00025C47" w:rsidP="003A17E6">
      <w:pPr>
        <w:pStyle w:val="a"/>
        <w:keepNext/>
        <w:keepLines/>
        <w:ind w:left="720" w:hanging="378"/>
        <w:rPr>
          <w:rFonts w:ascii="Arial" w:hAnsi="Arial" w:cs="Arial"/>
          <w:sz w:val="16"/>
          <w:szCs w:val="16"/>
        </w:rPr>
      </w:pPr>
      <w:r w:rsidRPr="00EF62BF">
        <w:rPr>
          <w:rFonts w:ascii="Arial" w:hAnsi="Arial" w:cs="Arial"/>
          <w:sz w:val="16"/>
          <w:szCs w:val="16"/>
        </w:rPr>
        <w:t>(a)</w:t>
      </w:r>
      <w:r w:rsidRPr="00EF62BF">
        <w:rPr>
          <w:rFonts w:ascii="Arial" w:hAnsi="Arial" w:cs="Arial"/>
          <w:sz w:val="16"/>
          <w:szCs w:val="16"/>
        </w:rPr>
        <w:tab/>
        <w:t xml:space="preserve">the prescribing </w:t>
      </w:r>
      <w:r w:rsidR="00EC4847" w:rsidRPr="00EF62BF">
        <w:rPr>
          <w:rFonts w:ascii="Arial" w:hAnsi="Arial" w:cs="Arial"/>
          <w:sz w:val="16"/>
          <w:szCs w:val="16"/>
        </w:rPr>
        <w:t>practitioner</w:t>
      </w:r>
      <w:r w:rsidRPr="00EF62BF">
        <w:rPr>
          <w:rFonts w:ascii="Arial" w:hAnsi="Arial" w:cs="Arial"/>
          <w:sz w:val="16"/>
          <w:szCs w:val="16"/>
        </w:rPr>
        <w:t xml:space="preserve"> is issuing a prescription or </w:t>
      </w:r>
      <w:r w:rsidR="00EC4847" w:rsidRPr="00EF62BF">
        <w:rPr>
          <w:rFonts w:ascii="Arial" w:hAnsi="Arial" w:cs="Arial"/>
          <w:sz w:val="16"/>
          <w:szCs w:val="16"/>
        </w:rPr>
        <w:t>dispensing</w:t>
      </w:r>
      <w:r w:rsidRPr="00EF62BF">
        <w:rPr>
          <w:rFonts w:ascii="Arial" w:hAnsi="Arial" w:cs="Arial"/>
          <w:sz w:val="16"/>
          <w:szCs w:val="16"/>
        </w:rPr>
        <w:t xml:space="preserve"> a non-controlled substance legend drug in accordance with the </w:t>
      </w:r>
      <w:r w:rsidR="00EC4847" w:rsidRPr="00EF62BF">
        <w:rPr>
          <w:rFonts w:ascii="Arial" w:hAnsi="Arial" w:cs="Arial"/>
          <w:sz w:val="16"/>
          <w:szCs w:val="16"/>
        </w:rPr>
        <w:t>expedited partner therapy</w:t>
      </w:r>
      <w:r w:rsidRPr="00EF62BF">
        <w:rPr>
          <w:rFonts w:ascii="Arial" w:hAnsi="Arial" w:cs="Arial"/>
          <w:sz w:val="16"/>
          <w:szCs w:val="16"/>
        </w:rPr>
        <w:t xml:space="preserve"> in the </w:t>
      </w:r>
      <w:r w:rsidR="00EC4847" w:rsidRPr="00EF62BF">
        <w:rPr>
          <w:rFonts w:ascii="Arial" w:hAnsi="Arial" w:cs="Arial"/>
          <w:sz w:val="16"/>
          <w:szCs w:val="16"/>
        </w:rPr>
        <w:t>management</w:t>
      </w:r>
      <w:r w:rsidRPr="00EF62BF">
        <w:rPr>
          <w:rFonts w:ascii="Arial" w:hAnsi="Arial" w:cs="Arial"/>
          <w:sz w:val="16"/>
          <w:szCs w:val="16"/>
        </w:rPr>
        <w:t xml:space="preserve"> of </w:t>
      </w:r>
      <w:r w:rsidR="00EC4847" w:rsidRPr="00EF62BF">
        <w:rPr>
          <w:rFonts w:ascii="Arial" w:hAnsi="Arial" w:cs="Arial"/>
          <w:sz w:val="16"/>
          <w:szCs w:val="16"/>
        </w:rPr>
        <w:t>sexually transmitted diseases guidance</w:t>
      </w:r>
      <w:r w:rsidRPr="00EF62BF">
        <w:rPr>
          <w:rFonts w:ascii="Arial" w:hAnsi="Arial" w:cs="Arial"/>
          <w:sz w:val="16"/>
          <w:szCs w:val="16"/>
        </w:rPr>
        <w:t xml:space="preserve"> document issued by the </w:t>
      </w:r>
      <w:r w:rsidR="00E527C5">
        <w:rPr>
          <w:rFonts w:ascii="Arial" w:hAnsi="Arial" w:cs="Arial"/>
          <w:sz w:val="16"/>
          <w:szCs w:val="16"/>
        </w:rPr>
        <w:t>US</w:t>
      </w:r>
      <w:r w:rsidR="00EC4847" w:rsidRPr="00EF62BF">
        <w:rPr>
          <w:rFonts w:ascii="Arial" w:hAnsi="Arial" w:cs="Arial"/>
          <w:sz w:val="16"/>
          <w:szCs w:val="16"/>
        </w:rPr>
        <w:t xml:space="preserve"> </w:t>
      </w:r>
      <w:r w:rsidR="00D15689">
        <w:rPr>
          <w:rFonts w:ascii="Arial" w:hAnsi="Arial" w:cs="Arial"/>
          <w:sz w:val="16"/>
          <w:szCs w:val="16"/>
        </w:rPr>
        <w:t>C</w:t>
      </w:r>
      <w:r w:rsidR="00EC4847" w:rsidRPr="00EF62BF">
        <w:rPr>
          <w:rFonts w:ascii="Arial" w:hAnsi="Arial" w:cs="Arial"/>
          <w:sz w:val="16"/>
          <w:szCs w:val="16"/>
        </w:rPr>
        <w:t>enters</w:t>
      </w:r>
      <w:r w:rsidRPr="00EF62BF">
        <w:rPr>
          <w:rFonts w:ascii="Arial" w:hAnsi="Arial" w:cs="Arial"/>
          <w:sz w:val="16"/>
          <w:szCs w:val="16"/>
        </w:rPr>
        <w:t xml:space="preserve"> for </w:t>
      </w:r>
      <w:r w:rsidR="00D15689">
        <w:rPr>
          <w:rFonts w:ascii="Arial" w:hAnsi="Arial" w:cs="Arial"/>
          <w:sz w:val="16"/>
          <w:szCs w:val="16"/>
        </w:rPr>
        <w:t>D</w:t>
      </w:r>
      <w:r w:rsidR="00EC4847" w:rsidRPr="00EF62BF">
        <w:rPr>
          <w:rFonts w:ascii="Arial" w:hAnsi="Arial" w:cs="Arial"/>
          <w:sz w:val="16"/>
          <w:szCs w:val="16"/>
        </w:rPr>
        <w:t xml:space="preserve">isease </w:t>
      </w:r>
      <w:r w:rsidR="00D15689">
        <w:rPr>
          <w:rFonts w:ascii="Arial" w:hAnsi="Arial" w:cs="Arial"/>
          <w:sz w:val="16"/>
          <w:szCs w:val="16"/>
        </w:rPr>
        <w:t>C</w:t>
      </w:r>
      <w:r w:rsidR="00EC4847" w:rsidRPr="00EF62BF">
        <w:rPr>
          <w:rFonts w:ascii="Arial" w:hAnsi="Arial" w:cs="Arial"/>
          <w:sz w:val="16"/>
          <w:szCs w:val="16"/>
        </w:rPr>
        <w:t>ontrol</w:t>
      </w:r>
      <w:r w:rsidRPr="00EF62BF">
        <w:rPr>
          <w:rFonts w:ascii="Arial" w:hAnsi="Arial" w:cs="Arial"/>
          <w:sz w:val="16"/>
          <w:szCs w:val="16"/>
        </w:rPr>
        <w:t xml:space="preserve"> and </w:t>
      </w:r>
      <w:r w:rsidR="00D15689">
        <w:rPr>
          <w:rFonts w:ascii="Arial" w:hAnsi="Arial" w:cs="Arial"/>
          <w:sz w:val="16"/>
          <w:szCs w:val="16"/>
        </w:rPr>
        <w:t>P</w:t>
      </w:r>
      <w:r w:rsidR="00EC4847" w:rsidRPr="00EF62BF">
        <w:rPr>
          <w:rFonts w:ascii="Arial" w:hAnsi="Arial" w:cs="Arial"/>
          <w:sz w:val="16"/>
          <w:szCs w:val="16"/>
        </w:rPr>
        <w:t>revention</w:t>
      </w:r>
      <w:r w:rsidRPr="00EF62BF">
        <w:rPr>
          <w:rFonts w:ascii="Arial" w:hAnsi="Arial" w:cs="Arial"/>
          <w:sz w:val="16"/>
          <w:szCs w:val="16"/>
        </w:rPr>
        <w:t xml:space="preserve">; </w:t>
      </w:r>
    </w:p>
    <w:p w14:paraId="77821C4E" w14:textId="61E3BE10" w:rsidR="00025C47" w:rsidRPr="00EF62BF" w:rsidRDefault="00025C47" w:rsidP="003A17E6">
      <w:pPr>
        <w:pStyle w:val="a"/>
        <w:keepNext/>
        <w:keepLines/>
        <w:ind w:left="720" w:hanging="388"/>
        <w:rPr>
          <w:rFonts w:ascii="Arial" w:hAnsi="Arial" w:cs="Arial"/>
          <w:sz w:val="16"/>
          <w:szCs w:val="16"/>
        </w:rPr>
      </w:pPr>
      <w:r w:rsidRPr="00EF62BF">
        <w:rPr>
          <w:rFonts w:ascii="Arial" w:hAnsi="Arial" w:cs="Arial"/>
          <w:sz w:val="16"/>
          <w:szCs w:val="16"/>
        </w:rPr>
        <w:t>(b)</w:t>
      </w:r>
      <w:r w:rsidRPr="00EF62BF">
        <w:rPr>
          <w:rFonts w:ascii="Arial" w:hAnsi="Arial" w:cs="Arial"/>
          <w:sz w:val="16"/>
          <w:szCs w:val="16"/>
        </w:rPr>
        <w:tab/>
        <w:t xml:space="preserve">the prescription, </w:t>
      </w:r>
      <w:r w:rsidR="00EC4847" w:rsidRPr="00EF62BF">
        <w:rPr>
          <w:rFonts w:ascii="Arial" w:hAnsi="Arial" w:cs="Arial"/>
          <w:sz w:val="16"/>
          <w:szCs w:val="16"/>
        </w:rPr>
        <w:t>administration</w:t>
      </w:r>
      <w:r w:rsidRPr="00EF62BF">
        <w:rPr>
          <w:rFonts w:ascii="Arial" w:hAnsi="Arial" w:cs="Arial"/>
          <w:sz w:val="16"/>
          <w:szCs w:val="16"/>
        </w:rPr>
        <w:t xml:space="preserve">, or </w:t>
      </w:r>
      <w:r w:rsidR="00EC4847" w:rsidRPr="00EF62BF">
        <w:rPr>
          <w:rFonts w:ascii="Arial" w:hAnsi="Arial" w:cs="Arial"/>
          <w:sz w:val="16"/>
          <w:szCs w:val="16"/>
        </w:rPr>
        <w:t>dispensing</w:t>
      </w:r>
      <w:r w:rsidRPr="00EF62BF">
        <w:rPr>
          <w:rFonts w:ascii="Arial" w:hAnsi="Arial" w:cs="Arial"/>
          <w:sz w:val="16"/>
          <w:szCs w:val="16"/>
        </w:rPr>
        <w:t xml:space="preserve"> is through a public health clinic or other distribution mechanism approved by the state health authority in order to prevent, mitigate, or treat a pandemic illness, infectious disease outbreak, or intentional or accidental release of a biological, chemical, or radiological agent;</w:t>
      </w:r>
    </w:p>
    <w:p w14:paraId="5584CDDA" w14:textId="13374A86" w:rsidR="00025C47" w:rsidRPr="00EF62BF" w:rsidRDefault="00025C47" w:rsidP="003A17E6">
      <w:pPr>
        <w:pStyle w:val="a"/>
        <w:keepNext/>
        <w:keepLines/>
        <w:ind w:left="720" w:hanging="360"/>
        <w:rPr>
          <w:rFonts w:ascii="Arial" w:hAnsi="Arial" w:cs="Arial"/>
          <w:sz w:val="16"/>
          <w:szCs w:val="16"/>
        </w:rPr>
      </w:pPr>
      <w:r w:rsidRPr="00EF62BF">
        <w:rPr>
          <w:rFonts w:ascii="Arial" w:hAnsi="Arial" w:cs="Arial"/>
          <w:sz w:val="16"/>
          <w:szCs w:val="16"/>
        </w:rPr>
        <w:t>(c)</w:t>
      </w:r>
      <w:r w:rsidRPr="00EF62BF">
        <w:rPr>
          <w:rFonts w:ascii="Arial" w:hAnsi="Arial" w:cs="Arial"/>
          <w:sz w:val="16"/>
          <w:szCs w:val="16"/>
        </w:rPr>
        <w:tab/>
        <w:t xml:space="preserve">the prescribing </w:t>
      </w:r>
      <w:r w:rsidR="00EC4847" w:rsidRPr="00EF62BF">
        <w:rPr>
          <w:rFonts w:ascii="Arial" w:hAnsi="Arial" w:cs="Arial"/>
          <w:sz w:val="16"/>
          <w:szCs w:val="16"/>
        </w:rPr>
        <w:t>practitioner</w:t>
      </w:r>
      <w:r w:rsidRPr="00EF62BF">
        <w:rPr>
          <w:rFonts w:ascii="Arial" w:hAnsi="Arial" w:cs="Arial"/>
          <w:sz w:val="16"/>
          <w:szCs w:val="16"/>
        </w:rPr>
        <w:t xml:space="preserve"> is issuing a prescription through a telemedicine practice approved by the appropriate state agency that provides health care delivery, diagnosis, consultation, or treatment by means of audio, video, or data communication</w:t>
      </w:r>
      <w:r w:rsidR="003A6FF5">
        <w:rPr>
          <w:rFonts w:ascii="Arial" w:hAnsi="Arial" w:cs="Arial"/>
          <w:sz w:val="16"/>
          <w:szCs w:val="16"/>
        </w:rPr>
        <w:t>s</w:t>
      </w:r>
      <w:r w:rsidR="004F462A">
        <w:rPr>
          <w:rFonts w:ascii="Arial" w:hAnsi="Arial" w:cs="Arial"/>
          <w:sz w:val="16"/>
          <w:szCs w:val="16"/>
        </w:rPr>
        <w:t xml:space="preserve"> (s</w:t>
      </w:r>
      <w:r w:rsidR="00EC4847" w:rsidRPr="00EF62BF">
        <w:rPr>
          <w:rFonts w:ascii="Arial" w:hAnsi="Arial" w:cs="Arial"/>
          <w:sz w:val="16"/>
          <w:szCs w:val="16"/>
        </w:rPr>
        <w:t>tandard</w:t>
      </w:r>
      <w:r w:rsidRPr="00EF62BF">
        <w:rPr>
          <w:rFonts w:ascii="Arial" w:hAnsi="Arial" w:cs="Arial"/>
          <w:sz w:val="16"/>
          <w:szCs w:val="16"/>
        </w:rPr>
        <w:t xml:space="preserve"> telephone, facsimile transmission, or both, in the absence of other integrated information or data, do not constitute telemedicine practice</w:t>
      </w:r>
      <w:r w:rsidR="004F462A">
        <w:rPr>
          <w:rFonts w:ascii="Arial" w:hAnsi="Arial" w:cs="Arial"/>
          <w:sz w:val="16"/>
          <w:szCs w:val="16"/>
        </w:rPr>
        <w:t>)</w:t>
      </w:r>
      <w:r w:rsidR="00251328">
        <w:rPr>
          <w:rFonts w:ascii="Arial" w:hAnsi="Arial" w:cs="Arial"/>
          <w:sz w:val="16"/>
          <w:szCs w:val="16"/>
        </w:rPr>
        <w:t>; or</w:t>
      </w:r>
    </w:p>
    <w:p w14:paraId="1780D822" w14:textId="65E09417" w:rsidR="00025C47" w:rsidRPr="00F02119" w:rsidRDefault="00025C47" w:rsidP="00A02436">
      <w:pPr>
        <w:pStyle w:val="a"/>
        <w:keepNext/>
        <w:keepLines/>
        <w:spacing w:after="120"/>
        <w:ind w:left="720" w:hanging="360"/>
        <w:rPr>
          <w:rFonts w:asciiTheme="minorHAnsi" w:hAnsiTheme="minorHAnsi" w:cstheme="minorHAnsi"/>
          <w:sz w:val="16"/>
          <w:szCs w:val="16"/>
        </w:rPr>
      </w:pPr>
      <w:r w:rsidRPr="00EF62BF">
        <w:rPr>
          <w:rFonts w:ascii="Arial" w:hAnsi="Arial" w:cs="Arial"/>
          <w:sz w:val="16"/>
          <w:szCs w:val="16"/>
        </w:rPr>
        <w:t>(d)</w:t>
      </w:r>
      <w:r w:rsidRPr="00EF62BF">
        <w:rPr>
          <w:rFonts w:ascii="Arial" w:hAnsi="Arial" w:cs="Arial"/>
          <w:sz w:val="16"/>
          <w:szCs w:val="16"/>
        </w:rPr>
        <w:tab/>
        <w:t xml:space="preserve">the </w:t>
      </w:r>
      <w:r w:rsidR="00EC4847" w:rsidRPr="00EF62BF">
        <w:rPr>
          <w:rFonts w:ascii="Arial" w:hAnsi="Arial" w:cs="Arial"/>
          <w:sz w:val="16"/>
          <w:szCs w:val="16"/>
        </w:rPr>
        <w:t>state</w:t>
      </w:r>
      <w:r w:rsidRPr="00EF62BF">
        <w:rPr>
          <w:rFonts w:ascii="Arial" w:hAnsi="Arial" w:cs="Arial"/>
          <w:sz w:val="16"/>
          <w:szCs w:val="16"/>
        </w:rPr>
        <w:t xml:space="preserve"> allows third-party prescribing of opioid reversal agents, such as naloxone, or other drugs as allowed by </w:t>
      </w:r>
      <w:r w:rsidR="00EC4847" w:rsidRPr="00EF62BF">
        <w:rPr>
          <w:rFonts w:ascii="Arial" w:hAnsi="Arial" w:cs="Arial"/>
          <w:sz w:val="16"/>
          <w:szCs w:val="16"/>
        </w:rPr>
        <w:t>state</w:t>
      </w:r>
      <w:r w:rsidRPr="00EF62BF">
        <w:rPr>
          <w:rFonts w:ascii="Arial" w:hAnsi="Arial" w:cs="Arial"/>
          <w:sz w:val="16"/>
          <w:szCs w:val="16"/>
        </w:rPr>
        <w:t xml:space="preserve"> law to a person other than the patient.</w:t>
      </w:r>
    </w:p>
  </w:footnote>
  <w:footnote w:id="43">
    <w:p w14:paraId="3735301D" w14:textId="515DB725" w:rsidR="00025C47" w:rsidRPr="00DF6873" w:rsidRDefault="00025C47" w:rsidP="00DF6873">
      <w:pPr>
        <w:pStyle w:val="Section"/>
        <w:spacing w:after="120"/>
        <w:rPr>
          <w:rFonts w:ascii="Arial" w:hAnsi="Arial" w:cs="Arial"/>
          <w:b w:val="0"/>
          <w:sz w:val="16"/>
          <w:szCs w:val="16"/>
        </w:rPr>
      </w:pPr>
      <w:r w:rsidRPr="00DF6873">
        <w:rPr>
          <w:rStyle w:val="FootnoteReference"/>
          <w:rFonts w:cs="Arial"/>
          <w:b w:val="0"/>
          <w:szCs w:val="16"/>
        </w:rPr>
        <w:footnoteRef/>
      </w:r>
      <w:r w:rsidRPr="00DF6873">
        <w:rPr>
          <w:rFonts w:ascii="Arial" w:hAnsi="Arial" w:cs="Arial"/>
          <w:b w:val="0"/>
          <w:sz w:val="16"/>
          <w:szCs w:val="16"/>
        </w:rPr>
        <w:t xml:space="preserve"> A </w:t>
      </w:r>
      <w:r w:rsidR="00EC4847" w:rsidRPr="00DF6873">
        <w:rPr>
          <w:rFonts w:ascii="Arial" w:hAnsi="Arial" w:cs="Arial"/>
          <w:b w:val="0"/>
          <w:sz w:val="16"/>
          <w:szCs w:val="16"/>
        </w:rPr>
        <w:t>warning</w:t>
      </w:r>
      <w:r w:rsidRPr="00DF6873">
        <w:rPr>
          <w:rFonts w:ascii="Arial" w:hAnsi="Arial" w:cs="Arial"/>
          <w:b w:val="0"/>
          <w:sz w:val="16"/>
          <w:szCs w:val="16"/>
        </w:rPr>
        <w:t xml:space="preserve"> may require that the licensee provide the </w:t>
      </w:r>
      <w:r w:rsidR="00EC4847" w:rsidRPr="00DF6873">
        <w:rPr>
          <w:rFonts w:ascii="Arial" w:hAnsi="Arial" w:cs="Arial"/>
          <w:b w:val="0"/>
          <w:sz w:val="16"/>
          <w:szCs w:val="16"/>
        </w:rPr>
        <w:t>board</w:t>
      </w:r>
      <w:r w:rsidRPr="00DF6873">
        <w:rPr>
          <w:rFonts w:ascii="Arial" w:hAnsi="Arial" w:cs="Arial"/>
          <w:b w:val="0"/>
          <w:sz w:val="16"/>
          <w:szCs w:val="16"/>
        </w:rPr>
        <w:t xml:space="preserve"> with clarifying information. (</w:t>
      </w:r>
      <w:r w:rsidR="00BB376C">
        <w:rPr>
          <w:rFonts w:ascii="Arial" w:hAnsi="Arial" w:cs="Arial"/>
          <w:b w:val="0"/>
          <w:sz w:val="16"/>
          <w:szCs w:val="16"/>
        </w:rPr>
        <w:t>This m</w:t>
      </w:r>
      <w:r w:rsidR="00EC4847" w:rsidRPr="00DF6873">
        <w:rPr>
          <w:rFonts w:ascii="Arial" w:hAnsi="Arial" w:cs="Arial"/>
          <w:b w:val="0"/>
          <w:sz w:val="16"/>
          <w:szCs w:val="16"/>
        </w:rPr>
        <w:t>ay</w:t>
      </w:r>
      <w:r w:rsidRPr="00DF6873">
        <w:rPr>
          <w:rFonts w:ascii="Arial" w:hAnsi="Arial" w:cs="Arial"/>
          <w:b w:val="0"/>
          <w:sz w:val="16"/>
          <w:szCs w:val="16"/>
        </w:rPr>
        <w:t xml:space="preserve"> also be known as a </w:t>
      </w:r>
      <w:r w:rsidR="00EC4847" w:rsidRPr="00DF6873">
        <w:rPr>
          <w:rFonts w:ascii="Arial" w:hAnsi="Arial" w:cs="Arial"/>
          <w:b w:val="0"/>
          <w:sz w:val="16"/>
          <w:szCs w:val="16"/>
        </w:rPr>
        <w:t>letter</w:t>
      </w:r>
      <w:r w:rsidRPr="00DF6873">
        <w:rPr>
          <w:rFonts w:ascii="Arial" w:hAnsi="Arial" w:cs="Arial"/>
          <w:b w:val="0"/>
          <w:sz w:val="16"/>
          <w:szCs w:val="16"/>
        </w:rPr>
        <w:t xml:space="preserve"> of </w:t>
      </w:r>
      <w:r w:rsidR="00EC4847" w:rsidRPr="00DF6873">
        <w:rPr>
          <w:rFonts w:ascii="Arial" w:hAnsi="Arial" w:cs="Arial"/>
          <w:b w:val="0"/>
          <w:sz w:val="16"/>
          <w:szCs w:val="16"/>
        </w:rPr>
        <w:t>concern</w:t>
      </w:r>
      <w:r w:rsidRPr="00DF6873">
        <w:rPr>
          <w:rFonts w:ascii="Arial" w:hAnsi="Arial" w:cs="Arial"/>
          <w:b w:val="0"/>
          <w:sz w:val="16"/>
          <w:szCs w:val="16"/>
        </w:rPr>
        <w:t xml:space="preserve"> or </w:t>
      </w:r>
      <w:r w:rsidR="00EC4847" w:rsidRPr="00DF6873">
        <w:rPr>
          <w:rFonts w:ascii="Arial" w:hAnsi="Arial" w:cs="Arial"/>
          <w:b w:val="0"/>
          <w:sz w:val="16"/>
          <w:szCs w:val="16"/>
        </w:rPr>
        <w:t>letter</w:t>
      </w:r>
      <w:r w:rsidRPr="00DF6873">
        <w:rPr>
          <w:rFonts w:ascii="Arial" w:hAnsi="Arial" w:cs="Arial"/>
          <w:b w:val="0"/>
          <w:sz w:val="16"/>
          <w:szCs w:val="16"/>
        </w:rPr>
        <w:t xml:space="preserve"> of </w:t>
      </w:r>
      <w:r w:rsidR="00EC4847" w:rsidRPr="00DF6873">
        <w:rPr>
          <w:rFonts w:ascii="Arial" w:hAnsi="Arial" w:cs="Arial"/>
          <w:b w:val="0"/>
          <w:sz w:val="16"/>
          <w:szCs w:val="16"/>
        </w:rPr>
        <w:t>admonition</w:t>
      </w:r>
      <w:r w:rsidRPr="00DF6873">
        <w:rPr>
          <w:rFonts w:ascii="Arial" w:hAnsi="Arial" w:cs="Arial"/>
          <w:b w:val="0"/>
          <w:sz w:val="16"/>
          <w:szCs w:val="16"/>
        </w:rPr>
        <w:t>.)</w:t>
      </w:r>
    </w:p>
  </w:footnote>
  <w:footnote w:id="44">
    <w:p w14:paraId="670DDBAE" w14:textId="36CFAFA1" w:rsidR="00025C47" w:rsidRPr="00DF6873" w:rsidRDefault="00025C47" w:rsidP="00DF6873">
      <w:pPr>
        <w:pStyle w:val="Section"/>
        <w:rPr>
          <w:rFonts w:ascii="Arial" w:hAnsi="Arial" w:cs="Arial"/>
          <w:sz w:val="16"/>
          <w:szCs w:val="16"/>
        </w:rPr>
      </w:pPr>
      <w:r w:rsidRPr="00DF6873">
        <w:rPr>
          <w:rStyle w:val="FootnoteReference"/>
          <w:rFonts w:cs="Arial"/>
          <w:b w:val="0"/>
          <w:szCs w:val="16"/>
        </w:rPr>
        <w:footnoteRef/>
      </w:r>
      <w:r w:rsidRPr="00DF6873">
        <w:rPr>
          <w:rFonts w:ascii="Arial" w:hAnsi="Arial" w:cs="Arial"/>
          <w:b w:val="0"/>
          <w:sz w:val="16"/>
          <w:szCs w:val="16"/>
        </w:rPr>
        <w:t xml:space="preserve"> Although “</w:t>
      </w:r>
      <w:r w:rsidR="00EC4847" w:rsidRPr="00DF6873">
        <w:rPr>
          <w:rFonts w:ascii="Arial" w:hAnsi="Arial" w:cs="Arial"/>
          <w:b w:val="0"/>
          <w:sz w:val="16"/>
          <w:szCs w:val="16"/>
        </w:rPr>
        <w:t>devices</w:t>
      </w:r>
      <w:r w:rsidRPr="00DF6873">
        <w:rPr>
          <w:rFonts w:ascii="Arial" w:hAnsi="Arial" w:cs="Arial"/>
          <w:b w:val="0"/>
          <w:sz w:val="16"/>
          <w:szCs w:val="16"/>
        </w:rPr>
        <w:t>” is included in both definitions of “</w:t>
      </w:r>
      <w:r w:rsidR="00EC4847" w:rsidRPr="00DF6873">
        <w:rPr>
          <w:rFonts w:ascii="Arial" w:hAnsi="Arial" w:cs="Arial"/>
          <w:b w:val="0"/>
          <w:sz w:val="16"/>
          <w:szCs w:val="16"/>
        </w:rPr>
        <w:t>wholesale distribution</w:t>
      </w:r>
      <w:r w:rsidRPr="00DF6873">
        <w:rPr>
          <w:rFonts w:ascii="Arial" w:hAnsi="Arial" w:cs="Arial"/>
          <w:b w:val="0"/>
          <w:sz w:val="16"/>
          <w:szCs w:val="16"/>
        </w:rPr>
        <w:t>” and “</w:t>
      </w:r>
      <w:r w:rsidR="00EC4847" w:rsidRPr="00DF6873">
        <w:rPr>
          <w:rFonts w:ascii="Arial" w:hAnsi="Arial" w:cs="Arial"/>
          <w:b w:val="0"/>
          <w:sz w:val="16"/>
          <w:szCs w:val="16"/>
        </w:rPr>
        <w:t>wholesale distributor</w:t>
      </w:r>
      <w:r w:rsidRPr="00DF6873">
        <w:rPr>
          <w:rFonts w:ascii="Arial" w:hAnsi="Arial" w:cs="Arial"/>
          <w:b w:val="0"/>
          <w:sz w:val="16"/>
          <w:szCs w:val="16"/>
        </w:rPr>
        <w:t xml:space="preserve">,” </w:t>
      </w:r>
      <w:r w:rsidR="009A787A" w:rsidRPr="00DF6873">
        <w:rPr>
          <w:rFonts w:ascii="Arial" w:hAnsi="Arial" w:cs="Arial"/>
          <w:b w:val="0"/>
          <w:sz w:val="16"/>
          <w:szCs w:val="16"/>
        </w:rPr>
        <w:t>f</w:t>
      </w:r>
      <w:r w:rsidRPr="00DF6873">
        <w:rPr>
          <w:rFonts w:ascii="Arial" w:hAnsi="Arial" w:cs="Arial"/>
          <w:b w:val="0"/>
          <w:sz w:val="16"/>
          <w:szCs w:val="16"/>
        </w:rPr>
        <w:t xml:space="preserve">ederal law and some </w:t>
      </w:r>
      <w:r w:rsidR="009A787A" w:rsidRPr="00DF6873">
        <w:rPr>
          <w:rFonts w:ascii="Arial" w:hAnsi="Arial" w:cs="Arial"/>
          <w:b w:val="0"/>
          <w:sz w:val="16"/>
          <w:szCs w:val="16"/>
        </w:rPr>
        <w:t>s</w:t>
      </w:r>
      <w:r w:rsidRPr="00DF6873">
        <w:rPr>
          <w:rFonts w:ascii="Arial" w:hAnsi="Arial" w:cs="Arial"/>
          <w:b w:val="0"/>
          <w:sz w:val="16"/>
          <w:szCs w:val="16"/>
        </w:rPr>
        <w:t>tate laws do not define “</w:t>
      </w:r>
      <w:r w:rsidR="00EC4847" w:rsidRPr="00DF6873">
        <w:rPr>
          <w:rFonts w:ascii="Arial" w:hAnsi="Arial" w:cs="Arial"/>
          <w:b w:val="0"/>
          <w:sz w:val="16"/>
          <w:szCs w:val="16"/>
        </w:rPr>
        <w:t>wholesale distribution</w:t>
      </w:r>
      <w:r w:rsidRPr="00DF6873">
        <w:rPr>
          <w:rFonts w:ascii="Arial" w:hAnsi="Arial" w:cs="Arial"/>
          <w:b w:val="0"/>
          <w:sz w:val="16"/>
          <w:szCs w:val="16"/>
        </w:rPr>
        <w:t xml:space="preserve">” as such. Wherever appropriate under the </w:t>
      </w:r>
      <w:r w:rsidR="00EC4847" w:rsidRPr="00DF6873">
        <w:rPr>
          <w:rFonts w:ascii="Arial" w:hAnsi="Arial" w:cs="Arial"/>
          <w:b w:val="0"/>
          <w:sz w:val="16"/>
          <w:szCs w:val="16"/>
        </w:rPr>
        <w:t xml:space="preserve">model rules, </w:t>
      </w:r>
      <w:r w:rsidRPr="00DF6873">
        <w:rPr>
          <w:rFonts w:ascii="Arial" w:hAnsi="Arial" w:cs="Arial"/>
          <w:b w:val="0"/>
          <w:sz w:val="16"/>
          <w:szCs w:val="16"/>
        </w:rPr>
        <w:t>the term is included</w:t>
      </w:r>
      <w:r w:rsidR="001F279C">
        <w:rPr>
          <w:rFonts w:ascii="Arial" w:hAnsi="Arial" w:cs="Arial"/>
          <w:b w:val="0"/>
          <w:sz w:val="16"/>
          <w:szCs w:val="16"/>
        </w:rPr>
        <w:t>,</w:t>
      </w:r>
      <w:r w:rsidRPr="00DF6873">
        <w:rPr>
          <w:rFonts w:ascii="Arial" w:hAnsi="Arial" w:cs="Arial"/>
          <w:b w:val="0"/>
          <w:sz w:val="16"/>
          <w:szCs w:val="16"/>
        </w:rPr>
        <w:t xml:space="preserve"> and</w:t>
      </w:r>
      <w:r w:rsidR="001F279C">
        <w:rPr>
          <w:rFonts w:ascii="Arial" w:hAnsi="Arial" w:cs="Arial"/>
          <w:b w:val="0"/>
          <w:sz w:val="16"/>
          <w:szCs w:val="16"/>
        </w:rPr>
        <w:t xml:space="preserve"> it is</w:t>
      </w:r>
      <w:r w:rsidRPr="00DF6873">
        <w:rPr>
          <w:rFonts w:ascii="Arial" w:hAnsi="Arial" w:cs="Arial"/>
          <w:b w:val="0"/>
          <w:sz w:val="16"/>
          <w:szCs w:val="16"/>
        </w:rPr>
        <w:t xml:space="preserve"> recognized that </w:t>
      </w:r>
      <w:r w:rsidR="00EC4847" w:rsidRPr="00DF6873">
        <w:rPr>
          <w:rFonts w:ascii="Arial" w:hAnsi="Arial" w:cs="Arial"/>
          <w:b w:val="0"/>
          <w:sz w:val="16"/>
          <w:szCs w:val="16"/>
        </w:rPr>
        <w:t>wholesale distribution</w:t>
      </w:r>
      <w:r w:rsidRPr="00DF6873">
        <w:rPr>
          <w:rFonts w:ascii="Arial" w:hAnsi="Arial" w:cs="Arial"/>
          <w:b w:val="0"/>
          <w:sz w:val="16"/>
          <w:szCs w:val="16"/>
        </w:rPr>
        <w:t xml:space="preserve"> also includes </w:t>
      </w:r>
      <w:r w:rsidR="00EC4847" w:rsidRPr="00DF6873">
        <w:rPr>
          <w:rFonts w:ascii="Arial" w:hAnsi="Arial" w:cs="Arial"/>
          <w:b w:val="0"/>
          <w:sz w:val="16"/>
          <w:szCs w:val="16"/>
        </w:rPr>
        <w:t>devices</w:t>
      </w:r>
      <w:r w:rsidRPr="00DF6873">
        <w:rPr>
          <w:rFonts w:ascii="Arial" w:hAnsi="Arial" w:cs="Arial"/>
          <w:b w:val="0"/>
          <w:sz w:val="16"/>
          <w:szCs w:val="16"/>
        </w:rPr>
        <w:t xml:space="preserve">. A disparity could be caused if those </w:t>
      </w:r>
      <w:r w:rsidR="00EC4847" w:rsidRPr="00DF6873">
        <w:rPr>
          <w:rFonts w:ascii="Arial" w:hAnsi="Arial" w:cs="Arial"/>
          <w:b w:val="0"/>
          <w:sz w:val="16"/>
          <w:szCs w:val="16"/>
        </w:rPr>
        <w:t>persons</w:t>
      </w:r>
      <w:r w:rsidRPr="00DF6873">
        <w:rPr>
          <w:rFonts w:ascii="Arial" w:hAnsi="Arial" w:cs="Arial"/>
          <w:b w:val="0"/>
          <w:sz w:val="16"/>
          <w:szCs w:val="16"/>
        </w:rPr>
        <w:t xml:space="preserve"> who only distribute </w:t>
      </w:r>
      <w:r w:rsidR="00EC4847" w:rsidRPr="00DF6873">
        <w:rPr>
          <w:rFonts w:ascii="Arial" w:hAnsi="Arial" w:cs="Arial"/>
          <w:b w:val="0"/>
          <w:sz w:val="16"/>
          <w:szCs w:val="16"/>
        </w:rPr>
        <w:t>devices</w:t>
      </w:r>
      <w:r w:rsidRPr="00DF6873">
        <w:rPr>
          <w:rFonts w:ascii="Arial" w:hAnsi="Arial" w:cs="Arial"/>
          <w:b w:val="0"/>
          <w:sz w:val="16"/>
          <w:szCs w:val="16"/>
        </w:rPr>
        <w:t xml:space="preserve"> are not currently licensed by the </w:t>
      </w:r>
      <w:r w:rsidR="00EC4847" w:rsidRPr="00DF6873">
        <w:rPr>
          <w:rFonts w:ascii="Arial" w:hAnsi="Arial" w:cs="Arial"/>
          <w:b w:val="0"/>
          <w:sz w:val="16"/>
          <w:szCs w:val="16"/>
        </w:rPr>
        <w:t>state</w:t>
      </w:r>
      <w:r w:rsidRPr="00DF6873">
        <w:rPr>
          <w:rFonts w:ascii="Arial" w:hAnsi="Arial" w:cs="Arial"/>
          <w:b w:val="0"/>
          <w:sz w:val="16"/>
          <w:szCs w:val="16"/>
        </w:rPr>
        <w:t xml:space="preserve"> and, therefore, not subject to regulation by the </w:t>
      </w:r>
      <w:r w:rsidR="00EC4847" w:rsidRPr="00DF6873">
        <w:rPr>
          <w:rFonts w:ascii="Arial" w:hAnsi="Arial" w:cs="Arial"/>
          <w:b w:val="0"/>
          <w:sz w:val="16"/>
          <w:szCs w:val="16"/>
        </w:rPr>
        <w:t>board</w:t>
      </w:r>
      <w:r w:rsidRPr="00DF6873">
        <w:rPr>
          <w:rFonts w:ascii="Arial" w:hAnsi="Arial" w:cs="Arial"/>
          <w:b w:val="0"/>
          <w:sz w:val="16"/>
          <w:szCs w:val="16"/>
        </w:rPr>
        <w:t xml:space="preserve">. Different requirements and standards would exist for these </w:t>
      </w:r>
      <w:r w:rsidR="00EC4847" w:rsidRPr="00DF6873">
        <w:rPr>
          <w:rFonts w:ascii="Arial" w:hAnsi="Arial" w:cs="Arial"/>
          <w:b w:val="0"/>
          <w:sz w:val="16"/>
          <w:szCs w:val="16"/>
        </w:rPr>
        <w:t>persons</w:t>
      </w:r>
      <w:r w:rsidRPr="00DF6873">
        <w:rPr>
          <w:rFonts w:ascii="Arial" w:hAnsi="Arial" w:cs="Arial"/>
          <w:b w:val="0"/>
          <w:sz w:val="16"/>
          <w:szCs w:val="16"/>
        </w:rPr>
        <w:t xml:space="preserve"> than would apply for </w:t>
      </w:r>
      <w:r w:rsidR="00EC4847" w:rsidRPr="00DF6873">
        <w:rPr>
          <w:rFonts w:ascii="Arial" w:hAnsi="Arial" w:cs="Arial"/>
          <w:b w:val="0"/>
          <w:sz w:val="16"/>
          <w:szCs w:val="16"/>
        </w:rPr>
        <w:t>persons</w:t>
      </w:r>
      <w:r w:rsidRPr="00DF6873">
        <w:rPr>
          <w:rFonts w:ascii="Arial" w:hAnsi="Arial" w:cs="Arial"/>
          <w:b w:val="0"/>
          <w:sz w:val="16"/>
          <w:szCs w:val="16"/>
        </w:rPr>
        <w:t xml:space="preserve"> who </w:t>
      </w:r>
      <w:r w:rsidR="00EC4847" w:rsidRPr="00DF6873">
        <w:rPr>
          <w:rFonts w:ascii="Arial" w:hAnsi="Arial" w:cs="Arial"/>
          <w:b w:val="0"/>
          <w:sz w:val="16"/>
          <w:szCs w:val="16"/>
        </w:rPr>
        <w:t>distribute</w:t>
      </w:r>
      <w:r w:rsidRPr="00DF6873">
        <w:rPr>
          <w:rFonts w:ascii="Arial" w:hAnsi="Arial" w:cs="Arial"/>
          <w:b w:val="0"/>
          <w:sz w:val="16"/>
          <w:szCs w:val="16"/>
        </w:rPr>
        <w:t xml:space="preserve"> both </w:t>
      </w:r>
      <w:r w:rsidR="00EC4847" w:rsidRPr="00DF6873">
        <w:rPr>
          <w:rFonts w:ascii="Arial" w:hAnsi="Arial" w:cs="Arial"/>
          <w:b w:val="0"/>
          <w:sz w:val="16"/>
          <w:szCs w:val="16"/>
        </w:rPr>
        <w:t>drug</w:t>
      </w:r>
      <w:r w:rsidRPr="00DF6873">
        <w:rPr>
          <w:rFonts w:ascii="Arial" w:hAnsi="Arial" w:cs="Arial"/>
          <w:b w:val="0"/>
          <w:sz w:val="16"/>
          <w:szCs w:val="16"/>
        </w:rPr>
        <w:t xml:space="preserve">s and </w:t>
      </w:r>
      <w:r w:rsidR="00EC4847" w:rsidRPr="00DF6873">
        <w:rPr>
          <w:rFonts w:ascii="Arial" w:hAnsi="Arial" w:cs="Arial"/>
          <w:b w:val="0"/>
          <w:sz w:val="16"/>
          <w:szCs w:val="16"/>
        </w:rPr>
        <w:t>devices</w:t>
      </w:r>
      <w:r w:rsidRPr="00DF6873">
        <w:rPr>
          <w:rFonts w:ascii="Arial" w:hAnsi="Arial" w:cs="Arial"/>
          <w:b w:val="0"/>
          <w:sz w:val="16"/>
          <w:szCs w:val="16"/>
        </w:rPr>
        <w:t xml:space="preserve">. It is </w:t>
      </w:r>
      <w:r w:rsidR="00D67FDD">
        <w:rPr>
          <w:rFonts w:ascii="Arial" w:hAnsi="Arial" w:cs="Arial"/>
          <w:b w:val="0"/>
          <w:sz w:val="16"/>
          <w:szCs w:val="16"/>
        </w:rPr>
        <w:t>NABP</w:t>
      </w:r>
      <w:r w:rsidRPr="00DF6873">
        <w:rPr>
          <w:rFonts w:ascii="Arial" w:hAnsi="Arial" w:cs="Arial"/>
          <w:b w:val="0"/>
          <w:sz w:val="16"/>
          <w:szCs w:val="16"/>
        </w:rPr>
        <w:t xml:space="preserve">’s position that </w:t>
      </w:r>
      <w:r w:rsidR="00EC4847" w:rsidRPr="00DF6873">
        <w:rPr>
          <w:rFonts w:ascii="Arial" w:hAnsi="Arial" w:cs="Arial"/>
          <w:b w:val="0"/>
          <w:sz w:val="16"/>
          <w:szCs w:val="16"/>
        </w:rPr>
        <w:t>persons</w:t>
      </w:r>
      <w:r w:rsidRPr="00DF6873">
        <w:rPr>
          <w:rFonts w:ascii="Arial" w:hAnsi="Arial" w:cs="Arial"/>
          <w:b w:val="0"/>
          <w:sz w:val="16"/>
          <w:szCs w:val="16"/>
        </w:rPr>
        <w:t xml:space="preserve"> who </w:t>
      </w:r>
      <w:r w:rsidR="00EC4847" w:rsidRPr="00DF6873">
        <w:rPr>
          <w:rFonts w:ascii="Arial" w:hAnsi="Arial" w:cs="Arial"/>
          <w:b w:val="0"/>
          <w:sz w:val="16"/>
          <w:szCs w:val="16"/>
        </w:rPr>
        <w:t>manufacture</w:t>
      </w:r>
      <w:r w:rsidRPr="00DF6873">
        <w:rPr>
          <w:rFonts w:ascii="Arial" w:hAnsi="Arial" w:cs="Arial"/>
          <w:b w:val="0"/>
          <w:sz w:val="16"/>
          <w:szCs w:val="16"/>
        </w:rPr>
        <w:t xml:space="preserve"> and/or </w:t>
      </w:r>
      <w:r w:rsidR="00EC4847" w:rsidRPr="00DF6873">
        <w:rPr>
          <w:rFonts w:ascii="Arial" w:hAnsi="Arial" w:cs="Arial"/>
          <w:b w:val="0"/>
          <w:sz w:val="16"/>
          <w:szCs w:val="16"/>
        </w:rPr>
        <w:t>distribute devices</w:t>
      </w:r>
      <w:r w:rsidRPr="00DF6873">
        <w:rPr>
          <w:rFonts w:ascii="Arial" w:hAnsi="Arial" w:cs="Arial"/>
          <w:b w:val="0"/>
          <w:sz w:val="16"/>
          <w:szCs w:val="16"/>
        </w:rPr>
        <w:t xml:space="preserve"> should be licensed with the </w:t>
      </w:r>
      <w:r w:rsidR="00EC4847" w:rsidRPr="00DF6873">
        <w:rPr>
          <w:rFonts w:ascii="Arial" w:hAnsi="Arial" w:cs="Arial"/>
          <w:b w:val="0"/>
          <w:sz w:val="16"/>
          <w:szCs w:val="16"/>
        </w:rPr>
        <w:t>board</w:t>
      </w:r>
      <w:r w:rsidRPr="00DF6873">
        <w:rPr>
          <w:rFonts w:ascii="Arial" w:hAnsi="Arial" w:cs="Arial"/>
          <w:b w:val="0"/>
          <w:sz w:val="16"/>
          <w:szCs w:val="16"/>
        </w:rPr>
        <w:t xml:space="preserve"> and adhere to the same requirements as those in place for </w:t>
      </w:r>
      <w:r w:rsidR="00EC4847" w:rsidRPr="00DF6873">
        <w:rPr>
          <w:rFonts w:ascii="Arial" w:hAnsi="Arial" w:cs="Arial"/>
          <w:b w:val="0"/>
          <w:sz w:val="16"/>
          <w:szCs w:val="16"/>
        </w:rPr>
        <w:t>persons</w:t>
      </w:r>
      <w:r w:rsidRPr="00DF6873">
        <w:rPr>
          <w:rFonts w:ascii="Arial" w:hAnsi="Arial" w:cs="Arial"/>
          <w:b w:val="0"/>
          <w:sz w:val="16"/>
          <w:szCs w:val="16"/>
        </w:rPr>
        <w:t xml:space="preserve"> who </w:t>
      </w:r>
      <w:r w:rsidR="00EC4847" w:rsidRPr="00DF6873">
        <w:rPr>
          <w:rFonts w:ascii="Arial" w:hAnsi="Arial" w:cs="Arial"/>
          <w:b w:val="0"/>
          <w:sz w:val="16"/>
          <w:szCs w:val="16"/>
        </w:rPr>
        <w:t>manufacture</w:t>
      </w:r>
      <w:r w:rsidRPr="00DF6873">
        <w:rPr>
          <w:rFonts w:ascii="Arial" w:hAnsi="Arial" w:cs="Arial"/>
          <w:b w:val="0"/>
          <w:sz w:val="16"/>
          <w:szCs w:val="16"/>
        </w:rPr>
        <w:t xml:space="preserve"> and/or </w:t>
      </w:r>
      <w:r w:rsidR="00EC4847" w:rsidRPr="00DF6873">
        <w:rPr>
          <w:rFonts w:ascii="Arial" w:hAnsi="Arial" w:cs="Arial"/>
          <w:b w:val="0"/>
          <w:sz w:val="16"/>
          <w:szCs w:val="16"/>
        </w:rPr>
        <w:t>distribute drugs</w:t>
      </w:r>
      <w:r w:rsidRPr="00DF6873">
        <w:rPr>
          <w:rFonts w:ascii="Arial" w:hAnsi="Arial" w:cs="Arial"/>
          <w:b w:val="0"/>
          <w:sz w:val="16"/>
          <w:szCs w:val="16"/>
        </w:rPr>
        <w:t xml:space="preserve">. In developing laws and rules, </w:t>
      </w:r>
      <w:r w:rsidR="00EC4847" w:rsidRPr="00DF6873">
        <w:rPr>
          <w:rFonts w:ascii="Arial" w:hAnsi="Arial" w:cs="Arial"/>
          <w:b w:val="0"/>
          <w:sz w:val="16"/>
          <w:szCs w:val="16"/>
        </w:rPr>
        <w:t>states</w:t>
      </w:r>
      <w:r w:rsidRPr="00DF6873">
        <w:rPr>
          <w:rFonts w:ascii="Arial" w:hAnsi="Arial" w:cs="Arial"/>
          <w:b w:val="0"/>
          <w:sz w:val="16"/>
          <w:szCs w:val="16"/>
        </w:rPr>
        <w:t xml:space="preserve"> may need to review their current regulations regarding licensure for </w:t>
      </w:r>
      <w:r w:rsidR="00EC4847" w:rsidRPr="00DF6873">
        <w:rPr>
          <w:rFonts w:ascii="Arial" w:hAnsi="Arial" w:cs="Arial"/>
          <w:b w:val="0"/>
          <w:sz w:val="16"/>
          <w:szCs w:val="16"/>
        </w:rPr>
        <w:t>persons</w:t>
      </w:r>
      <w:r w:rsidRPr="00DF6873">
        <w:rPr>
          <w:rFonts w:ascii="Arial" w:hAnsi="Arial" w:cs="Arial"/>
          <w:b w:val="0"/>
          <w:sz w:val="16"/>
          <w:szCs w:val="16"/>
        </w:rPr>
        <w:t xml:space="preserve"> who solely </w:t>
      </w:r>
      <w:r w:rsidR="00EC4847" w:rsidRPr="00DF6873">
        <w:rPr>
          <w:rFonts w:ascii="Arial" w:hAnsi="Arial" w:cs="Arial"/>
          <w:b w:val="0"/>
          <w:sz w:val="16"/>
          <w:szCs w:val="16"/>
        </w:rPr>
        <w:t>manufacture</w:t>
      </w:r>
      <w:r w:rsidRPr="00DF6873">
        <w:rPr>
          <w:rFonts w:ascii="Arial" w:hAnsi="Arial" w:cs="Arial"/>
          <w:b w:val="0"/>
          <w:sz w:val="16"/>
          <w:szCs w:val="16"/>
        </w:rPr>
        <w:t xml:space="preserve"> and/or </w:t>
      </w:r>
      <w:r w:rsidR="00EC4847" w:rsidRPr="00DF6873">
        <w:rPr>
          <w:rFonts w:ascii="Arial" w:hAnsi="Arial" w:cs="Arial"/>
          <w:b w:val="0"/>
          <w:sz w:val="16"/>
          <w:szCs w:val="16"/>
        </w:rPr>
        <w:t>distribute devices</w:t>
      </w:r>
      <w:r w:rsidRPr="00DF6873">
        <w:rPr>
          <w:rFonts w:ascii="Arial" w:hAnsi="Arial" w:cs="Arial"/>
          <w:b w:val="0"/>
          <w:sz w:val="16"/>
          <w:szCs w:val="16"/>
        </w:rPr>
        <w:t xml:space="preserve"> in order to determine the applicability of the </w:t>
      </w:r>
      <w:r w:rsidR="00EC4847" w:rsidRPr="00DF6873">
        <w:rPr>
          <w:rFonts w:ascii="Arial" w:hAnsi="Arial" w:cs="Arial"/>
          <w:b w:val="0"/>
          <w:sz w:val="16"/>
          <w:szCs w:val="16"/>
        </w:rPr>
        <w:t>model rules</w:t>
      </w:r>
      <w:r w:rsidRPr="00DF6873">
        <w:rPr>
          <w:rFonts w:ascii="Arial" w:hAnsi="Arial" w:cs="Arial"/>
          <w:b w:val="0"/>
          <w:sz w:val="16"/>
          <w:szCs w:val="16"/>
        </w:rPr>
        <w:t xml:space="preserve"> to </w:t>
      </w:r>
      <w:r w:rsidR="00EC4847" w:rsidRPr="00DF6873">
        <w:rPr>
          <w:rFonts w:ascii="Arial" w:hAnsi="Arial" w:cs="Arial"/>
          <w:b w:val="0"/>
          <w:sz w:val="16"/>
          <w:szCs w:val="16"/>
        </w:rPr>
        <w:t>persons</w:t>
      </w:r>
      <w:r w:rsidRPr="00DF6873">
        <w:rPr>
          <w:rFonts w:ascii="Arial" w:hAnsi="Arial" w:cs="Arial"/>
          <w:b w:val="0"/>
          <w:sz w:val="16"/>
          <w:szCs w:val="16"/>
        </w:rPr>
        <w:t xml:space="preserve"> who </w:t>
      </w:r>
      <w:r w:rsidR="00EC4847" w:rsidRPr="00DF6873">
        <w:rPr>
          <w:rFonts w:ascii="Arial" w:hAnsi="Arial" w:cs="Arial"/>
          <w:b w:val="0"/>
          <w:sz w:val="16"/>
          <w:szCs w:val="16"/>
        </w:rPr>
        <w:t>manufacture</w:t>
      </w:r>
      <w:r w:rsidRPr="00DF6873">
        <w:rPr>
          <w:rFonts w:ascii="Arial" w:hAnsi="Arial" w:cs="Arial"/>
          <w:b w:val="0"/>
          <w:sz w:val="16"/>
          <w:szCs w:val="16"/>
        </w:rPr>
        <w:t xml:space="preserve"> and/or </w:t>
      </w:r>
      <w:r w:rsidR="00EC4847" w:rsidRPr="00DF6873">
        <w:rPr>
          <w:rFonts w:ascii="Arial" w:hAnsi="Arial" w:cs="Arial"/>
          <w:b w:val="0"/>
          <w:sz w:val="16"/>
          <w:szCs w:val="16"/>
        </w:rPr>
        <w:t>distribute devices</w:t>
      </w:r>
      <w:r w:rsidRPr="00DF6873">
        <w:rPr>
          <w:rFonts w:ascii="Arial" w:hAnsi="Arial" w:cs="Arial"/>
          <w:b w:val="0"/>
          <w:sz w:val="16"/>
          <w:szCs w:val="16"/>
        </w:rPr>
        <w:t>.</w:t>
      </w:r>
    </w:p>
  </w:footnote>
  <w:footnote w:id="45">
    <w:p w14:paraId="4C724CBE" w14:textId="73CDE405" w:rsidR="00025C47" w:rsidRPr="00CB1F7A" w:rsidRDefault="00025C47" w:rsidP="00CB1F7A">
      <w:pPr>
        <w:pStyle w:val="FootnoteText"/>
        <w:rPr>
          <w:rFonts w:asciiTheme="minorHAnsi" w:hAnsiTheme="minorHAnsi" w:cstheme="minorHAnsi"/>
          <w:szCs w:val="16"/>
        </w:rPr>
      </w:pPr>
      <w:r w:rsidRPr="00DF6873">
        <w:rPr>
          <w:rStyle w:val="FootnoteReference"/>
          <w:rFonts w:cs="Arial"/>
          <w:szCs w:val="16"/>
        </w:rPr>
        <w:footnoteRef/>
      </w:r>
      <w:r w:rsidRPr="00DF6873">
        <w:rPr>
          <w:rFonts w:cs="Arial"/>
          <w:szCs w:val="16"/>
        </w:rPr>
        <w:t xml:space="preserve"> Excludes </w:t>
      </w:r>
      <w:r w:rsidR="00EC4847" w:rsidRPr="00DF6873">
        <w:rPr>
          <w:rFonts w:cs="Arial"/>
          <w:szCs w:val="16"/>
        </w:rPr>
        <w:t>compounded</w:t>
      </w:r>
      <w:r w:rsidRPr="00DF6873">
        <w:rPr>
          <w:rFonts w:cs="Arial"/>
          <w:szCs w:val="16"/>
        </w:rPr>
        <w:t xml:space="preserve"> </w:t>
      </w:r>
      <w:r w:rsidR="00EC4847" w:rsidRPr="00DF6873">
        <w:rPr>
          <w:rFonts w:cs="Arial"/>
          <w:szCs w:val="16"/>
        </w:rPr>
        <w:t>drugs</w:t>
      </w:r>
      <w:r w:rsidR="00C507A8">
        <w:rPr>
          <w:rFonts w:cs="Arial"/>
          <w:szCs w:val="16"/>
        </w:rPr>
        <w:t>,</w:t>
      </w:r>
      <w:r w:rsidRPr="00DF6873">
        <w:rPr>
          <w:rFonts w:cs="Arial"/>
          <w:szCs w:val="16"/>
        </w:rPr>
        <w:t xml:space="preserve"> unless the </w:t>
      </w:r>
      <w:r w:rsidR="00EC4847" w:rsidRPr="00DF6873">
        <w:rPr>
          <w:rFonts w:cs="Arial"/>
          <w:szCs w:val="16"/>
        </w:rPr>
        <w:t>pharmacy</w:t>
      </w:r>
      <w:r w:rsidRPr="00DF6873">
        <w:rPr>
          <w:rFonts w:cs="Arial"/>
          <w:szCs w:val="16"/>
        </w:rPr>
        <w:t xml:space="preserve"> is registered under </w:t>
      </w:r>
      <w:r w:rsidR="009A787A" w:rsidRPr="00DF6873">
        <w:rPr>
          <w:rFonts w:cs="Arial"/>
          <w:szCs w:val="16"/>
        </w:rPr>
        <w:t>f</w:t>
      </w:r>
      <w:r w:rsidRPr="00DF6873">
        <w:rPr>
          <w:rFonts w:cs="Arial"/>
          <w:szCs w:val="16"/>
        </w:rPr>
        <w:t xml:space="preserve">ederal law and </w:t>
      </w:r>
      <w:r w:rsidR="00562498">
        <w:rPr>
          <w:rFonts w:cs="Arial"/>
          <w:szCs w:val="16"/>
        </w:rPr>
        <w:t xml:space="preserve">is </w:t>
      </w:r>
      <w:r w:rsidR="00EC4847" w:rsidRPr="00DF6873">
        <w:rPr>
          <w:rFonts w:cs="Arial"/>
          <w:szCs w:val="16"/>
        </w:rPr>
        <w:t>distributing</w:t>
      </w:r>
      <w:r w:rsidRPr="00DF6873">
        <w:rPr>
          <w:rFonts w:cs="Arial"/>
          <w:szCs w:val="16"/>
        </w:rPr>
        <w:t xml:space="preserve"> such </w:t>
      </w:r>
      <w:r w:rsidR="00EC4847" w:rsidRPr="00DF6873">
        <w:rPr>
          <w:rFonts w:cs="Arial"/>
          <w:szCs w:val="16"/>
        </w:rPr>
        <w:t>compounded</w:t>
      </w:r>
      <w:r w:rsidRPr="00DF6873">
        <w:rPr>
          <w:rFonts w:cs="Arial"/>
          <w:szCs w:val="16"/>
        </w:rPr>
        <w:t xml:space="preserve"> </w:t>
      </w:r>
      <w:r w:rsidR="00EC4847" w:rsidRPr="00DF6873">
        <w:rPr>
          <w:rFonts w:cs="Arial"/>
          <w:szCs w:val="16"/>
        </w:rPr>
        <w:t>drugs</w:t>
      </w:r>
      <w:r w:rsidRPr="00DF6873">
        <w:rPr>
          <w:rFonts w:cs="Arial"/>
          <w:szCs w:val="16"/>
        </w:rPr>
        <w:t xml:space="preserve"> as an </w:t>
      </w:r>
      <w:r w:rsidR="00EC4847" w:rsidRPr="00DF6873">
        <w:rPr>
          <w:rFonts w:cs="Arial"/>
          <w:szCs w:val="16"/>
        </w:rPr>
        <w:t>outsourcing facility</w:t>
      </w:r>
      <w:r w:rsidRPr="00DF6873">
        <w:rPr>
          <w:rFonts w:cs="Arial"/>
          <w:szCs w:val="16"/>
        </w:rPr>
        <w:t>.</w:t>
      </w:r>
    </w:p>
  </w:footnote>
  <w:footnote w:id="46">
    <w:p w14:paraId="5FA0473E" w14:textId="16F1088D" w:rsidR="00025C47" w:rsidRPr="00BB13B5" w:rsidRDefault="00025C47" w:rsidP="00CB1F7A">
      <w:pPr>
        <w:pStyle w:val="FootnoteText"/>
        <w:rPr>
          <w:rFonts w:cs="Arial"/>
          <w:szCs w:val="16"/>
        </w:rPr>
      </w:pPr>
      <w:r w:rsidRPr="00BB13B5">
        <w:rPr>
          <w:rStyle w:val="FootnoteReference"/>
          <w:rFonts w:cs="Arial"/>
          <w:szCs w:val="16"/>
        </w:rPr>
        <w:footnoteRef/>
      </w:r>
      <w:r w:rsidRPr="00BB13B5">
        <w:rPr>
          <w:rFonts w:cs="Arial"/>
          <w:szCs w:val="16"/>
        </w:rPr>
        <w:t xml:space="preserve"> In states where </w:t>
      </w:r>
      <w:r w:rsidR="00272642" w:rsidRPr="00BB13B5">
        <w:rPr>
          <w:rFonts w:cs="Arial"/>
          <w:szCs w:val="16"/>
        </w:rPr>
        <w:t>shared pharmacy services are not permitted, states may consider allowing the performance of such activities in a declared state of emergency</w:t>
      </w:r>
      <w:r w:rsidRPr="00BB13B5">
        <w:rPr>
          <w:rFonts w:cs="Arial"/>
          <w:szCs w:val="16"/>
        </w:rPr>
        <w:t>.</w:t>
      </w:r>
    </w:p>
  </w:footnote>
  <w:footnote w:id="47">
    <w:p w14:paraId="21C3CD70" w14:textId="3C9C7934" w:rsidR="00BB13B5" w:rsidRPr="00BB13B5" w:rsidRDefault="00025C47" w:rsidP="00BB13B5">
      <w:pPr>
        <w:pStyle w:val="Section"/>
        <w:rPr>
          <w:rFonts w:ascii="Arial" w:hAnsi="Arial" w:cs="Arial"/>
          <w:sz w:val="16"/>
          <w:szCs w:val="16"/>
        </w:rPr>
      </w:pPr>
      <w:r w:rsidRPr="00BB13B5">
        <w:rPr>
          <w:rStyle w:val="FootnoteReference"/>
          <w:rFonts w:cs="Arial"/>
          <w:b w:val="0"/>
          <w:szCs w:val="16"/>
        </w:rPr>
        <w:footnoteRef/>
      </w:r>
      <w:r w:rsidRPr="00BB13B5">
        <w:rPr>
          <w:rFonts w:ascii="Arial" w:hAnsi="Arial" w:cs="Arial"/>
          <w:b w:val="0"/>
          <w:sz w:val="16"/>
          <w:szCs w:val="16"/>
        </w:rPr>
        <w:t xml:space="preserve"> The number </w:t>
      </w:r>
      <w:r w:rsidR="00272642" w:rsidRPr="00BB13B5">
        <w:rPr>
          <w:rFonts w:ascii="Arial" w:hAnsi="Arial" w:cs="Arial"/>
          <w:b w:val="0"/>
          <w:sz w:val="16"/>
          <w:szCs w:val="16"/>
        </w:rPr>
        <w:t>of board members should be determined by each individual state according to its particular requirements. Variable factors, such as state population, number of pharmacists, number of pharmacies, and other local considerations, may all be relevant in determining the number of board members needed to most e</w:t>
      </w:r>
      <w:r w:rsidRPr="00BB13B5">
        <w:rPr>
          <w:rFonts w:ascii="Arial" w:hAnsi="Arial" w:cs="Arial"/>
          <w:b w:val="0"/>
          <w:sz w:val="16"/>
          <w:szCs w:val="16"/>
        </w:rPr>
        <w:t xml:space="preserve">ffectively enforce the Act.  </w:t>
      </w:r>
    </w:p>
  </w:footnote>
  <w:footnote w:id="48">
    <w:p w14:paraId="249D7DC0" w14:textId="64AACCCE" w:rsidR="00025C47" w:rsidRPr="00391937" w:rsidRDefault="00025C47" w:rsidP="00391937">
      <w:pPr>
        <w:pStyle w:val="footnote"/>
      </w:pPr>
      <w:r w:rsidRPr="00391937">
        <w:rPr>
          <w:rStyle w:val="FootnoteReference"/>
        </w:rPr>
        <w:footnoteRef/>
      </w:r>
      <w:r w:rsidRPr="00391937">
        <w:t xml:space="preserve"> Specific qualifying </w:t>
      </w:r>
      <w:r w:rsidR="0055379B" w:rsidRPr="00391937">
        <w:t>c</w:t>
      </w:r>
      <w:r w:rsidRPr="00391937">
        <w:t xml:space="preserve">riteria for the public member have been deliberately omitted from this </w:t>
      </w:r>
      <w:r w:rsidR="00480466">
        <w:t>S</w:t>
      </w:r>
      <w:r w:rsidRPr="00391937">
        <w:t xml:space="preserve">ection. Reliance has been placed in the </w:t>
      </w:r>
      <w:r w:rsidR="007F2CAE">
        <w:t>g</w:t>
      </w:r>
      <w:r w:rsidRPr="00391937">
        <w:t xml:space="preserve">overnor to determine what attributes an individual should possess in order to meaningfully serve on a </w:t>
      </w:r>
      <w:r w:rsidR="007F2CAE">
        <w:t>b</w:t>
      </w:r>
      <w:r w:rsidRPr="00391937">
        <w:t xml:space="preserve">oard of </w:t>
      </w:r>
      <w:r w:rsidR="007F2CAE">
        <w:t>p</w:t>
      </w:r>
      <w:r w:rsidRPr="00391937">
        <w:t xml:space="preserve">harmacy. In order to help ensure that such a member would be truly independent in </w:t>
      </w:r>
      <w:r w:rsidR="00051E5F" w:rsidRPr="00391937">
        <w:t>their</w:t>
      </w:r>
      <w:r w:rsidRPr="00391937">
        <w:t xml:space="preserve"> judgments, those persons who have a possible substantial relationship with the profession are rendered ineligible by this </w:t>
      </w:r>
      <w:r w:rsidR="00480466">
        <w:t>S</w:t>
      </w:r>
      <w:r w:rsidRPr="00391937">
        <w:t xml:space="preserve">ection. </w:t>
      </w:r>
    </w:p>
  </w:footnote>
  <w:footnote w:id="49">
    <w:p w14:paraId="6C4E373C" w14:textId="11C94D40" w:rsidR="00025C47" w:rsidRPr="00CB1F7A" w:rsidRDefault="00025C47" w:rsidP="00ED4C76">
      <w:pPr>
        <w:pStyle w:val="footnote"/>
      </w:pPr>
      <w:r w:rsidRPr="00391937">
        <w:rPr>
          <w:rStyle w:val="FootnoteReference"/>
        </w:rPr>
        <w:footnoteRef/>
      </w:r>
      <w:r w:rsidRPr="00391937">
        <w:t xml:space="preserve"> The purpose of Section 204(</w:t>
      </w:r>
      <w:r w:rsidR="00B119B5">
        <w:t>2</w:t>
      </w:r>
      <w:r w:rsidRPr="00391937">
        <w:t xml:space="preserve">) is to provide a mechanism through </w:t>
      </w:r>
      <w:r w:rsidR="00422AE7" w:rsidRPr="00391937">
        <w:t>which any interested person or group may designate a candidate for the boa</w:t>
      </w:r>
      <w:r w:rsidRPr="00391937">
        <w:t xml:space="preserve">rd. Since nominations are recommendations only, the </w:t>
      </w:r>
      <w:r w:rsidR="00544772">
        <w:t>g</w:t>
      </w:r>
      <w:r w:rsidRPr="00391937">
        <w:t xml:space="preserve">overnor retains complete discretion </w:t>
      </w:r>
      <w:r w:rsidR="000A1F70" w:rsidRPr="00391937">
        <w:t>regarding</w:t>
      </w:r>
      <w:r w:rsidRPr="00391937">
        <w:t xml:space="preserve"> the appointees. As an alternative to appointment </w:t>
      </w:r>
      <w:r w:rsidR="00422AE7" w:rsidRPr="00391937">
        <w:t xml:space="preserve">of board of pharmacy </w:t>
      </w:r>
      <w:r w:rsidRPr="00391937">
        <w:t xml:space="preserve">members by the </w:t>
      </w:r>
      <w:r w:rsidR="00544772">
        <w:t>g</w:t>
      </w:r>
      <w:r w:rsidRPr="00391937">
        <w:t xml:space="preserve">overnor, some state laws call for the election of such </w:t>
      </w:r>
      <w:r w:rsidR="00422AE7" w:rsidRPr="00391937">
        <w:t>members by the states’ pharmacists</w:t>
      </w:r>
      <w:r w:rsidRPr="00391937">
        <w:t>.</w:t>
      </w:r>
    </w:p>
  </w:footnote>
  <w:footnote w:id="50">
    <w:p w14:paraId="0FA9F2B5" w14:textId="77777777" w:rsidR="00025C47" w:rsidRPr="00B6648B" w:rsidRDefault="00025C47" w:rsidP="00CB1F7A">
      <w:pPr>
        <w:pStyle w:val="Section"/>
        <w:rPr>
          <w:rFonts w:ascii="Arial" w:hAnsi="Arial" w:cs="Arial"/>
          <w:b w:val="0"/>
          <w:sz w:val="16"/>
          <w:szCs w:val="16"/>
        </w:rPr>
      </w:pPr>
      <w:r w:rsidRPr="00B6648B">
        <w:rPr>
          <w:rStyle w:val="FootnoteReference"/>
          <w:rFonts w:cs="Arial"/>
          <w:b w:val="0"/>
          <w:szCs w:val="16"/>
        </w:rPr>
        <w:footnoteRef/>
      </w:r>
      <w:r w:rsidRPr="00B6648B">
        <w:rPr>
          <w:rFonts w:ascii="Arial" w:hAnsi="Arial" w:cs="Arial"/>
          <w:b w:val="0"/>
          <w:sz w:val="16"/>
          <w:szCs w:val="16"/>
        </w:rPr>
        <w:t xml:space="preserve"> In certain jurisdictions, there may be general statutory provisions that establish the procedures and grounds for the removal of appointed public officials. In these jurisdictions, you may wish to disregard Section 207.</w:t>
      </w:r>
    </w:p>
    <w:p w14:paraId="6C67192C" w14:textId="77777777" w:rsidR="00025C47" w:rsidRPr="00B6648B" w:rsidRDefault="00025C47" w:rsidP="00CB1F7A">
      <w:pPr>
        <w:pStyle w:val="Section"/>
        <w:rPr>
          <w:rFonts w:ascii="Arial" w:hAnsi="Arial" w:cs="Arial"/>
          <w:b w:val="0"/>
          <w:sz w:val="16"/>
          <w:szCs w:val="16"/>
        </w:rPr>
      </w:pPr>
    </w:p>
  </w:footnote>
  <w:footnote w:id="51">
    <w:p w14:paraId="37062EEE" w14:textId="7875AC1D" w:rsidR="00025C47" w:rsidRPr="00CB1F7A" w:rsidRDefault="00025C47" w:rsidP="00AA0750">
      <w:pPr>
        <w:pStyle w:val="Section"/>
        <w:spacing w:after="120"/>
      </w:pPr>
      <w:r w:rsidRPr="00B6648B">
        <w:rPr>
          <w:rStyle w:val="FootnoteReference"/>
          <w:rFonts w:cs="Arial"/>
          <w:b w:val="0"/>
          <w:szCs w:val="16"/>
        </w:rPr>
        <w:footnoteRef/>
      </w:r>
      <w:r w:rsidRPr="00B6648B">
        <w:rPr>
          <w:rFonts w:ascii="Arial" w:hAnsi="Arial" w:cs="Arial"/>
          <w:b w:val="0"/>
          <w:sz w:val="16"/>
          <w:szCs w:val="16"/>
        </w:rPr>
        <w:t xml:space="preserve"> NABP urges that </w:t>
      </w:r>
      <w:r w:rsidR="00272642" w:rsidRPr="00B6648B">
        <w:rPr>
          <w:rFonts w:ascii="Arial" w:hAnsi="Arial" w:cs="Arial"/>
          <w:b w:val="0"/>
          <w:sz w:val="16"/>
          <w:szCs w:val="16"/>
        </w:rPr>
        <w:t>every board have a permanent administrative official, an executive director who is a currently licensed pharmacist, to perform and supervise the administrative duties and functions for which the board is responsible on a day-to-day basis. The responsibilities of the executive director should include the hiring of necessary staff to assist in fulfilling the responsibilities of the boa</w:t>
      </w:r>
      <w:r w:rsidRPr="00B6648B">
        <w:rPr>
          <w:rFonts w:ascii="Arial" w:hAnsi="Arial" w:cs="Arial"/>
          <w:b w:val="0"/>
          <w:sz w:val="16"/>
          <w:szCs w:val="16"/>
        </w:rPr>
        <w:t>rd.</w:t>
      </w:r>
    </w:p>
  </w:footnote>
  <w:footnote w:id="52">
    <w:p w14:paraId="43CD3CE8" w14:textId="5F3BA6AD" w:rsidR="00025C47" w:rsidRPr="00561EE0" w:rsidRDefault="00025C47" w:rsidP="00561EE0">
      <w:pPr>
        <w:pStyle w:val="Section"/>
        <w:spacing w:after="120"/>
        <w:rPr>
          <w:rFonts w:ascii="Arial" w:hAnsi="Arial" w:cs="Arial"/>
          <w:sz w:val="16"/>
          <w:szCs w:val="16"/>
        </w:rPr>
      </w:pPr>
      <w:r w:rsidRPr="00561EE0">
        <w:rPr>
          <w:rStyle w:val="FootnoteReference"/>
          <w:rFonts w:cs="Arial"/>
          <w:b w:val="0"/>
          <w:szCs w:val="16"/>
        </w:rPr>
        <w:footnoteRef/>
      </w:r>
      <w:r w:rsidRPr="00561EE0">
        <w:rPr>
          <w:rFonts w:ascii="Arial" w:hAnsi="Arial" w:cs="Arial"/>
          <w:b w:val="0"/>
          <w:sz w:val="16"/>
          <w:szCs w:val="16"/>
        </w:rPr>
        <w:t xml:space="preserve"> Many states have adopted “sunshine” laws that provide for open meetings. Section 210(</w:t>
      </w:r>
      <w:r w:rsidR="00EC3A15">
        <w:rPr>
          <w:rFonts w:ascii="Arial" w:hAnsi="Arial" w:cs="Arial"/>
          <w:b w:val="0"/>
          <w:sz w:val="16"/>
          <w:szCs w:val="16"/>
        </w:rPr>
        <w:t>5</w:t>
      </w:r>
      <w:r w:rsidRPr="00561EE0">
        <w:rPr>
          <w:rFonts w:ascii="Arial" w:hAnsi="Arial" w:cs="Arial"/>
          <w:b w:val="0"/>
          <w:sz w:val="16"/>
          <w:szCs w:val="16"/>
        </w:rPr>
        <w:t xml:space="preserve">) may not be necessary or may need revision to eliminate or curtail the use of </w:t>
      </w:r>
      <w:r w:rsidR="00104F47" w:rsidRPr="00561EE0">
        <w:rPr>
          <w:rFonts w:ascii="Arial" w:hAnsi="Arial" w:cs="Arial"/>
          <w:b w:val="0"/>
          <w:sz w:val="16"/>
          <w:szCs w:val="16"/>
        </w:rPr>
        <w:t>executive</w:t>
      </w:r>
      <w:r w:rsidRPr="00561EE0">
        <w:rPr>
          <w:rFonts w:ascii="Arial" w:hAnsi="Arial" w:cs="Arial"/>
          <w:b w:val="0"/>
          <w:sz w:val="16"/>
          <w:szCs w:val="16"/>
        </w:rPr>
        <w:t xml:space="preserve"> sessions.</w:t>
      </w:r>
    </w:p>
  </w:footnote>
  <w:footnote w:id="53">
    <w:p w14:paraId="1053A62F" w14:textId="12FF971F" w:rsidR="00025C47" w:rsidRPr="00561EE0" w:rsidRDefault="00025C47" w:rsidP="00561EE0">
      <w:pPr>
        <w:pStyle w:val="Section"/>
        <w:spacing w:after="120"/>
        <w:rPr>
          <w:rFonts w:ascii="Arial" w:hAnsi="Arial" w:cs="Arial"/>
          <w:sz w:val="16"/>
          <w:szCs w:val="16"/>
        </w:rPr>
      </w:pPr>
      <w:r w:rsidRPr="00561EE0">
        <w:rPr>
          <w:rStyle w:val="FootnoteReference"/>
          <w:rFonts w:cs="Arial"/>
          <w:b w:val="0"/>
          <w:szCs w:val="16"/>
        </w:rPr>
        <w:footnoteRef/>
      </w:r>
      <w:r w:rsidRPr="00561EE0">
        <w:rPr>
          <w:rFonts w:ascii="Arial" w:hAnsi="Arial" w:cs="Arial"/>
          <w:b w:val="0"/>
          <w:sz w:val="16"/>
          <w:szCs w:val="16"/>
        </w:rPr>
        <w:t xml:space="preserve"> Inspectors employed </w:t>
      </w:r>
      <w:r w:rsidR="00480466" w:rsidRPr="00561EE0">
        <w:rPr>
          <w:rFonts w:ascii="Arial" w:hAnsi="Arial" w:cs="Arial"/>
          <w:b w:val="0"/>
          <w:sz w:val="16"/>
          <w:szCs w:val="16"/>
        </w:rPr>
        <w:t xml:space="preserve">by the board of pharmacy may be pharmacists. </w:t>
      </w:r>
      <w:r w:rsidR="00EA5075">
        <w:rPr>
          <w:rFonts w:ascii="Arial" w:hAnsi="Arial" w:cs="Arial"/>
          <w:b w:val="0"/>
          <w:sz w:val="16"/>
          <w:szCs w:val="16"/>
        </w:rPr>
        <w:t>B</w:t>
      </w:r>
      <w:r w:rsidR="00480466" w:rsidRPr="00561EE0">
        <w:rPr>
          <w:rFonts w:ascii="Arial" w:hAnsi="Arial" w:cs="Arial"/>
          <w:b w:val="0"/>
          <w:sz w:val="16"/>
          <w:szCs w:val="16"/>
        </w:rPr>
        <w:t>oards may wish to consider whether inspectors must be pharma</w:t>
      </w:r>
      <w:r w:rsidRPr="00561EE0">
        <w:rPr>
          <w:rFonts w:ascii="Arial" w:hAnsi="Arial" w:cs="Arial"/>
          <w:b w:val="0"/>
          <w:sz w:val="16"/>
          <w:szCs w:val="16"/>
        </w:rPr>
        <w:t>cists.</w:t>
      </w:r>
    </w:p>
  </w:footnote>
  <w:footnote w:id="54">
    <w:p w14:paraId="4E0D9FC3" w14:textId="7489F0C2" w:rsidR="00025C47" w:rsidRPr="00CB1F7A" w:rsidRDefault="00025C47" w:rsidP="00E20D5E">
      <w:pPr>
        <w:spacing w:after="120"/>
      </w:pPr>
      <w:r w:rsidRPr="00561EE0">
        <w:rPr>
          <w:rStyle w:val="FootnoteReference"/>
          <w:rFonts w:cs="Arial"/>
          <w:szCs w:val="16"/>
        </w:rPr>
        <w:footnoteRef/>
      </w:r>
      <w:r w:rsidRPr="00561EE0">
        <w:rPr>
          <w:rFonts w:ascii="Arial" w:hAnsi="Arial" w:cs="Arial"/>
          <w:sz w:val="16"/>
          <w:szCs w:val="16"/>
        </w:rPr>
        <w:t xml:space="preserve"> </w:t>
      </w:r>
      <w:r w:rsidR="00BD6FEE">
        <w:rPr>
          <w:rFonts w:ascii="Arial" w:hAnsi="Arial" w:cs="Arial"/>
          <w:bCs/>
          <w:sz w:val="16"/>
          <w:szCs w:val="16"/>
        </w:rPr>
        <w:t>T</w:t>
      </w:r>
      <w:r w:rsidR="00BD6FEE" w:rsidRPr="00561EE0">
        <w:rPr>
          <w:rFonts w:ascii="Arial" w:hAnsi="Arial" w:cs="Arial"/>
          <w:bCs/>
          <w:sz w:val="16"/>
          <w:szCs w:val="16"/>
        </w:rPr>
        <w:t>he “</w:t>
      </w:r>
      <w:r w:rsidR="00BD6FEE" w:rsidRPr="00561EE0">
        <w:rPr>
          <w:rFonts w:ascii="Arial" w:hAnsi="Arial" w:cs="Arial"/>
          <w:sz w:val="16"/>
          <w:szCs w:val="16"/>
        </w:rPr>
        <w:t xml:space="preserve">practice of pharmacy in this state” includes </w:t>
      </w:r>
      <w:r w:rsidR="00075A89" w:rsidRPr="00561EE0">
        <w:rPr>
          <w:rFonts w:ascii="Arial" w:hAnsi="Arial" w:cs="Arial"/>
          <w:sz w:val="16"/>
          <w:szCs w:val="16"/>
        </w:rPr>
        <w:t xml:space="preserve">shipping prescription drugs into </w:t>
      </w:r>
      <w:r w:rsidR="00075A89" w:rsidRPr="00075A89">
        <w:rPr>
          <w:rFonts w:ascii="Arial" w:hAnsi="Arial" w:cs="Arial"/>
          <w:sz w:val="16"/>
          <w:szCs w:val="16"/>
        </w:rPr>
        <w:t xml:space="preserve">this state </w:t>
      </w:r>
      <w:r w:rsidRPr="00561EE0">
        <w:rPr>
          <w:rFonts w:ascii="Arial" w:hAnsi="Arial" w:cs="Arial"/>
          <w:sz w:val="16"/>
          <w:szCs w:val="16"/>
        </w:rPr>
        <w:t xml:space="preserve">from another jurisdiction. </w:t>
      </w:r>
    </w:p>
  </w:footnote>
  <w:footnote w:id="55">
    <w:p w14:paraId="525F2106" w14:textId="65128D4F" w:rsidR="00025C47" w:rsidRPr="0027008B" w:rsidRDefault="00025C47" w:rsidP="005B7CBB">
      <w:pPr>
        <w:pStyle w:val="Section"/>
        <w:spacing w:after="120"/>
        <w:rPr>
          <w:rFonts w:ascii="Arial" w:hAnsi="Arial" w:cs="Arial"/>
          <w:b w:val="0"/>
          <w:sz w:val="16"/>
          <w:szCs w:val="16"/>
        </w:rPr>
      </w:pPr>
      <w:r w:rsidRPr="0027008B">
        <w:rPr>
          <w:rStyle w:val="FootnoteReference"/>
          <w:rFonts w:cs="Arial"/>
          <w:b w:val="0"/>
          <w:szCs w:val="16"/>
        </w:rPr>
        <w:footnoteRef/>
      </w:r>
      <w:r w:rsidRPr="0027008B">
        <w:rPr>
          <w:rFonts w:ascii="Arial" w:hAnsi="Arial" w:cs="Arial"/>
          <w:b w:val="0"/>
          <w:sz w:val="16"/>
          <w:szCs w:val="16"/>
        </w:rPr>
        <w:t xml:space="preserve"> Great care should be </w:t>
      </w:r>
      <w:r w:rsidR="00104F47" w:rsidRPr="0027008B">
        <w:rPr>
          <w:rFonts w:ascii="Arial" w:hAnsi="Arial" w:cs="Arial"/>
          <w:b w:val="0"/>
          <w:sz w:val="16"/>
          <w:szCs w:val="16"/>
        </w:rPr>
        <w:t>exercised</w:t>
      </w:r>
      <w:r w:rsidRPr="0027008B">
        <w:rPr>
          <w:rFonts w:ascii="Arial" w:hAnsi="Arial" w:cs="Arial"/>
          <w:b w:val="0"/>
          <w:sz w:val="16"/>
          <w:szCs w:val="16"/>
        </w:rPr>
        <w:t xml:space="preserve"> by </w:t>
      </w:r>
      <w:r w:rsidR="004B702D" w:rsidRPr="0027008B">
        <w:rPr>
          <w:rFonts w:ascii="Arial" w:hAnsi="Arial" w:cs="Arial"/>
          <w:b w:val="0"/>
          <w:sz w:val="16"/>
          <w:szCs w:val="16"/>
        </w:rPr>
        <w:t xml:space="preserve">the boards with respect to this </w:t>
      </w:r>
      <w:r w:rsidR="00480466">
        <w:rPr>
          <w:rFonts w:ascii="Arial" w:hAnsi="Arial" w:cs="Arial"/>
          <w:b w:val="0"/>
          <w:sz w:val="16"/>
          <w:szCs w:val="16"/>
        </w:rPr>
        <w:t>S</w:t>
      </w:r>
      <w:r w:rsidRPr="0027008B">
        <w:rPr>
          <w:rFonts w:ascii="Arial" w:hAnsi="Arial" w:cs="Arial"/>
          <w:b w:val="0"/>
          <w:sz w:val="16"/>
          <w:szCs w:val="16"/>
        </w:rPr>
        <w:t xml:space="preserve">ection. Many states have statutes or rules </w:t>
      </w:r>
      <w:r w:rsidR="00B7639A">
        <w:rPr>
          <w:rFonts w:ascii="Arial" w:hAnsi="Arial" w:cs="Arial"/>
          <w:b w:val="0"/>
          <w:sz w:val="16"/>
          <w:szCs w:val="16"/>
        </w:rPr>
        <w:t>that</w:t>
      </w:r>
      <w:r w:rsidR="00B7639A" w:rsidRPr="0027008B">
        <w:rPr>
          <w:rFonts w:ascii="Arial" w:hAnsi="Arial" w:cs="Arial"/>
          <w:b w:val="0"/>
          <w:sz w:val="16"/>
          <w:szCs w:val="16"/>
        </w:rPr>
        <w:t xml:space="preserve"> </w:t>
      </w:r>
      <w:r w:rsidRPr="0027008B">
        <w:rPr>
          <w:rFonts w:ascii="Arial" w:hAnsi="Arial" w:cs="Arial"/>
          <w:b w:val="0"/>
          <w:sz w:val="16"/>
          <w:szCs w:val="16"/>
        </w:rPr>
        <w:t xml:space="preserve">provide that approved or accredited degree programs of schools or colleges of </w:t>
      </w:r>
      <w:r w:rsidR="004B702D">
        <w:rPr>
          <w:rFonts w:ascii="Arial" w:hAnsi="Arial" w:cs="Arial"/>
          <w:b w:val="0"/>
          <w:sz w:val="16"/>
          <w:szCs w:val="16"/>
        </w:rPr>
        <w:t>p</w:t>
      </w:r>
      <w:r w:rsidRPr="0027008B">
        <w:rPr>
          <w:rFonts w:ascii="Arial" w:hAnsi="Arial" w:cs="Arial"/>
          <w:b w:val="0"/>
          <w:sz w:val="16"/>
          <w:szCs w:val="16"/>
        </w:rPr>
        <w:t>harmacy are those approved by the Accreditation Council for Pharmacy Education (ACPE).</w:t>
      </w:r>
      <w:r w:rsidR="00537ABB" w:rsidRPr="0027008B">
        <w:rPr>
          <w:rFonts w:ascii="Arial" w:hAnsi="Arial" w:cs="Arial"/>
          <w:b w:val="0"/>
          <w:sz w:val="16"/>
          <w:szCs w:val="16"/>
        </w:rPr>
        <w:t xml:space="preserve"> </w:t>
      </w:r>
      <w:r w:rsidRPr="0027008B">
        <w:rPr>
          <w:rFonts w:ascii="Arial" w:hAnsi="Arial" w:cs="Arial"/>
          <w:b w:val="0"/>
          <w:sz w:val="16"/>
          <w:szCs w:val="16"/>
        </w:rPr>
        <w:t xml:space="preserve">It is a well-established rule of administrative law that any delegation of governmental power must carry with it appropriate limitations and procedural safeguards for affected individuals. Thus, a direct, unequivocal grant of the accreditation function to a private organization, such as ACPE, might be deemed an unauthorized, improper, and invalid delegation of </w:t>
      </w:r>
      <w:r w:rsidR="004B702D">
        <w:rPr>
          <w:rFonts w:ascii="Arial" w:hAnsi="Arial" w:cs="Arial"/>
          <w:b w:val="0"/>
          <w:sz w:val="16"/>
          <w:szCs w:val="16"/>
        </w:rPr>
        <w:t>b</w:t>
      </w:r>
      <w:r w:rsidRPr="0027008B">
        <w:rPr>
          <w:rFonts w:ascii="Arial" w:hAnsi="Arial" w:cs="Arial"/>
          <w:b w:val="0"/>
          <w:sz w:val="16"/>
          <w:szCs w:val="16"/>
        </w:rPr>
        <w:t xml:space="preserve">oard or legislative authority. An NABP study of this question discovered at least one case where a court overturned </w:t>
      </w:r>
      <w:r w:rsidR="004B702D">
        <w:rPr>
          <w:rFonts w:ascii="Arial" w:hAnsi="Arial" w:cs="Arial"/>
          <w:b w:val="0"/>
          <w:sz w:val="16"/>
          <w:szCs w:val="16"/>
        </w:rPr>
        <w:t>a b</w:t>
      </w:r>
      <w:r w:rsidRPr="0027008B">
        <w:rPr>
          <w:rFonts w:ascii="Arial" w:hAnsi="Arial" w:cs="Arial"/>
          <w:b w:val="0"/>
          <w:sz w:val="16"/>
          <w:szCs w:val="16"/>
        </w:rPr>
        <w:t xml:space="preserve">oard action based upon such invalid delegation to a private body. See </w:t>
      </w:r>
      <w:r w:rsidRPr="0027008B">
        <w:rPr>
          <w:rFonts w:ascii="Arial" w:hAnsi="Arial" w:cs="Arial"/>
          <w:b w:val="0"/>
          <w:i/>
          <w:sz w:val="16"/>
          <w:szCs w:val="16"/>
        </w:rPr>
        <w:t>Garces v Department of Registration and Education</w:t>
      </w:r>
      <w:r w:rsidRPr="0027008B">
        <w:rPr>
          <w:rFonts w:ascii="Arial" w:hAnsi="Arial" w:cs="Arial"/>
          <w:b w:val="0"/>
          <w:sz w:val="16"/>
          <w:szCs w:val="16"/>
        </w:rPr>
        <w:t xml:space="preserve">, 254 N.E.2d 622 (Ill, 1969). NABP urges all </w:t>
      </w:r>
      <w:r w:rsidR="004B702D">
        <w:rPr>
          <w:rFonts w:ascii="Arial" w:hAnsi="Arial" w:cs="Arial"/>
          <w:b w:val="0"/>
          <w:sz w:val="16"/>
          <w:szCs w:val="16"/>
        </w:rPr>
        <w:t>b</w:t>
      </w:r>
      <w:r w:rsidRPr="0027008B">
        <w:rPr>
          <w:rFonts w:ascii="Arial" w:hAnsi="Arial" w:cs="Arial"/>
          <w:b w:val="0"/>
          <w:sz w:val="16"/>
          <w:szCs w:val="16"/>
        </w:rPr>
        <w:t xml:space="preserve">oards to adopt, in their </w:t>
      </w:r>
      <w:r w:rsidR="00336AD0">
        <w:rPr>
          <w:rFonts w:ascii="Arial" w:hAnsi="Arial" w:cs="Arial"/>
          <w:b w:val="0"/>
          <w:sz w:val="16"/>
          <w:szCs w:val="16"/>
        </w:rPr>
        <w:t>r</w:t>
      </w:r>
      <w:r w:rsidRPr="0027008B">
        <w:rPr>
          <w:rFonts w:ascii="Arial" w:hAnsi="Arial" w:cs="Arial"/>
          <w:b w:val="0"/>
          <w:sz w:val="16"/>
          <w:szCs w:val="16"/>
        </w:rPr>
        <w:t xml:space="preserve">ules, the </w:t>
      </w:r>
      <w:r w:rsidR="009F75CB">
        <w:rPr>
          <w:rFonts w:ascii="Arial" w:hAnsi="Arial" w:cs="Arial"/>
          <w:b w:val="0"/>
          <w:sz w:val="16"/>
          <w:szCs w:val="16"/>
        </w:rPr>
        <w:t>current version of the ACPE standards for accreditation of doctor of pharmacy deg</w:t>
      </w:r>
      <w:r w:rsidR="000522B1">
        <w:rPr>
          <w:rFonts w:ascii="Arial" w:hAnsi="Arial" w:cs="Arial"/>
          <w:b w:val="0"/>
          <w:sz w:val="16"/>
          <w:szCs w:val="16"/>
        </w:rPr>
        <w:t>ree</w:t>
      </w:r>
      <w:r w:rsidR="009F75CB">
        <w:rPr>
          <w:rFonts w:ascii="Arial" w:hAnsi="Arial" w:cs="Arial"/>
          <w:b w:val="0"/>
          <w:sz w:val="16"/>
          <w:szCs w:val="16"/>
        </w:rPr>
        <w:t xml:space="preserve"> programs</w:t>
      </w:r>
      <w:r w:rsidR="000522B1">
        <w:rPr>
          <w:rFonts w:ascii="Arial" w:hAnsi="Arial" w:cs="Arial"/>
          <w:b w:val="0"/>
          <w:sz w:val="16"/>
          <w:szCs w:val="16"/>
        </w:rPr>
        <w:t>,</w:t>
      </w:r>
      <w:r w:rsidRPr="0027008B">
        <w:rPr>
          <w:rFonts w:ascii="Arial" w:hAnsi="Arial" w:cs="Arial"/>
          <w:b w:val="0"/>
          <w:sz w:val="16"/>
          <w:szCs w:val="16"/>
        </w:rPr>
        <w:t xml:space="preserve"> established from time to time by ACPE, the nationally recognized accrediting agency for </w:t>
      </w:r>
      <w:r w:rsidR="004B702D">
        <w:rPr>
          <w:rFonts w:ascii="Arial" w:hAnsi="Arial" w:cs="Arial"/>
          <w:b w:val="0"/>
          <w:sz w:val="16"/>
          <w:szCs w:val="16"/>
        </w:rPr>
        <w:t>p</w:t>
      </w:r>
      <w:r w:rsidRPr="0027008B">
        <w:rPr>
          <w:rFonts w:ascii="Arial" w:hAnsi="Arial" w:cs="Arial"/>
          <w:b w:val="0"/>
          <w:sz w:val="16"/>
          <w:szCs w:val="16"/>
        </w:rPr>
        <w:t xml:space="preserve">harmacy degree programs. </w:t>
      </w:r>
      <w:r w:rsidR="00B07B42" w:rsidRPr="0027008B">
        <w:rPr>
          <w:rFonts w:ascii="Arial" w:hAnsi="Arial" w:cs="Arial"/>
          <w:b w:val="0"/>
          <w:sz w:val="16"/>
          <w:szCs w:val="16"/>
        </w:rPr>
        <w:t xml:space="preserve">Of note, ACPE </w:t>
      </w:r>
      <w:r w:rsidR="00EE1CE7">
        <w:rPr>
          <w:rFonts w:ascii="Arial" w:hAnsi="Arial" w:cs="Arial"/>
          <w:b w:val="0"/>
          <w:sz w:val="16"/>
          <w:szCs w:val="16"/>
        </w:rPr>
        <w:t>accreditation program for</w:t>
      </w:r>
      <w:r w:rsidR="00980F3A">
        <w:rPr>
          <w:rFonts w:ascii="Arial" w:hAnsi="Arial" w:cs="Arial"/>
          <w:b w:val="0"/>
          <w:sz w:val="16"/>
          <w:szCs w:val="16"/>
        </w:rPr>
        <w:t xml:space="preserve"> international professional degree programs</w:t>
      </w:r>
      <w:r w:rsidR="00B07B42" w:rsidRPr="0027008B">
        <w:rPr>
          <w:rFonts w:ascii="Arial" w:hAnsi="Arial" w:cs="Arial"/>
          <w:b w:val="0"/>
          <w:sz w:val="16"/>
          <w:szCs w:val="16"/>
        </w:rPr>
        <w:t xml:space="preserve"> is awarded based on </w:t>
      </w:r>
      <w:r w:rsidR="00C95428" w:rsidRPr="0027008B">
        <w:rPr>
          <w:rFonts w:ascii="Arial" w:hAnsi="Arial" w:cs="Arial"/>
          <w:b w:val="0"/>
          <w:sz w:val="16"/>
          <w:szCs w:val="16"/>
        </w:rPr>
        <w:t>q</w:t>
      </w:r>
      <w:r w:rsidR="00B07B42" w:rsidRPr="0027008B">
        <w:rPr>
          <w:rFonts w:ascii="Arial" w:hAnsi="Arial" w:cs="Arial"/>
          <w:b w:val="0"/>
          <w:sz w:val="16"/>
          <w:szCs w:val="16"/>
        </w:rPr>
        <w:t xml:space="preserve">uality </w:t>
      </w:r>
      <w:r w:rsidR="00C95428" w:rsidRPr="0027008B">
        <w:rPr>
          <w:rFonts w:ascii="Arial" w:hAnsi="Arial" w:cs="Arial"/>
          <w:b w:val="0"/>
          <w:sz w:val="16"/>
          <w:szCs w:val="16"/>
        </w:rPr>
        <w:t>c</w:t>
      </w:r>
      <w:r w:rsidR="00B07B42" w:rsidRPr="0027008B">
        <w:rPr>
          <w:rFonts w:ascii="Arial" w:hAnsi="Arial" w:cs="Arial"/>
          <w:b w:val="0"/>
          <w:sz w:val="16"/>
          <w:szCs w:val="16"/>
        </w:rPr>
        <w:t xml:space="preserve">riteria, which are not </w:t>
      </w:r>
      <w:r w:rsidR="00273CFA" w:rsidRPr="0027008B">
        <w:rPr>
          <w:rFonts w:ascii="Arial" w:hAnsi="Arial" w:cs="Arial"/>
          <w:b w:val="0"/>
          <w:sz w:val="16"/>
          <w:szCs w:val="16"/>
        </w:rPr>
        <w:t xml:space="preserve">equivalent to the ACPE </w:t>
      </w:r>
      <w:r w:rsidR="000522B1">
        <w:rPr>
          <w:rFonts w:ascii="Arial" w:hAnsi="Arial" w:cs="Arial"/>
          <w:b w:val="0"/>
          <w:sz w:val="16"/>
          <w:szCs w:val="16"/>
        </w:rPr>
        <w:t>s</w:t>
      </w:r>
      <w:r w:rsidR="00273CFA" w:rsidRPr="0027008B">
        <w:rPr>
          <w:rFonts w:ascii="Arial" w:hAnsi="Arial" w:cs="Arial"/>
          <w:b w:val="0"/>
          <w:sz w:val="16"/>
          <w:szCs w:val="16"/>
        </w:rPr>
        <w:t>tandards.</w:t>
      </w:r>
    </w:p>
    <w:p w14:paraId="2682C38A" w14:textId="77777777" w:rsidR="00025C47" w:rsidRPr="00CB1F7A" w:rsidRDefault="00025C47" w:rsidP="00CB1F7A">
      <w:pPr>
        <w:pStyle w:val="FootnoteText"/>
        <w:rPr>
          <w:rFonts w:asciiTheme="minorHAnsi" w:hAnsiTheme="minorHAnsi" w:cstheme="minorHAnsi"/>
          <w:szCs w:val="16"/>
        </w:rPr>
      </w:pPr>
    </w:p>
  </w:footnote>
  <w:footnote w:id="56">
    <w:p w14:paraId="2BC5E88B" w14:textId="0518B7F2" w:rsidR="00740BF9" w:rsidRPr="00E85B88" w:rsidRDefault="00740BF9" w:rsidP="00740BF9">
      <w:pPr>
        <w:pStyle w:val="Section"/>
        <w:rPr>
          <w:rFonts w:ascii="Arial" w:hAnsi="Arial" w:cs="Arial"/>
          <w:b w:val="0"/>
          <w:sz w:val="16"/>
          <w:szCs w:val="16"/>
        </w:rPr>
      </w:pPr>
      <w:r w:rsidRPr="00E85B88">
        <w:rPr>
          <w:rStyle w:val="FootnoteReference"/>
          <w:rFonts w:cs="Arial"/>
          <w:b w:val="0"/>
          <w:szCs w:val="16"/>
        </w:rPr>
        <w:footnoteRef/>
      </w:r>
      <w:r w:rsidRPr="00E85B88">
        <w:rPr>
          <w:rFonts w:ascii="Arial" w:hAnsi="Arial" w:cs="Arial"/>
          <w:b w:val="0"/>
          <w:sz w:val="16"/>
          <w:szCs w:val="16"/>
        </w:rPr>
        <w:t xml:space="preserve"> Under this Act, “protected health information” may be used or disclosed without acknowledgement, authorization, or opportunity to agree or object in the situations described in 45 </w:t>
      </w:r>
      <w:r w:rsidR="00074500">
        <w:rPr>
          <w:rFonts w:ascii="Arial" w:hAnsi="Arial" w:cs="Arial"/>
          <w:b w:val="0"/>
          <w:sz w:val="16"/>
          <w:szCs w:val="16"/>
        </w:rPr>
        <w:t>Code of Federal Regulations (</w:t>
      </w:r>
      <w:r w:rsidRPr="00E85B88">
        <w:rPr>
          <w:rFonts w:ascii="Arial" w:hAnsi="Arial" w:cs="Arial"/>
          <w:b w:val="0"/>
          <w:sz w:val="16"/>
          <w:szCs w:val="16"/>
        </w:rPr>
        <w:t>CFR</w:t>
      </w:r>
      <w:r w:rsidR="00074500">
        <w:rPr>
          <w:rFonts w:ascii="Arial" w:hAnsi="Arial" w:cs="Arial"/>
          <w:b w:val="0"/>
          <w:sz w:val="16"/>
          <w:szCs w:val="16"/>
        </w:rPr>
        <w:t>)</w:t>
      </w:r>
      <w:r w:rsidRPr="00E85B88">
        <w:rPr>
          <w:rFonts w:ascii="Arial" w:hAnsi="Arial" w:cs="Arial"/>
          <w:b w:val="0"/>
          <w:sz w:val="16"/>
          <w:szCs w:val="16"/>
        </w:rPr>
        <w:t xml:space="preserve"> 164.512(a) – (l), and which include</w:t>
      </w:r>
      <w:r w:rsidR="00CD40C8">
        <w:rPr>
          <w:rFonts w:ascii="Arial" w:hAnsi="Arial" w:cs="Arial"/>
          <w:b w:val="0"/>
          <w:sz w:val="16"/>
          <w:szCs w:val="16"/>
        </w:rPr>
        <w:t xml:space="preserve"> the following</w:t>
      </w:r>
      <w:r w:rsidRPr="00E85B88">
        <w:rPr>
          <w:rFonts w:ascii="Arial" w:hAnsi="Arial" w:cs="Arial"/>
          <w:b w:val="0"/>
          <w:sz w:val="16"/>
          <w:szCs w:val="16"/>
        </w:rPr>
        <w:t>:</w:t>
      </w:r>
    </w:p>
    <w:p w14:paraId="6276F210" w14:textId="77777777" w:rsidR="00740BF9" w:rsidRPr="00E85B88" w:rsidRDefault="00740BF9" w:rsidP="00740BF9">
      <w:pPr>
        <w:pStyle w:val="Bullet"/>
        <w:spacing w:before="0" w:after="0"/>
        <w:ind w:left="720" w:hanging="360"/>
        <w:rPr>
          <w:rFonts w:ascii="Arial" w:hAnsi="Arial" w:cs="Arial"/>
          <w:sz w:val="16"/>
          <w:szCs w:val="16"/>
        </w:rPr>
      </w:pPr>
      <w:r w:rsidRPr="00E85B88">
        <w:rPr>
          <w:rFonts w:ascii="Arial" w:hAnsi="Arial" w:cs="Arial"/>
          <w:sz w:val="16"/>
          <w:szCs w:val="16"/>
        </w:rPr>
        <w:t>•</w:t>
      </w:r>
      <w:r w:rsidRPr="00E85B88">
        <w:rPr>
          <w:rFonts w:ascii="Arial" w:hAnsi="Arial" w:cs="Arial"/>
          <w:sz w:val="16"/>
          <w:szCs w:val="16"/>
        </w:rPr>
        <w:tab/>
        <w:t>as required by law</w:t>
      </w:r>
      <w:r>
        <w:rPr>
          <w:rFonts w:ascii="Arial" w:hAnsi="Arial" w:cs="Arial"/>
          <w:sz w:val="16"/>
          <w:szCs w:val="16"/>
        </w:rPr>
        <w:t>;</w:t>
      </w:r>
    </w:p>
    <w:p w14:paraId="08313A4A" w14:textId="77777777" w:rsidR="00740BF9" w:rsidRPr="00E85B88" w:rsidRDefault="00740BF9" w:rsidP="00740BF9">
      <w:pPr>
        <w:pStyle w:val="Bullet"/>
        <w:spacing w:before="0" w:after="0"/>
        <w:ind w:left="720" w:hanging="360"/>
        <w:rPr>
          <w:rFonts w:ascii="Arial" w:hAnsi="Arial" w:cs="Arial"/>
          <w:sz w:val="16"/>
          <w:szCs w:val="16"/>
        </w:rPr>
      </w:pPr>
      <w:r w:rsidRPr="00E85B88">
        <w:rPr>
          <w:rFonts w:ascii="Arial" w:hAnsi="Arial" w:cs="Arial"/>
          <w:sz w:val="16"/>
          <w:szCs w:val="16"/>
        </w:rPr>
        <w:t>•</w:t>
      </w:r>
      <w:r w:rsidRPr="00E85B88">
        <w:rPr>
          <w:rFonts w:ascii="Arial" w:hAnsi="Arial" w:cs="Arial"/>
          <w:sz w:val="16"/>
          <w:szCs w:val="16"/>
        </w:rPr>
        <w:tab/>
        <w:t>for certain public health activities</w:t>
      </w:r>
      <w:r>
        <w:rPr>
          <w:rFonts w:ascii="Arial" w:hAnsi="Arial" w:cs="Arial"/>
          <w:sz w:val="16"/>
          <w:szCs w:val="16"/>
        </w:rPr>
        <w:t>;</w:t>
      </w:r>
    </w:p>
    <w:p w14:paraId="6395E0A1" w14:textId="77777777" w:rsidR="00740BF9" w:rsidRPr="00E85B88" w:rsidRDefault="00740BF9" w:rsidP="00740BF9">
      <w:pPr>
        <w:pStyle w:val="Bullet"/>
        <w:spacing w:before="0" w:after="0"/>
        <w:ind w:left="720" w:hanging="360"/>
        <w:rPr>
          <w:rFonts w:ascii="Arial" w:hAnsi="Arial" w:cs="Arial"/>
          <w:sz w:val="16"/>
          <w:szCs w:val="16"/>
        </w:rPr>
      </w:pPr>
      <w:r w:rsidRPr="00E85B88">
        <w:rPr>
          <w:rFonts w:ascii="Arial" w:hAnsi="Arial" w:cs="Arial"/>
          <w:sz w:val="16"/>
          <w:szCs w:val="16"/>
        </w:rPr>
        <w:t>•</w:t>
      </w:r>
      <w:r w:rsidRPr="00E85B88">
        <w:rPr>
          <w:rFonts w:ascii="Arial" w:hAnsi="Arial" w:cs="Arial"/>
          <w:sz w:val="16"/>
          <w:szCs w:val="16"/>
        </w:rPr>
        <w:tab/>
        <w:t>for certain health oversight activities</w:t>
      </w:r>
      <w:r>
        <w:rPr>
          <w:rFonts w:ascii="Arial" w:hAnsi="Arial" w:cs="Arial"/>
          <w:sz w:val="16"/>
          <w:szCs w:val="16"/>
        </w:rPr>
        <w:t>;</w:t>
      </w:r>
    </w:p>
    <w:p w14:paraId="07D75FBA" w14:textId="77777777" w:rsidR="00740BF9" w:rsidRPr="00E85B88" w:rsidRDefault="00740BF9" w:rsidP="00740BF9">
      <w:pPr>
        <w:pStyle w:val="Bullet"/>
        <w:spacing w:before="0" w:after="0"/>
        <w:ind w:left="720" w:hanging="360"/>
        <w:rPr>
          <w:rFonts w:ascii="Arial" w:hAnsi="Arial" w:cs="Arial"/>
          <w:sz w:val="16"/>
          <w:szCs w:val="16"/>
        </w:rPr>
      </w:pPr>
      <w:r w:rsidRPr="00E85B88">
        <w:rPr>
          <w:rFonts w:ascii="Arial" w:hAnsi="Arial" w:cs="Arial"/>
          <w:sz w:val="16"/>
          <w:szCs w:val="16"/>
        </w:rPr>
        <w:t>•</w:t>
      </w:r>
      <w:r w:rsidRPr="00E85B88">
        <w:rPr>
          <w:rFonts w:ascii="Arial" w:hAnsi="Arial" w:cs="Arial"/>
          <w:sz w:val="16"/>
          <w:szCs w:val="16"/>
        </w:rPr>
        <w:tab/>
        <w:t>pursuant to judicial or administrative proceedings</w:t>
      </w:r>
      <w:r>
        <w:rPr>
          <w:rFonts w:ascii="Arial" w:hAnsi="Arial" w:cs="Arial"/>
          <w:sz w:val="16"/>
          <w:szCs w:val="16"/>
        </w:rPr>
        <w:t>;</w:t>
      </w:r>
    </w:p>
    <w:p w14:paraId="6C8010E0" w14:textId="77777777" w:rsidR="00740BF9" w:rsidRPr="00E85B88" w:rsidRDefault="00740BF9" w:rsidP="00740BF9">
      <w:pPr>
        <w:pStyle w:val="Bullet"/>
        <w:spacing w:before="0" w:after="0"/>
        <w:ind w:left="720" w:hanging="360"/>
        <w:rPr>
          <w:rFonts w:ascii="Arial" w:hAnsi="Arial" w:cs="Arial"/>
          <w:sz w:val="16"/>
          <w:szCs w:val="16"/>
        </w:rPr>
      </w:pPr>
      <w:r w:rsidRPr="00E85B88">
        <w:rPr>
          <w:rFonts w:ascii="Arial" w:hAnsi="Arial" w:cs="Arial"/>
          <w:sz w:val="16"/>
          <w:szCs w:val="16"/>
        </w:rPr>
        <w:t>•</w:t>
      </w:r>
      <w:r w:rsidRPr="00E85B88">
        <w:rPr>
          <w:rFonts w:ascii="Arial" w:hAnsi="Arial" w:cs="Arial"/>
          <w:sz w:val="16"/>
          <w:szCs w:val="16"/>
        </w:rPr>
        <w:tab/>
        <w:t>for law enforcement purposes</w:t>
      </w:r>
      <w:r>
        <w:rPr>
          <w:rFonts w:ascii="Arial" w:hAnsi="Arial" w:cs="Arial"/>
          <w:sz w:val="16"/>
          <w:szCs w:val="16"/>
        </w:rPr>
        <w:t>;</w:t>
      </w:r>
    </w:p>
    <w:p w14:paraId="081444F5" w14:textId="77777777" w:rsidR="00740BF9" w:rsidRPr="00E85B88" w:rsidRDefault="00740BF9" w:rsidP="00740BF9">
      <w:pPr>
        <w:pStyle w:val="Bullet"/>
        <w:spacing w:before="0" w:after="0"/>
        <w:ind w:left="720" w:hanging="360"/>
        <w:rPr>
          <w:rFonts w:ascii="Arial" w:hAnsi="Arial" w:cs="Arial"/>
          <w:sz w:val="16"/>
          <w:szCs w:val="16"/>
        </w:rPr>
      </w:pPr>
      <w:r w:rsidRPr="00E85B88">
        <w:rPr>
          <w:rFonts w:ascii="Arial" w:hAnsi="Arial" w:cs="Arial"/>
          <w:sz w:val="16"/>
          <w:szCs w:val="16"/>
        </w:rPr>
        <w:t>•</w:t>
      </w:r>
      <w:r w:rsidRPr="00E85B88">
        <w:rPr>
          <w:rFonts w:ascii="Arial" w:hAnsi="Arial" w:cs="Arial"/>
          <w:sz w:val="16"/>
          <w:szCs w:val="16"/>
        </w:rPr>
        <w:tab/>
        <w:t>for military or national security purposes</w:t>
      </w:r>
      <w:r>
        <w:rPr>
          <w:rFonts w:ascii="Arial" w:hAnsi="Arial" w:cs="Arial"/>
          <w:sz w:val="16"/>
          <w:szCs w:val="16"/>
        </w:rPr>
        <w:t>;</w:t>
      </w:r>
    </w:p>
    <w:p w14:paraId="0CA62DEB" w14:textId="77777777" w:rsidR="00740BF9" w:rsidRPr="00E85B88" w:rsidRDefault="00740BF9" w:rsidP="00740BF9">
      <w:pPr>
        <w:pStyle w:val="Bullet"/>
        <w:spacing w:before="0" w:after="0"/>
        <w:ind w:left="720" w:hanging="360"/>
        <w:rPr>
          <w:rFonts w:ascii="Arial" w:hAnsi="Arial" w:cs="Arial"/>
          <w:sz w:val="16"/>
          <w:szCs w:val="16"/>
        </w:rPr>
      </w:pPr>
      <w:r w:rsidRPr="00E85B88">
        <w:rPr>
          <w:rFonts w:ascii="Arial" w:hAnsi="Arial" w:cs="Arial"/>
          <w:sz w:val="16"/>
          <w:szCs w:val="16"/>
        </w:rPr>
        <w:t>•</w:t>
      </w:r>
      <w:r w:rsidRPr="00E85B88">
        <w:rPr>
          <w:rFonts w:ascii="Arial" w:hAnsi="Arial" w:cs="Arial"/>
          <w:sz w:val="16"/>
          <w:szCs w:val="16"/>
        </w:rPr>
        <w:tab/>
        <w:t>as necessary to comply with worker compensation laws</w:t>
      </w:r>
      <w:r>
        <w:rPr>
          <w:rFonts w:ascii="Arial" w:hAnsi="Arial" w:cs="Arial"/>
          <w:sz w:val="16"/>
          <w:szCs w:val="16"/>
        </w:rPr>
        <w:t>;</w:t>
      </w:r>
    </w:p>
    <w:p w14:paraId="5E3C4BB6" w14:textId="77777777" w:rsidR="00740BF9" w:rsidRPr="00E85B88" w:rsidRDefault="00740BF9" w:rsidP="00740BF9">
      <w:pPr>
        <w:pStyle w:val="Bullet"/>
        <w:spacing w:before="0" w:after="0"/>
        <w:ind w:left="720" w:hanging="360"/>
        <w:rPr>
          <w:rFonts w:ascii="Arial" w:hAnsi="Arial" w:cs="Arial"/>
          <w:sz w:val="16"/>
          <w:szCs w:val="16"/>
        </w:rPr>
      </w:pPr>
      <w:r w:rsidRPr="00E85B88">
        <w:rPr>
          <w:rFonts w:ascii="Arial" w:hAnsi="Arial" w:cs="Arial"/>
          <w:sz w:val="16"/>
          <w:szCs w:val="16"/>
        </w:rPr>
        <w:t>•</w:t>
      </w:r>
      <w:r w:rsidRPr="00E85B88">
        <w:rPr>
          <w:rFonts w:ascii="Arial" w:hAnsi="Arial" w:cs="Arial"/>
          <w:sz w:val="16"/>
          <w:szCs w:val="16"/>
        </w:rPr>
        <w:tab/>
        <w:t>in situations presenting a serious threat to health or safety</w:t>
      </w:r>
      <w:r>
        <w:rPr>
          <w:rFonts w:ascii="Arial" w:hAnsi="Arial" w:cs="Arial"/>
          <w:sz w:val="16"/>
          <w:szCs w:val="16"/>
        </w:rPr>
        <w:t>.</w:t>
      </w:r>
    </w:p>
    <w:p w14:paraId="4A317FED" w14:textId="77777777" w:rsidR="00740BF9" w:rsidRPr="00E85B88" w:rsidRDefault="00740BF9" w:rsidP="00740BF9">
      <w:pPr>
        <w:pStyle w:val="FootnoteText"/>
        <w:rPr>
          <w:rFonts w:cs="Arial"/>
          <w:szCs w:val="16"/>
        </w:rPr>
      </w:pPr>
      <w:r w:rsidRPr="00E85B88">
        <w:rPr>
          <w:rFonts w:cs="Arial"/>
          <w:szCs w:val="16"/>
        </w:rPr>
        <w:t>Investigative activities of the boards of pharmacy are considered health oversight activities and, therefore, fall under this disclosure exemption.</w:t>
      </w:r>
    </w:p>
    <w:p w14:paraId="680575C5" w14:textId="77777777" w:rsidR="00740BF9" w:rsidRPr="00CB1F7A" w:rsidRDefault="00740BF9" w:rsidP="00740BF9">
      <w:pPr>
        <w:pStyle w:val="FootnoteText"/>
        <w:rPr>
          <w:rFonts w:asciiTheme="minorHAnsi" w:hAnsiTheme="minorHAnsi" w:cstheme="minorHAnsi"/>
          <w:szCs w:val="16"/>
        </w:rPr>
      </w:pPr>
    </w:p>
  </w:footnote>
  <w:footnote w:id="57">
    <w:p w14:paraId="23D12F5F" w14:textId="6ECCF350" w:rsidR="00025C47" w:rsidRPr="00DD397C" w:rsidRDefault="00025C47" w:rsidP="00DD397C">
      <w:pPr>
        <w:pStyle w:val="footnote"/>
        <w:rPr>
          <w:b/>
        </w:rPr>
      </w:pPr>
      <w:r w:rsidRPr="00DD397C">
        <w:rPr>
          <w:rStyle w:val="FootnoteReference"/>
        </w:rPr>
        <w:footnoteRef/>
      </w:r>
      <w:r w:rsidRPr="00DD397C">
        <w:t xml:space="preserve"> A Patient’s Bill of Rights establishes the professional services that a patient may expect when </w:t>
      </w:r>
      <w:r w:rsidR="004B702D" w:rsidRPr="00DD397C">
        <w:t xml:space="preserve">obtaining drugs or devices from a pharmacist. </w:t>
      </w:r>
      <w:r w:rsidRPr="00DD397C">
        <w:t xml:space="preserve">The Bill of Rights would normally contain patient expectations that could translate into standards of professional practice and/or codes of conduct for the </w:t>
      </w:r>
      <w:r w:rsidR="004B702D">
        <w:t>p</w:t>
      </w:r>
      <w:r w:rsidRPr="00DD397C">
        <w:t xml:space="preserve">harmacist. Accordingly, if a </w:t>
      </w:r>
      <w:r w:rsidR="004B702D">
        <w:t>b</w:t>
      </w:r>
      <w:r w:rsidRPr="00DD397C">
        <w:t xml:space="preserve">oard should choose to establish a Patient’s Bill of Rights, the </w:t>
      </w:r>
      <w:r w:rsidR="00ED4527">
        <w:t>b</w:t>
      </w:r>
      <w:r w:rsidRPr="00DD397C">
        <w:t xml:space="preserve">ill should be consistent with standards of practice, codes of ethics, and regulations that the </w:t>
      </w:r>
      <w:r w:rsidR="004B702D">
        <w:t>b</w:t>
      </w:r>
      <w:r w:rsidRPr="00DD397C">
        <w:t xml:space="preserve">oard has adopted under the Pharmacy Practice Act. If care is not taken, a </w:t>
      </w:r>
      <w:r w:rsidR="004B702D">
        <w:t>b</w:t>
      </w:r>
      <w:r w:rsidRPr="00DD397C">
        <w:t xml:space="preserve">oard could inadvertently expand the role and the responsibilities of the </w:t>
      </w:r>
      <w:r w:rsidR="004B702D">
        <w:t>p</w:t>
      </w:r>
      <w:r w:rsidRPr="00DD397C">
        <w:t>harmacist through the establishment of a Patient’s Bill of Rights.</w:t>
      </w:r>
    </w:p>
  </w:footnote>
  <w:footnote w:id="58">
    <w:p w14:paraId="2B1302B0" w14:textId="19C6879D" w:rsidR="00025C47" w:rsidRPr="00DD397C" w:rsidRDefault="00025C47" w:rsidP="00DD397C">
      <w:pPr>
        <w:pStyle w:val="footnote"/>
        <w:rPr>
          <w:b/>
        </w:rPr>
      </w:pPr>
      <w:r w:rsidRPr="00DD397C">
        <w:rPr>
          <w:rStyle w:val="FootnoteReference"/>
        </w:rPr>
        <w:footnoteRef/>
      </w:r>
      <w:r w:rsidRPr="00DD397C">
        <w:t xml:space="preserve"> The purpose of this subsection is to ensure quality, purity, and correct </w:t>
      </w:r>
      <w:r w:rsidR="004B702D" w:rsidRPr="00DD397C">
        <w:t xml:space="preserve">labeling of drugs, devices, and other </w:t>
      </w:r>
      <w:r w:rsidRPr="00DD397C">
        <w:t>materials.</w:t>
      </w:r>
    </w:p>
    <w:p w14:paraId="135AF61A" w14:textId="77777777" w:rsidR="00025C47" w:rsidRPr="00CB1F7A" w:rsidRDefault="00025C47" w:rsidP="00CB1F7A">
      <w:pPr>
        <w:pStyle w:val="FootnoteText"/>
        <w:rPr>
          <w:rFonts w:asciiTheme="minorHAnsi" w:hAnsiTheme="minorHAnsi" w:cstheme="minorHAnsi"/>
          <w:szCs w:val="16"/>
        </w:rPr>
      </w:pPr>
    </w:p>
  </w:footnote>
  <w:footnote w:id="59">
    <w:p w14:paraId="23A006F5" w14:textId="7D55A500" w:rsidR="00025C47" w:rsidRPr="008F58F3" w:rsidRDefault="00025C47" w:rsidP="00CB1F7A">
      <w:pPr>
        <w:pStyle w:val="Section"/>
        <w:rPr>
          <w:rFonts w:ascii="Arial" w:hAnsi="Arial" w:cs="Arial"/>
          <w:b w:val="0"/>
          <w:sz w:val="16"/>
          <w:szCs w:val="16"/>
        </w:rPr>
      </w:pPr>
      <w:r w:rsidRPr="008F58F3">
        <w:rPr>
          <w:rStyle w:val="FootnoteReference"/>
          <w:rFonts w:cs="Arial"/>
          <w:b w:val="0"/>
          <w:szCs w:val="16"/>
        </w:rPr>
        <w:footnoteRef/>
      </w:r>
      <w:r w:rsidRPr="008F58F3">
        <w:rPr>
          <w:rFonts w:ascii="Arial" w:hAnsi="Arial" w:cs="Arial"/>
          <w:b w:val="0"/>
          <w:sz w:val="16"/>
          <w:szCs w:val="16"/>
        </w:rPr>
        <w:t xml:space="preserve"> The “________” interspersed throughout this </w:t>
      </w:r>
      <w:r w:rsidR="00480466">
        <w:rPr>
          <w:rFonts w:ascii="Arial" w:hAnsi="Arial" w:cs="Arial"/>
          <w:b w:val="0"/>
          <w:sz w:val="16"/>
          <w:szCs w:val="16"/>
        </w:rPr>
        <w:t>S</w:t>
      </w:r>
      <w:r w:rsidRPr="008F58F3">
        <w:rPr>
          <w:rFonts w:ascii="Arial" w:hAnsi="Arial" w:cs="Arial"/>
          <w:b w:val="0"/>
          <w:sz w:val="16"/>
          <w:szCs w:val="16"/>
        </w:rPr>
        <w:t>ection may be filled with the terms: “administrative law judge,” “hearing officer,” or “presiding officer,” as determined by individual states.</w:t>
      </w:r>
    </w:p>
    <w:p w14:paraId="4D37B1BB" w14:textId="77777777" w:rsidR="00025C47" w:rsidRPr="00CB1F7A" w:rsidRDefault="00025C47" w:rsidP="00CB1F7A">
      <w:pPr>
        <w:pStyle w:val="FootnoteText"/>
        <w:rPr>
          <w:rFonts w:asciiTheme="minorHAnsi" w:hAnsiTheme="minorHAnsi" w:cstheme="minorHAnsi"/>
          <w:szCs w:val="16"/>
        </w:rPr>
      </w:pPr>
    </w:p>
  </w:footnote>
  <w:footnote w:id="60">
    <w:p w14:paraId="04FC5C56" w14:textId="3557518F" w:rsidR="0043752B" w:rsidRDefault="009F13F2" w:rsidP="009F13F2">
      <w:pPr>
        <w:pStyle w:val="footnote"/>
      </w:pPr>
      <w:r w:rsidRPr="00BE7619">
        <w:rPr>
          <w:rStyle w:val="FootnoteReference"/>
        </w:rPr>
        <w:footnoteRef/>
      </w:r>
      <w:r w:rsidRPr="00BE7619">
        <w:t xml:space="preserve"> Boards of </w:t>
      </w:r>
      <w:r w:rsidR="00075A89" w:rsidRPr="00BE7619">
        <w:t>pharmacy are often confronted with the problem of preventing unlicensed individuals from engaging in one or more facets of the practice of pharmacy</w:t>
      </w:r>
      <w:r w:rsidRPr="00BE7619">
        <w:t xml:space="preserve">. The regulation of </w:t>
      </w:r>
      <w:r w:rsidR="00075A89" w:rsidRPr="00BE7619">
        <w:t>the practice of pharmacy</w:t>
      </w:r>
      <w:r w:rsidRPr="00BE7619">
        <w:t xml:space="preserve">, including the control of unlicensed practice in the profession, has a reasonable and rational relationship to public health, safety, and welfare. See, for example, </w:t>
      </w:r>
      <w:r w:rsidRPr="00BE7619">
        <w:rPr>
          <w:i/>
        </w:rPr>
        <w:t>State v Wakeen</w:t>
      </w:r>
      <w:r w:rsidRPr="00BE7619">
        <w:t xml:space="preserve">, 57 N.W.2d 364 (Wis, 1953). Cf. </w:t>
      </w:r>
      <w:r w:rsidRPr="00BE7619">
        <w:rPr>
          <w:i/>
        </w:rPr>
        <w:t>State v VanKeegan</w:t>
      </w:r>
      <w:r w:rsidRPr="00BE7619">
        <w:t xml:space="preserve">, 113 A.2d 141 (Conn, 1955) and </w:t>
      </w:r>
      <w:r w:rsidRPr="00BE7619">
        <w:rPr>
          <w:i/>
        </w:rPr>
        <w:t>Williamson v Lee Optical of Oklahoma</w:t>
      </w:r>
      <w:r w:rsidRPr="00BE7619">
        <w:t>, 348 U.S. 483</w:t>
      </w:r>
      <w:r w:rsidRPr="0038149C">
        <w:t xml:space="preserve"> (1955), concerning prohibitions on the unlicensed practice</w:t>
      </w:r>
      <w:r w:rsidR="0096249C">
        <w:t xml:space="preserve"> of a health care profession</w:t>
      </w:r>
      <w:r w:rsidRPr="0038149C">
        <w:t xml:space="preserve">. For this reason, vesting the power in </w:t>
      </w:r>
      <w:r w:rsidR="00436826" w:rsidRPr="0038149C">
        <w:t>the board to regulate illicit practice would not appear to violate the constitutional due process requirements</w:t>
      </w:r>
      <w:r w:rsidRPr="0038149C">
        <w:t xml:space="preserve">. </w:t>
      </w:r>
    </w:p>
    <w:p w14:paraId="510A8F2F" w14:textId="0DC5D57B" w:rsidR="009F13F2" w:rsidRPr="00190E79" w:rsidRDefault="009F13F2" w:rsidP="009F13F2">
      <w:pPr>
        <w:pStyle w:val="footnote"/>
        <w:rPr>
          <w:b/>
        </w:rPr>
      </w:pPr>
      <w:r w:rsidRPr="0038149C">
        <w:t xml:space="preserve">Monetary fines are another </w:t>
      </w:r>
      <w:r w:rsidR="00436826" w:rsidRPr="0038149C">
        <w:t xml:space="preserve">enforcement action boards can utilize </w:t>
      </w:r>
      <w:r w:rsidRPr="0038149C">
        <w:t xml:space="preserve">to protect the public health. Although monetary fines are not generally considered criminal sanctions, it can be forcibly argued that </w:t>
      </w:r>
      <w:r w:rsidRPr="00190E79">
        <w:t xml:space="preserve">there are no constitutional barriers impeding the imposition of fines by a </w:t>
      </w:r>
      <w:r w:rsidR="009910E2">
        <w:t>b</w:t>
      </w:r>
      <w:r w:rsidRPr="00190E79">
        <w:t xml:space="preserve">oard of </w:t>
      </w:r>
      <w:r w:rsidR="009910E2">
        <w:t>p</w:t>
      </w:r>
      <w:r w:rsidRPr="00190E79">
        <w:t xml:space="preserve">harmacy. See, for example, </w:t>
      </w:r>
      <w:r w:rsidRPr="00190E79">
        <w:rPr>
          <w:i/>
        </w:rPr>
        <w:t>City of Waukegan v Pollution Control Board</w:t>
      </w:r>
      <w:r w:rsidRPr="00190E79">
        <w:t xml:space="preserve">, 311 N.E.2d 146 (Ill, 1974); </w:t>
      </w:r>
      <w:r w:rsidRPr="00190E79">
        <w:rPr>
          <w:i/>
        </w:rPr>
        <w:t>County Council for Montgomery County v Investors Funding Corp</w:t>
      </w:r>
      <w:r w:rsidRPr="00190E79">
        <w:t xml:space="preserve">, 312 A.2d 225 (Md, 1973); and </w:t>
      </w:r>
      <w:r w:rsidRPr="00190E79">
        <w:rPr>
          <w:i/>
        </w:rPr>
        <w:t>Rody v Hollis</w:t>
      </w:r>
      <w:r w:rsidRPr="00190E79">
        <w:t>, 500 P.2d 97 (Wash, 1972).</w:t>
      </w:r>
    </w:p>
    <w:p w14:paraId="1D23EEFE" w14:textId="1D01AB93" w:rsidR="009F13F2" w:rsidRDefault="009F13F2" w:rsidP="009F13F2">
      <w:pPr>
        <w:pStyle w:val="footnote"/>
      </w:pPr>
      <w:r w:rsidRPr="002F17A9">
        <w:t xml:space="preserve">One area that could present a serious question of law </w:t>
      </w:r>
      <w:r w:rsidR="000A1F70" w:rsidRPr="002F17A9">
        <w:t>regarding</w:t>
      </w:r>
      <w:r w:rsidR="00653F91">
        <w:t xml:space="preserve"> </w:t>
      </w:r>
      <w:r w:rsidR="008225D5">
        <w:t xml:space="preserve">this Article of the </w:t>
      </w:r>
      <w:r w:rsidR="008225D5" w:rsidRPr="00444D5A">
        <w:rPr>
          <w:i/>
        </w:rPr>
        <w:t>Model Act</w:t>
      </w:r>
      <w:r w:rsidRPr="002F17A9">
        <w:t xml:space="preserve">, however, involves the constitutional limitation on the delegation of authority to administrative agencies. It is likely that the delegation contemplated in </w:t>
      </w:r>
      <w:r w:rsidR="00653F91">
        <w:t xml:space="preserve">this </w:t>
      </w:r>
      <w:r w:rsidRPr="002F17A9">
        <w:t xml:space="preserve">Article of the </w:t>
      </w:r>
      <w:r w:rsidRPr="002F17A9">
        <w:rPr>
          <w:i/>
          <w:iCs/>
        </w:rPr>
        <w:t>Model Act</w:t>
      </w:r>
      <w:r w:rsidRPr="002F17A9">
        <w:t xml:space="preserve"> would be valid in a majority of jurisdictions. See, for example, </w:t>
      </w:r>
      <w:r w:rsidRPr="002F17A9">
        <w:rPr>
          <w:i/>
        </w:rPr>
        <w:t>Jordan v Board of Insurance</w:t>
      </w:r>
      <w:r w:rsidRPr="002F17A9">
        <w:t xml:space="preserve">, 334 S.W. 2d 278 (Tex, 1960); </w:t>
      </w:r>
      <w:r w:rsidRPr="002F17A9">
        <w:rPr>
          <w:i/>
        </w:rPr>
        <w:t>Sutherland v Ferguson</w:t>
      </w:r>
      <w:r w:rsidRPr="002F17A9">
        <w:t xml:space="preserve">, 397 P. 2d 335 (Kan, 1964); and </w:t>
      </w:r>
      <w:r w:rsidRPr="002F17A9">
        <w:rPr>
          <w:i/>
        </w:rPr>
        <w:t>Kovack v Licensing Board of City of Waterville</w:t>
      </w:r>
      <w:r w:rsidRPr="002F17A9">
        <w:t xml:space="preserve">, 173 A. 2d 554 (Me, 1961). Be cautioned, however, that certain jurisdictions require very specific standards in a delegation of authority that could render </w:t>
      </w:r>
      <w:r w:rsidR="002F1EB0">
        <w:t>Article III</w:t>
      </w:r>
      <w:r w:rsidRPr="002F17A9">
        <w:t xml:space="preserve"> constitutionally suspect. See, for example, </w:t>
      </w:r>
      <w:r w:rsidRPr="002F17A9">
        <w:rPr>
          <w:i/>
        </w:rPr>
        <w:t>People v Tibbits</w:t>
      </w:r>
      <w:r w:rsidRPr="002F17A9">
        <w:t xml:space="preserve">, 305 N.E. 2d 152 (Ill, 1973); </w:t>
      </w:r>
      <w:r w:rsidRPr="002F17A9">
        <w:rPr>
          <w:i/>
        </w:rPr>
        <w:t>Sarasota County v Barg</w:t>
      </w:r>
      <w:r w:rsidRPr="002F17A9">
        <w:t xml:space="preserve">, 302 So. 2d 737 (Fla, 1974). In these jurisdictions, revisions of Article III may be necessary. </w:t>
      </w:r>
    </w:p>
  </w:footnote>
  <w:footnote w:id="61">
    <w:p w14:paraId="67FBFB44" w14:textId="14AD556B" w:rsidR="00367FBD" w:rsidRPr="00843FD1" w:rsidRDefault="00367FBD" w:rsidP="00367FBD">
      <w:pPr>
        <w:pStyle w:val="FootnoteText"/>
        <w:rPr>
          <w:rFonts w:cs="Arial"/>
        </w:rPr>
      </w:pPr>
      <w:r w:rsidRPr="00843FD1">
        <w:rPr>
          <w:rStyle w:val="FootnoteReference"/>
          <w:rFonts w:cs="Arial"/>
        </w:rPr>
        <w:footnoteRef/>
      </w:r>
      <w:r w:rsidRPr="00843FD1">
        <w:rPr>
          <w:rFonts w:cs="Arial"/>
        </w:rPr>
        <w:t xml:space="preserve"> </w:t>
      </w:r>
      <w:r w:rsidRPr="00436826">
        <w:rPr>
          <w:rFonts w:cs="Arial"/>
          <w:szCs w:val="16"/>
        </w:rPr>
        <w:t xml:space="preserve">Unless practicing within a licensed nonresident facility or </w:t>
      </w:r>
      <w:r w:rsidR="00075A89" w:rsidRPr="00436826">
        <w:rPr>
          <w:rFonts w:cs="Arial"/>
          <w:szCs w:val="16"/>
        </w:rPr>
        <w:t>utilizing shared services</w:t>
      </w:r>
      <w:r w:rsidR="00A333E2">
        <w:rPr>
          <w:rFonts w:cs="Arial"/>
          <w:szCs w:val="16"/>
        </w:rPr>
        <w:t>.</w:t>
      </w:r>
    </w:p>
  </w:footnote>
  <w:footnote w:id="62">
    <w:p w14:paraId="2BDEF68E" w14:textId="77777777" w:rsidR="00787BDE" w:rsidRPr="00BE7619" w:rsidRDefault="00787BDE" w:rsidP="00787BDE">
      <w:pPr>
        <w:pStyle w:val="footnote"/>
        <w:rPr>
          <w:b/>
        </w:rPr>
      </w:pPr>
      <w:r w:rsidRPr="00BE7619">
        <w:rPr>
          <w:rStyle w:val="FootnoteReference"/>
        </w:rPr>
        <w:footnoteRef/>
      </w:r>
      <w:r w:rsidRPr="00BE7619">
        <w:t xml:space="preserve"> NABP</w:t>
      </w:r>
      <w:r>
        <w:t xml:space="preserve"> </w:t>
      </w:r>
      <w:r w:rsidRPr="00BE7619">
        <w:t xml:space="preserve">recognizes that protection of the public health should extend across state borders. Accordingly, the NABP </w:t>
      </w:r>
      <w:r w:rsidRPr="00BE7619">
        <w:rPr>
          <w:i/>
        </w:rPr>
        <w:t>Model Act</w:t>
      </w:r>
      <w:r w:rsidRPr="00BE7619">
        <w:t xml:space="preserve"> requires an independently practicing pharmacist located outside this state to obtain full licensure </w:t>
      </w:r>
      <w:r>
        <w:t xml:space="preserve">or be credentialed by NABP Verify </w:t>
      </w:r>
      <w:r w:rsidRPr="00BE7619">
        <w:t>for providing pharmacist care services from outside the state to patients within the state.</w:t>
      </w:r>
    </w:p>
  </w:footnote>
  <w:footnote w:id="63">
    <w:p w14:paraId="62DA03CD" w14:textId="7453BE1C" w:rsidR="00495937" w:rsidRPr="00444D5A" w:rsidRDefault="00495937" w:rsidP="00495937">
      <w:pPr>
        <w:pStyle w:val="FootnoteText"/>
        <w:rPr>
          <w:rFonts w:cs="Arial"/>
          <w:szCs w:val="16"/>
          <w:u w:val="double"/>
        </w:rPr>
      </w:pPr>
      <w:r w:rsidRPr="00444D5A">
        <w:rPr>
          <w:rStyle w:val="FootnoteReference"/>
          <w:rFonts w:cs="Arial"/>
        </w:rPr>
        <w:footnoteRef/>
      </w:r>
      <w:r w:rsidRPr="00444D5A">
        <w:rPr>
          <w:rFonts w:cs="Arial"/>
          <w:szCs w:val="16"/>
        </w:rPr>
        <w:t xml:space="preserve"> It is contemplated </w:t>
      </w:r>
      <w:r w:rsidR="00CE1BC7" w:rsidRPr="00444D5A">
        <w:rPr>
          <w:rFonts w:cs="Arial"/>
          <w:szCs w:val="16"/>
        </w:rPr>
        <w:t>that boards will report a person who is providing pharmacist care services in its jurisdiction without first obtaining a nonresi</w:t>
      </w:r>
      <w:r w:rsidRPr="00444D5A">
        <w:rPr>
          <w:rFonts w:cs="Arial"/>
          <w:szCs w:val="16"/>
        </w:rPr>
        <w:t xml:space="preserve">dent license or NABP Verify credential to </w:t>
      </w:r>
      <w:r w:rsidR="00CE1BC7" w:rsidRPr="00444D5A">
        <w:rPr>
          <w:rFonts w:cs="Arial"/>
          <w:szCs w:val="16"/>
        </w:rPr>
        <w:t>the board of which the person is licensed</w:t>
      </w:r>
      <w:r w:rsidRPr="00444D5A">
        <w:rPr>
          <w:rFonts w:cs="Arial"/>
          <w:szCs w:val="16"/>
        </w:rPr>
        <w:t xml:space="preserve">.  </w:t>
      </w:r>
    </w:p>
  </w:footnote>
  <w:footnote w:id="64">
    <w:p w14:paraId="17B28B36" w14:textId="2C43785E" w:rsidR="00025C47" w:rsidRPr="00834A81" w:rsidRDefault="00025C47" w:rsidP="0028208F">
      <w:pPr>
        <w:pStyle w:val="footnote"/>
        <w:rPr>
          <w:b/>
        </w:rPr>
      </w:pPr>
      <w:r w:rsidRPr="0028208F">
        <w:rPr>
          <w:rStyle w:val="FootnoteReference"/>
        </w:rPr>
        <w:footnoteRef/>
      </w:r>
      <w:r w:rsidRPr="0028208F">
        <w:t xml:space="preserve"> It is contemplated that </w:t>
      </w:r>
      <w:r w:rsidR="00F67D73" w:rsidRPr="0028208F">
        <w:t xml:space="preserve">boards will approve those programs </w:t>
      </w:r>
      <w:r w:rsidRPr="0028208F">
        <w:t xml:space="preserve">whose standards are at least equivalent </w:t>
      </w:r>
      <w:r w:rsidR="003E2365" w:rsidRPr="0028208F">
        <w:t>to the</w:t>
      </w:r>
      <w:r w:rsidR="00CD09E1">
        <w:t xml:space="preserve"> current version of the</w:t>
      </w:r>
      <w:r w:rsidR="003E2365" w:rsidRPr="0028208F">
        <w:t xml:space="preserve"> </w:t>
      </w:r>
      <w:r w:rsidRPr="0028208F">
        <w:t>ACPE</w:t>
      </w:r>
      <w:r w:rsidR="003E2365" w:rsidRPr="0028208F">
        <w:t xml:space="preserve"> </w:t>
      </w:r>
      <w:r w:rsidR="00CD09E1">
        <w:t>standards for accreditation of doctor of pharmacy degree programs</w:t>
      </w:r>
      <w:r w:rsidRPr="0028208F">
        <w:t xml:space="preserve">. This would include college-structured pharmacy practice experience programs and continuing education programs. See </w:t>
      </w:r>
      <w:r w:rsidR="0081281D" w:rsidRPr="0028208F">
        <w:t xml:space="preserve">the footnote </w:t>
      </w:r>
      <w:r w:rsidRPr="0028208F">
        <w:t>to Section 213(</w:t>
      </w:r>
      <w:r w:rsidR="002E1E27">
        <w:t>1</w:t>
      </w:r>
      <w:r w:rsidRPr="0028208F">
        <w:t>)(</w:t>
      </w:r>
      <w:r w:rsidR="00243533">
        <w:t>e</w:t>
      </w:r>
      <w:r w:rsidRPr="0028208F">
        <w:t xml:space="preserve">) above for further discussion of the </w:t>
      </w:r>
      <w:r w:rsidR="00F67D73" w:rsidRPr="0028208F">
        <w:t>board’</w:t>
      </w:r>
      <w:r w:rsidRPr="0028208F">
        <w:t>s proper role in the accreditation process.</w:t>
      </w:r>
    </w:p>
  </w:footnote>
  <w:footnote w:id="65">
    <w:p w14:paraId="668410F1" w14:textId="1E96BDDA" w:rsidR="00135150" w:rsidRPr="00FC100C" w:rsidRDefault="004E14DF" w:rsidP="0028208F">
      <w:pPr>
        <w:pStyle w:val="footnote"/>
        <w:rPr>
          <w:color w:val="000000" w:themeColor="text1"/>
        </w:rPr>
      </w:pPr>
      <w:r w:rsidRPr="0028208F">
        <w:rPr>
          <w:rStyle w:val="FootnoteReference"/>
        </w:rPr>
        <w:footnoteRef/>
      </w:r>
      <w:r w:rsidRPr="0028208F">
        <w:t xml:space="preserve"> </w:t>
      </w:r>
      <w:r w:rsidR="00FC1E88" w:rsidRPr="0028208F">
        <w:t>Graduates of a</w:t>
      </w:r>
      <w:r w:rsidR="009B3BCC">
        <w:t>n international</w:t>
      </w:r>
      <w:r w:rsidR="00FC1E88" w:rsidRPr="0028208F">
        <w:t xml:space="preserve"> professional pharmacy degree program based outside the US and its territories that have been</w:t>
      </w:r>
      <w:r w:rsidR="0033409A">
        <w:t xml:space="preserve"> </w:t>
      </w:r>
      <w:r w:rsidR="003C6E14">
        <w:t>accredited</w:t>
      </w:r>
      <w:r w:rsidR="00FC1E88" w:rsidRPr="0028208F">
        <w:t xml:space="preserve"> by </w:t>
      </w:r>
      <w:r w:rsidR="0096570F">
        <w:t xml:space="preserve">the </w:t>
      </w:r>
      <w:r w:rsidR="00FC1E88" w:rsidRPr="0028208F">
        <w:t>ACP</w:t>
      </w:r>
      <w:r w:rsidR="00E25D9E" w:rsidRPr="0028208F">
        <w:t xml:space="preserve">E </w:t>
      </w:r>
      <w:r w:rsidR="00684DFB">
        <w:t xml:space="preserve">accreditation program for international professional degree programs </w:t>
      </w:r>
      <w:r w:rsidR="008E05AE" w:rsidRPr="0028208F">
        <w:t>are not eligible for US pharmacy licensing exams</w:t>
      </w:r>
      <w:r w:rsidR="005B469B" w:rsidRPr="0028208F">
        <w:t xml:space="preserve"> </w:t>
      </w:r>
      <w:r w:rsidR="00DA1240">
        <w:t>(</w:t>
      </w:r>
      <w:r w:rsidR="00C81DD2">
        <w:t>the North American Pharmacist Licensure Examination</w:t>
      </w:r>
      <w:r w:rsidR="008B13EE">
        <w:t xml:space="preserve"> </w:t>
      </w:r>
      <w:r w:rsidR="00C81DD2">
        <w:t>or the uniform or state-specific Multistate Pharmacy Jurisprudence Examination</w:t>
      </w:r>
      <w:r w:rsidR="00DA1240">
        <w:t>)</w:t>
      </w:r>
      <w:r w:rsidR="008E05AE" w:rsidRPr="0028208F">
        <w:t xml:space="preserve"> and must complete the Foreign Pharma</w:t>
      </w:r>
      <w:r w:rsidR="005B469B" w:rsidRPr="0028208F">
        <w:t xml:space="preserve">cy Graduate Examination Committee (FPGEC) program to be eligible to take the pharmacy licensing exams in the US. </w:t>
      </w:r>
      <w:r w:rsidR="00A14683" w:rsidRPr="0028208F">
        <w:t>Similarly, graduates from an ACPE-accredited post</w:t>
      </w:r>
      <w:r w:rsidR="00135150" w:rsidRPr="0028208F">
        <w:t>-baccalaureate pharmacy program where the initial pharmacy degree is from a pharmacy program that is not an entry-</w:t>
      </w:r>
      <w:r w:rsidR="00135150" w:rsidRPr="00FC100C">
        <w:rPr>
          <w:color w:val="000000" w:themeColor="text1"/>
        </w:rPr>
        <w:t xml:space="preserve">level, ACPE-accredited pharmacy program, must complete the </w:t>
      </w:r>
      <w:r w:rsidR="00C64DDD">
        <w:rPr>
          <w:color w:val="000000" w:themeColor="text1"/>
        </w:rPr>
        <w:t>FP</w:t>
      </w:r>
      <w:r w:rsidR="00135150" w:rsidRPr="00FC100C">
        <w:rPr>
          <w:color w:val="000000" w:themeColor="text1"/>
        </w:rPr>
        <w:t>GEC program.</w:t>
      </w:r>
    </w:p>
  </w:footnote>
  <w:footnote w:id="66">
    <w:p w14:paraId="60988D4E" w14:textId="695B11EE" w:rsidR="001C3578" w:rsidRPr="00FC100C" w:rsidRDefault="001C3578" w:rsidP="001C3578">
      <w:pPr>
        <w:pStyle w:val="footnote"/>
        <w:rPr>
          <w:b/>
          <w:color w:val="000000" w:themeColor="text1"/>
        </w:rPr>
      </w:pPr>
      <w:r w:rsidRPr="00FC100C">
        <w:rPr>
          <w:rStyle w:val="FootnoteReference"/>
          <w:color w:val="000000" w:themeColor="text1"/>
        </w:rPr>
        <w:footnoteRef/>
      </w:r>
      <w:r w:rsidRPr="00FC100C">
        <w:rPr>
          <w:color w:val="000000" w:themeColor="text1"/>
        </w:rPr>
        <w:t xml:space="preserve"> Boards should avoid mention of specific examinations or other contracted services in their practice act and regulations to avoid challenges related to an unconstitutional delegation of authority. It is contemplated that boards will utilize the Foreign Pharmacy Graduate Equivalency Examination as part of their assessment of pharmacy education equivalence.</w:t>
      </w:r>
    </w:p>
  </w:footnote>
  <w:footnote w:id="67">
    <w:p w14:paraId="57F185E0" w14:textId="22EE4E8F" w:rsidR="009B2FBA" w:rsidRPr="00FF6988" w:rsidRDefault="009B2FBA" w:rsidP="00FF6988">
      <w:pPr>
        <w:pStyle w:val="footnote"/>
        <w:rPr>
          <w:b/>
        </w:rPr>
      </w:pPr>
      <w:r w:rsidRPr="00AE3EE2">
        <w:rPr>
          <w:rStyle w:val="FootnoteReference"/>
        </w:rPr>
        <w:footnoteRef/>
      </w:r>
      <w:r w:rsidRPr="00AE3EE2">
        <w:t xml:space="preserve"> Boards of </w:t>
      </w:r>
      <w:r w:rsidR="00F67D73" w:rsidRPr="00AE3EE2">
        <w:t xml:space="preserve">pharmacy are strongly encouraged </w:t>
      </w:r>
      <w:r w:rsidRPr="00AE3EE2">
        <w:t xml:space="preserve">to utilize the </w:t>
      </w:r>
      <w:r w:rsidR="009C136E">
        <w:t>current</w:t>
      </w:r>
      <w:r w:rsidR="00205FB9">
        <w:t xml:space="preserve"> version of the</w:t>
      </w:r>
      <w:r w:rsidR="00C67481">
        <w:t xml:space="preserve"> </w:t>
      </w:r>
      <w:r w:rsidRPr="00AE3EE2">
        <w:t>ACPE</w:t>
      </w:r>
      <w:r w:rsidR="009C136E">
        <w:t xml:space="preserve"> standards for accreditation of doctor of pharmacy degree programs</w:t>
      </w:r>
      <w:r w:rsidRPr="00AE3EE2">
        <w:t xml:space="preserve"> as a basis for establishment and revision of board standards for </w:t>
      </w:r>
      <w:r w:rsidR="00F67D73" w:rsidRPr="00AE3EE2">
        <w:t>pharm</w:t>
      </w:r>
      <w:r w:rsidRPr="00AE3EE2">
        <w:t xml:space="preserve">acy practice experiences. These </w:t>
      </w:r>
      <w:r w:rsidR="00C67481">
        <w:t>standards</w:t>
      </w:r>
      <w:r w:rsidRPr="00AE3EE2">
        <w:t xml:space="preserve"> also contain additional guidance on the desired behaviors, qualities, and values of preceptors.</w:t>
      </w:r>
    </w:p>
  </w:footnote>
  <w:footnote w:id="68">
    <w:p w14:paraId="648648AB" w14:textId="136F403B" w:rsidR="004C7F0C" w:rsidRPr="0064675A" w:rsidRDefault="004C7F0C" w:rsidP="00444D5A">
      <w:pPr>
        <w:pStyle w:val="footnote"/>
      </w:pPr>
      <w:r w:rsidRPr="00E66E9C">
        <w:rPr>
          <w:rStyle w:val="FootnoteReference"/>
          <w:rFonts w:asciiTheme="minorHAnsi" w:hAnsiTheme="minorHAnsi" w:cstheme="minorHAnsi"/>
        </w:rPr>
        <w:footnoteRef/>
      </w:r>
      <w:r w:rsidRPr="0064675A">
        <w:t xml:space="preserve"> </w:t>
      </w:r>
      <w:r w:rsidR="00F67D73">
        <w:t>A</w:t>
      </w:r>
      <w:r w:rsidR="00F67D73" w:rsidRPr="0064675A">
        <w:t>lthough boards of pharmacy mandate a specified number of hours of pharmacy practice experiences as a prerequisite to licensure, boards of pharmacy are also encouraged to deem those requirements met if boards find that the college-based pharmacy practice experiences meet or exceed the hourly pharmacy practice experience requirements</w:t>
      </w:r>
      <w:r w:rsidRPr="0064675A">
        <w:t xml:space="preserve">.  </w:t>
      </w:r>
    </w:p>
    <w:p w14:paraId="7A0825E2" w14:textId="4D4408CC" w:rsidR="004C7F0C" w:rsidRPr="0064675A" w:rsidRDefault="004C7F0C" w:rsidP="00444D5A">
      <w:pPr>
        <w:pStyle w:val="footnote"/>
      </w:pPr>
      <w:r w:rsidRPr="0064675A">
        <w:t>As indicated in the Model Rules for Pharmacy Interns</w:t>
      </w:r>
      <w:r w:rsidR="00511D6F">
        <w:t xml:space="preserve"> and Pharmacy Practice Experience Programs</w:t>
      </w:r>
      <w:r w:rsidRPr="0064675A">
        <w:t xml:space="preserve">, applicants for licensure as </w:t>
      </w:r>
      <w:r w:rsidR="00F67D73" w:rsidRPr="0064675A">
        <w:t xml:space="preserve">pharmacists </w:t>
      </w:r>
      <w:r w:rsidRPr="0064675A">
        <w:t xml:space="preserve">shall submit evidence that they have satisfactorily completed: (1) an objective assessment mechanism intended to evaluate achievement of desired competencies as delineated in the </w:t>
      </w:r>
      <w:r w:rsidR="00D50BAA">
        <w:t>current</w:t>
      </w:r>
      <w:r w:rsidR="00205FB9">
        <w:t xml:space="preserve"> version of </w:t>
      </w:r>
      <w:r w:rsidR="0024781C">
        <w:t>the</w:t>
      </w:r>
      <w:r w:rsidR="00D50BAA">
        <w:t xml:space="preserve"> </w:t>
      </w:r>
      <w:r w:rsidRPr="0064675A">
        <w:t xml:space="preserve">ACPE </w:t>
      </w:r>
      <w:r w:rsidR="0024781C">
        <w:t>standards for accreditation of doctor of pharmacy degree programs</w:t>
      </w:r>
      <w:r w:rsidRPr="0064675A">
        <w:t xml:space="preserve"> and (2) not less than 1,740 hours of </w:t>
      </w:r>
      <w:r w:rsidR="00F67D73" w:rsidRPr="0064675A">
        <w:t>pharmacy practice experience credit under the instruction and supervision of a preceptor</w:t>
      </w:r>
      <w:r w:rsidRPr="0064675A">
        <w:t xml:space="preserve">. Boards may consider moving away from requiring a specific number of contact hours should it be determined that the ACPE </w:t>
      </w:r>
      <w:r w:rsidR="00C97576">
        <w:t>standards</w:t>
      </w:r>
      <w:r w:rsidR="005F529C">
        <w:t xml:space="preserve"> for accreditation of doctor of pharmacy degree programs</w:t>
      </w:r>
      <w:r w:rsidRPr="0064675A">
        <w:t xml:space="preserve"> result in appropriate preparation for students and objective assessment mechanisms demonstrate such.</w:t>
      </w:r>
    </w:p>
  </w:footnote>
  <w:footnote w:id="69">
    <w:p w14:paraId="2AF9E0A5" w14:textId="5215EB5C" w:rsidR="00025C47" w:rsidRPr="003C09FA" w:rsidRDefault="00025C47" w:rsidP="003C09FA">
      <w:pPr>
        <w:pStyle w:val="footnote"/>
      </w:pPr>
      <w:r w:rsidRPr="003C09FA">
        <w:rPr>
          <w:rStyle w:val="FootnoteReference"/>
        </w:rPr>
        <w:footnoteRef/>
      </w:r>
      <w:r w:rsidRPr="003C09FA">
        <w:t xml:space="preserve"> See the NABP Model Rules for Public Health Emergencies </w:t>
      </w:r>
      <w:r w:rsidR="00E56E33" w:rsidRPr="003C09FA">
        <w:t xml:space="preserve">or Significant Public Health Concerns </w:t>
      </w:r>
      <w:r w:rsidRPr="003C09FA">
        <w:t xml:space="preserve">for language that addresses the temporary recognition of nonresident pharmacist licensure in the case of a </w:t>
      </w:r>
      <w:r w:rsidR="00F67D73" w:rsidRPr="003C09FA">
        <w:t>declared state of emergency issued due to a public health emergenc</w:t>
      </w:r>
      <w:r w:rsidRPr="003C09FA">
        <w:t>y.</w:t>
      </w:r>
    </w:p>
  </w:footnote>
  <w:footnote w:id="70">
    <w:p w14:paraId="610975CC" w14:textId="78395725" w:rsidR="00025C47" w:rsidRPr="003C09FA" w:rsidRDefault="00025C47" w:rsidP="003C09FA">
      <w:pPr>
        <w:pStyle w:val="footnote"/>
      </w:pPr>
      <w:r w:rsidRPr="003C09FA">
        <w:rPr>
          <w:rStyle w:val="FootnoteReference"/>
        </w:rPr>
        <w:footnoteRef/>
      </w:r>
      <w:r w:rsidRPr="003C09FA">
        <w:t xml:space="preserve"> It is intended that NABP’s Clearinghouse would be utilized by </w:t>
      </w:r>
      <w:r w:rsidR="00F67D73" w:rsidRPr="003C09FA">
        <w:t xml:space="preserve">state boards for </w:t>
      </w:r>
      <w:r w:rsidRPr="003C09FA">
        <w:t>verifying information provided by applicants.</w:t>
      </w:r>
    </w:p>
  </w:footnote>
  <w:footnote w:id="71">
    <w:p w14:paraId="6FB5D7B6" w14:textId="6C3AA202" w:rsidR="00650A4C" w:rsidRPr="00CB1F7A" w:rsidRDefault="00E478AE" w:rsidP="00FB3CB0">
      <w:pPr>
        <w:pStyle w:val="footnote"/>
        <w:rPr>
          <w:rFonts w:asciiTheme="minorHAnsi" w:hAnsiTheme="minorHAnsi" w:cstheme="minorHAnsi"/>
        </w:rPr>
      </w:pPr>
      <w:r w:rsidRPr="007E06C4">
        <w:rPr>
          <w:rStyle w:val="FootnoteReference"/>
        </w:rPr>
        <w:footnoteRef/>
      </w:r>
      <w:r w:rsidRPr="00CB1F7A">
        <w:t xml:space="preserve"> The </w:t>
      </w:r>
      <w:r w:rsidR="00F67D73" w:rsidRPr="00CB1F7A">
        <w:t xml:space="preserve">board may specifically authorize a </w:t>
      </w:r>
      <w:r w:rsidR="00F67D73">
        <w:t>p</w:t>
      </w:r>
      <w:r w:rsidR="00F67D73" w:rsidRPr="00CB1F7A">
        <w:t>harmacist whose license has been disciplined to register as a certified pharmacy technician or certified pharmacy technician candidate under terms and conditions deemed appropriate</w:t>
      </w:r>
      <w:r w:rsidRPr="00CB1F7A">
        <w:t>.</w:t>
      </w:r>
    </w:p>
  </w:footnote>
  <w:footnote w:id="72">
    <w:p w14:paraId="46CBDF44" w14:textId="6A478050" w:rsidR="00025C47" w:rsidRPr="0076237F" w:rsidRDefault="00025C47" w:rsidP="0076237F">
      <w:pPr>
        <w:pStyle w:val="footnote"/>
        <w:rPr>
          <w:b/>
        </w:rPr>
      </w:pPr>
      <w:r w:rsidRPr="0076237F">
        <w:rPr>
          <w:rStyle w:val="FootnoteReference"/>
        </w:rPr>
        <w:footnoteRef/>
      </w:r>
      <w:r w:rsidRPr="0076237F">
        <w:t xml:space="preserve"> Boards should avoid mention of specific examinations or other contracted services in their practice act and regulations to avoid challenges related to an unconstitutional delegation of authority. </w:t>
      </w:r>
      <w:r w:rsidR="00F67D73" w:rsidRPr="0076237F">
        <w:t>It is contemplated that boards will utilize the certified pharmacy technician candidate certification board examination as part of their assessment of technician competence to assist in the practice of pharmac</w:t>
      </w:r>
      <w:r w:rsidRPr="0076237F">
        <w:t xml:space="preserve">y. </w:t>
      </w:r>
    </w:p>
  </w:footnote>
  <w:footnote w:id="73">
    <w:p w14:paraId="59AE53C9" w14:textId="7794FB89" w:rsidR="00025C47" w:rsidRPr="0076237F" w:rsidRDefault="00025C47" w:rsidP="0076237F">
      <w:pPr>
        <w:pStyle w:val="footnote"/>
        <w:rPr>
          <w:b/>
        </w:rPr>
      </w:pPr>
      <w:r w:rsidRPr="0076237F">
        <w:rPr>
          <w:rStyle w:val="FootnoteReference"/>
        </w:rPr>
        <w:footnoteRef/>
      </w:r>
      <w:r w:rsidRPr="0076237F">
        <w:t xml:space="preserve"> It is recommended that states adopt this requirement, if not currently required, through a process that incorporates provisions for grandfathering.</w:t>
      </w:r>
    </w:p>
  </w:footnote>
  <w:footnote w:id="74">
    <w:p w14:paraId="0DF20B53" w14:textId="5690B1F2" w:rsidR="00F67D73" w:rsidRPr="0076237F" w:rsidRDefault="00F67D73" w:rsidP="00F67D73">
      <w:pPr>
        <w:pStyle w:val="footnote"/>
        <w:rPr>
          <w:b/>
        </w:rPr>
      </w:pPr>
      <w:r w:rsidRPr="0076237F">
        <w:rPr>
          <w:rStyle w:val="FootnoteReference"/>
        </w:rPr>
        <w:footnoteRef/>
      </w:r>
      <w:r w:rsidRPr="0076237F">
        <w:t xml:space="preserve"> It is contemplated that boards will approve those certified pharmacy technician candidate training programs whose standards are at least equivalent to the minimum standards developed by an accrediting organization recognized by state boards, such as ACPE, </w:t>
      </w:r>
      <w:r w:rsidR="00F55A75">
        <w:t>the American Society of Health-System Pharmacists (</w:t>
      </w:r>
      <w:r w:rsidRPr="0076237F">
        <w:t>ASHP</w:t>
      </w:r>
      <w:r w:rsidR="00F55A75">
        <w:t>)</w:t>
      </w:r>
      <w:r w:rsidRPr="0076237F">
        <w:t xml:space="preserve">, and </w:t>
      </w:r>
      <w:r w:rsidR="005D1AD6">
        <w:t>the Accrediting Bureau of Health Education Schools</w:t>
      </w:r>
      <w:r w:rsidRPr="0076237F">
        <w:t>. See the footnote to Section 213(</w:t>
      </w:r>
      <w:r>
        <w:t>1</w:t>
      </w:r>
      <w:r w:rsidRPr="0076237F">
        <w:t>)(</w:t>
      </w:r>
      <w:r w:rsidR="00027A61">
        <w:t>e</w:t>
      </w:r>
      <w:r w:rsidRPr="0076237F">
        <w:t>) above for further discussion of the board’s proper role in the accreditation process.</w:t>
      </w:r>
    </w:p>
  </w:footnote>
  <w:footnote w:id="75">
    <w:p w14:paraId="08178A9A" w14:textId="620429C1" w:rsidR="00025C47" w:rsidRPr="00CB1F7A" w:rsidRDefault="00025C47" w:rsidP="008617A3">
      <w:pPr>
        <w:pStyle w:val="footnote"/>
      </w:pPr>
      <w:r w:rsidRPr="0076237F">
        <w:rPr>
          <w:rStyle w:val="FootnoteReference"/>
        </w:rPr>
        <w:footnoteRef/>
      </w:r>
      <w:r w:rsidRPr="0076237F">
        <w:t xml:space="preserve"> The </w:t>
      </w:r>
      <w:r w:rsidR="00F67D73" w:rsidRPr="0076237F">
        <w:t xml:space="preserve">board may specifically authorize a pharmacist whose license has been disciplined to register as a certified pharmacy technician or certified pharmacy technician candidate under terms and conditions deemed </w:t>
      </w:r>
      <w:r w:rsidRPr="0076237F">
        <w:t xml:space="preserve">appropriate. </w:t>
      </w:r>
    </w:p>
  </w:footnote>
  <w:footnote w:id="76">
    <w:p w14:paraId="0D712491" w14:textId="2BC2C804" w:rsidR="002D5099" w:rsidRPr="008617A3" w:rsidRDefault="002D5099" w:rsidP="002D5099">
      <w:pPr>
        <w:pStyle w:val="Section"/>
        <w:rPr>
          <w:rFonts w:ascii="Arial" w:hAnsi="Arial" w:cs="Arial"/>
          <w:b w:val="0"/>
          <w:sz w:val="16"/>
          <w:szCs w:val="16"/>
        </w:rPr>
      </w:pPr>
      <w:r w:rsidRPr="00F67D73">
        <w:rPr>
          <w:rStyle w:val="FootnoteReference"/>
          <w:rFonts w:cs="Arial"/>
          <w:b w:val="0"/>
        </w:rPr>
        <w:footnoteRef/>
      </w:r>
      <w:r w:rsidRPr="00F67D73">
        <w:rPr>
          <w:rFonts w:ascii="Arial" w:hAnsi="Arial" w:cs="Arial"/>
          <w:b w:val="0"/>
          <w:sz w:val="16"/>
          <w:szCs w:val="16"/>
        </w:rPr>
        <w:t xml:space="preserve"> Licensed</w:t>
      </w:r>
      <w:r w:rsidRPr="008617A3">
        <w:rPr>
          <w:rFonts w:ascii="Arial" w:hAnsi="Arial" w:cs="Arial"/>
          <w:b w:val="0"/>
          <w:sz w:val="16"/>
          <w:szCs w:val="16"/>
        </w:rPr>
        <w:t xml:space="preserve"> </w:t>
      </w:r>
      <w:r w:rsidR="00F67D73" w:rsidRPr="008617A3">
        <w:rPr>
          <w:rFonts w:ascii="Arial" w:hAnsi="Arial" w:cs="Arial"/>
          <w:b w:val="0"/>
          <w:sz w:val="16"/>
          <w:szCs w:val="16"/>
        </w:rPr>
        <w:t>dispensing practitioners authorized under the laws of this state to compound drugs and to dispense drugs to their patients in the practice of their respective professions shall meet the same standards, record-keeping requirements, counseling, and all other requirements for the compounding and dispensing of drugs applicable to pharmacists</w:t>
      </w:r>
      <w:r w:rsidRPr="008617A3">
        <w:rPr>
          <w:rFonts w:ascii="Arial" w:hAnsi="Arial" w:cs="Arial"/>
          <w:b w:val="0"/>
          <w:sz w:val="16"/>
          <w:szCs w:val="16"/>
        </w:rPr>
        <w:t>.</w:t>
      </w:r>
    </w:p>
    <w:p w14:paraId="48949017" w14:textId="77777777" w:rsidR="002D5099" w:rsidRDefault="002D5099" w:rsidP="002D5099">
      <w:pPr>
        <w:pStyle w:val="FootnoteText"/>
      </w:pPr>
    </w:p>
  </w:footnote>
  <w:footnote w:id="77">
    <w:p w14:paraId="77A7EA9B" w14:textId="5C3A14D0" w:rsidR="009B2FBA" w:rsidRDefault="009B2FBA" w:rsidP="0034402D">
      <w:pPr>
        <w:pStyle w:val="footnote"/>
      </w:pPr>
      <w:r>
        <w:rPr>
          <w:rStyle w:val="FootnoteReference"/>
        </w:rPr>
        <w:footnoteRef/>
      </w:r>
      <w:r>
        <w:t xml:space="preserve"> </w:t>
      </w:r>
      <w:r w:rsidRPr="006C6068">
        <w:t xml:space="preserve">Boards </w:t>
      </w:r>
      <w:r w:rsidR="00F67D73" w:rsidRPr="006C6068">
        <w:t>may consider waiving requirements for “live” continuing pharmacy education in the case of a state of emergency or significant public health concern</w:t>
      </w:r>
      <w:r w:rsidRPr="006C6068">
        <w:t>.</w:t>
      </w:r>
    </w:p>
  </w:footnote>
  <w:footnote w:id="78">
    <w:p w14:paraId="3AB61234" w14:textId="4552ACBD" w:rsidR="00A818CC" w:rsidRPr="00D62317" w:rsidRDefault="00A818CC">
      <w:pPr>
        <w:pStyle w:val="FootnoteText"/>
        <w:rPr>
          <w:rFonts w:cs="Arial"/>
          <w:szCs w:val="16"/>
        </w:rPr>
      </w:pPr>
      <w:r w:rsidRPr="00D62317">
        <w:rPr>
          <w:rStyle w:val="FootnoteReference"/>
          <w:rFonts w:cs="Arial"/>
          <w:szCs w:val="16"/>
        </w:rPr>
        <w:footnoteRef/>
      </w:r>
      <w:r w:rsidRPr="00D62317">
        <w:rPr>
          <w:rFonts w:cs="Arial"/>
          <w:szCs w:val="16"/>
        </w:rPr>
        <w:t xml:space="preserve"> The </w:t>
      </w:r>
      <w:r w:rsidR="00B56EBF">
        <w:rPr>
          <w:rFonts w:cs="Arial"/>
          <w:szCs w:val="16"/>
        </w:rPr>
        <w:t>b</w:t>
      </w:r>
      <w:r w:rsidRPr="00D62317">
        <w:rPr>
          <w:rFonts w:cs="Arial"/>
          <w:szCs w:val="16"/>
        </w:rPr>
        <w:t>oard may delay a license renewal</w:t>
      </w:r>
      <w:r w:rsidR="00D53DDD" w:rsidRPr="00D62317">
        <w:rPr>
          <w:rFonts w:cs="Arial"/>
          <w:szCs w:val="16"/>
        </w:rPr>
        <w:t xml:space="preserve"> date in </w:t>
      </w:r>
      <w:r w:rsidR="008224E7" w:rsidRPr="00D62317">
        <w:rPr>
          <w:rFonts w:cs="Arial"/>
          <w:szCs w:val="16"/>
        </w:rPr>
        <w:t xml:space="preserve">the </w:t>
      </w:r>
      <w:r w:rsidR="00D53DDD" w:rsidRPr="00D62317">
        <w:rPr>
          <w:rFonts w:cs="Arial"/>
          <w:szCs w:val="16"/>
        </w:rPr>
        <w:t>case of a State of Emergency or Significant Public Health Concern.</w:t>
      </w:r>
    </w:p>
  </w:footnote>
  <w:footnote w:id="79">
    <w:p w14:paraId="01F023FE" w14:textId="012EA9D3" w:rsidR="00025C47" w:rsidRPr="00D62317" w:rsidRDefault="00025C47" w:rsidP="00CB1F7A">
      <w:pPr>
        <w:pStyle w:val="FootnoteText"/>
        <w:rPr>
          <w:rFonts w:cs="Arial"/>
          <w:szCs w:val="16"/>
        </w:rPr>
      </w:pPr>
      <w:r w:rsidRPr="00D62317">
        <w:rPr>
          <w:rStyle w:val="FootnoteReference"/>
          <w:rFonts w:cs="Arial"/>
          <w:szCs w:val="16"/>
        </w:rPr>
        <w:footnoteRef/>
      </w:r>
      <w:r w:rsidRPr="00D62317">
        <w:rPr>
          <w:rFonts w:cs="Arial"/>
          <w:szCs w:val="16"/>
        </w:rPr>
        <w:t xml:space="preserve"> State may require additional licensing/registration requirements.</w:t>
      </w:r>
    </w:p>
  </w:footnote>
  <w:footnote w:id="80">
    <w:p w14:paraId="7885CC2C" w14:textId="6A1677D7" w:rsidR="00A1362D" w:rsidRDefault="00A1362D">
      <w:pPr>
        <w:pStyle w:val="FootnoteText"/>
      </w:pPr>
      <w:r>
        <w:rPr>
          <w:rStyle w:val="FootnoteReference"/>
        </w:rPr>
        <w:footnoteRef/>
      </w:r>
      <w:r>
        <w:t xml:space="preserve"> </w:t>
      </w:r>
      <w:r w:rsidR="00BF1FB6">
        <w:t>Includes remote dispensing machines and/or devices such as kiosks.</w:t>
      </w:r>
    </w:p>
  </w:footnote>
  <w:footnote w:id="81">
    <w:p w14:paraId="4B9F2B0A" w14:textId="5B038EB4" w:rsidR="00025C47" w:rsidRPr="00CB1F7A" w:rsidRDefault="00025C47" w:rsidP="00444D5A">
      <w:pPr>
        <w:pStyle w:val="Section"/>
      </w:pPr>
      <w:r w:rsidRPr="00D62317">
        <w:rPr>
          <w:rStyle w:val="FootnoteReference"/>
          <w:rFonts w:cs="Arial"/>
          <w:b w:val="0"/>
          <w:szCs w:val="16"/>
        </w:rPr>
        <w:footnoteRef/>
      </w:r>
      <w:r w:rsidRPr="00D62317">
        <w:rPr>
          <w:rFonts w:ascii="Arial" w:hAnsi="Arial" w:cs="Arial"/>
          <w:b w:val="0"/>
          <w:sz w:val="16"/>
          <w:szCs w:val="16"/>
        </w:rPr>
        <w:t xml:space="preserve"> Licensed </w:t>
      </w:r>
      <w:r w:rsidR="00667A09">
        <w:rPr>
          <w:rFonts w:ascii="Arial" w:hAnsi="Arial" w:cs="Arial"/>
          <w:b w:val="0"/>
          <w:sz w:val="16"/>
          <w:szCs w:val="16"/>
        </w:rPr>
        <w:t>d</w:t>
      </w:r>
      <w:r w:rsidR="002C0264">
        <w:rPr>
          <w:rFonts w:ascii="Arial" w:hAnsi="Arial" w:cs="Arial"/>
          <w:b w:val="0"/>
          <w:sz w:val="16"/>
          <w:szCs w:val="16"/>
        </w:rPr>
        <w:t xml:space="preserve">ispensing </w:t>
      </w:r>
      <w:r w:rsidR="00667A09">
        <w:rPr>
          <w:rFonts w:ascii="Arial" w:hAnsi="Arial" w:cs="Arial"/>
          <w:b w:val="0"/>
          <w:sz w:val="16"/>
          <w:szCs w:val="16"/>
        </w:rPr>
        <w:t>p</w:t>
      </w:r>
      <w:r w:rsidRPr="00D62317">
        <w:rPr>
          <w:rFonts w:ascii="Arial" w:hAnsi="Arial" w:cs="Arial"/>
          <w:b w:val="0"/>
          <w:sz w:val="16"/>
          <w:szCs w:val="16"/>
        </w:rPr>
        <w:t>ractitioners</w:t>
      </w:r>
      <w:r w:rsidR="00014E7F">
        <w:rPr>
          <w:rFonts w:ascii="Arial" w:hAnsi="Arial" w:cs="Arial"/>
          <w:b w:val="0"/>
          <w:sz w:val="16"/>
          <w:szCs w:val="16"/>
        </w:rPr>
        <w:t>’ facilities</w:t>
      </w:r>
      <w:r w:rsidRPr="00D62317">
        <w:rPr>
          <w:rFonts w:ascii="Arial" w:hAnsi="Arial" w:cs="Arial"/>
          <w:b w:val="0"/>
          <w:sz w:val="16"/>
          <w:szCs w:val="16"/>
        </w:rPr>
        <w:t xml:space="preserve"> authorized under the laws of this </w:t>
      </w:r>
      <w:r w:rsidR="00667A09">
        <w:rPr>
          <w:rFonts w:ascii="Arial" w:hAnsi="Arial" w:cs="Arial"/>
          <w:b w:val="0"/>
          <w:sz w:val="16"/>
          <w:szCs w:val="16"/>
        </w:rPr>
        <w:t>s</w:t>
      </w:r>
      <w:r w:rsidRPr="00D62317">
        <w:rPr>
          <w:rFonts w:ascii="Arial" w:hAnsi="Arial" w:cs="Arial"/>
          <w:b w:val="0"/>
          <w:sz w:val="16"/>
          <w:szCs w:val="16"/>
        </w:rPr>
        <w:t xml:space="preserve">tate </w:t>
      </w:r>
      <w:r w:rsidR="000836E0" w:rsidRPr="00D62317">
        <w:rPr>
          <w:rFonts w:ascii="Arial" w:hAnsi="Arial" w:cs="Arial"/>
          <w:b w:val="0"/>
          <w:sz w:val="16"/>
          <w:szCs w:val="16"/>
        </w:rPr>
        <w:t xml:space="preserve">to compound drugs </w:t>
      </w:r>
      <w:r w:rsidRPr="00D62317">
        <w:rPr>
          <w:rFonts w:ascii="Arial" w:hAnsi="Arial" w:cs="Arial"/>
          <w:b w:val="0"/>
          <w:sz w:val="16"/>
          <w:szCs w:val="16"/>
        </w:rPr>
        <w:t xml:space="preserve">and </w:t>
      </w:r>
      <w:r w:rsidR="000836E0" w:rsidRPr="00D62317">
        <w:rPr>
          <w:rFonts w:ascii="Arial" w:hAnsi="Arial" w:cs="Arial"/>
          <w:b w:val="0"/>
          <w:sz w:val="16"/>
          <w:szCs w:val="16"/>
        </w:rPr>
        <w:t>to dispense drugs to their patients in the practice of their respective professions shall meet the same standards, record-keeping requirements, patient counseling, and all other requirements for the compounding and the dispensing of drugs applicable to pharmacis</w:t>
      </w:r>
      <w:r w:rsidRPr="00D62317">
        <w:rPr>
          <w:rFonts w:ascii="Arial" w:hAnsi="Arial" w:cs="Arial"/>
          <w:b w:val="0"/>
          <w:sz w:val="16"/>
          <w:szCs w:val="16"/>
        </w:rPr>
        <w:t>ts.</w:t>
      </w:r>
    </w:p>
  </w:footnote>
  <w:footnote w:id="82">
    <w:p w14:paraId="09120252" w14:textId="3DE49515" w:rsidR="00025C47" w:rsidRPr="00D00709" w:rsidRDefault="00025C47" w:rsidP="00D00709">
      <w:pPr>
        <w:pStyle w:val="footnote"/>
        <w:rPr>
          <w:b/>
        </w:rPr>
      </w:pPr>
      <w:r w:rsidRPr="00D00709">
        <w:rPr>
          <w:rStyle w:val="FootnoteReference"/>
        </w:rPr>
        <w:footnoteRef/>
      </w:r>
      <w:r w:rsidRPr="00D00709">
        <w:t xml:space="preserve"> Section </w:t>
      </w:r>
      <w:r w:rsidR="00F40F8E" w:rsidRPr="00D00709">
        <w:t>401</w:t>
      </w:r>
      <w:r w:rsidR="00D91400">
        <w:t>(</w:t>
      </w:r>
      <w:r w:rsidR="00226958">
        <w:t>2</w:t>
      </w:r>
      <w:r w:rsidRPr="00D00709">
        <w:t xml:space="preserve">) contemplates that the </w:t>
      </w:r>
      <w:r w:rsidR="00C95428" w:rsidRPr="00D00709">
        <w:t>c</w:t>
      </w:r>
      <w:r w:rsidRPr="00D00709">
        <w:t xml:space="preserve">riteria for licensure, beyond minimum requirements for </w:t>
      </w:r>
      <w:r w:rsidR="00B0250F" w:rsidRPr="00D00709">
        <w:t xml:space="preserve">all persons and pharmacies, established </w:t>
      </w:r>
      <w:r w:rsidRPr="00D00709">
        <w:t xml:space="preserve">in an individual entity classification could differ. For example, the </w:t>
      </w:r>
      <w:r w:rsidR="00C95428" w:rsidRPr="00D00709">
        <w:t>c</w:t>
      </w:r>
      <w:r w:rsidRPr="00D00709">
        <w:t xml:space="preserve">riteria that must be met by a </w:t>
      </w:r>
      <w:r w:rsidR="00B0250F" w:rsidRPr="00D00709">
        <w:t xml:space="preserve">nuclear pharmacy </w:t>
      </w:r>
      <w:r w:rsidRPr="00D00709">
        <w:t xml:space="preserve">will certainly differ from that of the </w:t>
      </w:r>
      <w:r w:rsidR="00B0250F" w:rsidRPr="00D00709">
        <w:t>community p</w:t>
      </w:r>
      <w:r w:rsidRPr="00D00709">
        <w:t xml:space="preserve">harmacy. This type of latitude places the responsibility on </w:t>
      </w:r>
      <w:r w:rsidR="00B0250F" w:rsidRPr="00D00709">
        <w:t>the board to adopt appropriate rules to meet the situation at hand. It also provides a forum for change to meet the changing concepts of professional practice and the distribution of drugs and/or devices</w:t>
      </w:r>
      <w:r w:rsidRPr="00D00709">
        <w:t>.</w:t>
      </w:r>
    </w:p>
  </w:footnote>
  <w:footnote w:id="83">
    <w:p w14:paraId="509C9D03" w14:textId="54BE3337" w:rsidR="00025C47" w:rsidRPr="00D00709" w:rsidRDefault="00025C47" w:rsidP="00D00709">
      <w:pPr>
        <w:pStyle w:val="footnote"/>
        <w:rPr>
          <w:b/>
        </w:rPr>
      </w:pPr>
      <w:r w:rsidRPr="00D00709">
        <w:rPr>
          <w:rStyle w:val="FootnoteReference"/>
        </w:rPr>
        <w:footnoteRef/>
      </w:r>
      <w:r w:rsidRPr="00D00709">
        <w:t xml:space="preserve"> This</w:t>
      </w:r>
      <w:r w:rsidR="00106798">
        <w:t xml:space="preserve"> Section </w:t>
      </w:r>
      <w:r w:rsidRPr="00D00709">
        <w:t xml:space="preserve">provides for service of process on </w:t>
      </w:r>
      <w:r w:rsidR="00B0250F" w:rsidRPr="00D00709">
        <w:t>any person who dispenses, distributes, or delivers drugs or devices within the state.</w:t>
      </w:r>
    </w:p>
  </w:footnote>
  <w:footnote w:id="84">
    <w:p w14:paraId="50D41885" w14:textId="581BAB5D" w:rsidR="005A334F" w:rsidRPr="00D00709" w:rsidRDefault="00025C47" w:rsidP="00D00709">
      <w:pPr>
        <w:pStyle w:val="footnote"/>
      </w:pPr>
      <w:r w:rsidRPr="00D00709">
        <w:rPr>
          <w:rStyle w:val="FootnoteReference"/>
        </w:rPr>
        <w:footnoteRef/>
      </w:r>
      <w:r w:rsidRPr="00D00709">
        <w:t xml:space="preserve"> State resources may have to be considered when evaluating inspection scheduling in combination with risk assessment consideration.</w:t>
      </w:r>
    </w:p>
  </w:footnote>
  <w:footnote w:id="85">
    <w:p w14:paraId="09E5A0AA" w14:textId="45ED5309" w:rsidR="003C6D30" w:rsidRPr="006E55DB" w:rsidRDefault="003C6D30">
      <w:pPr>
        <w:pStyle w:val="FootnoteText"/>
        <w:rPr>
          <w:rFonts w:cs="Arial"/>
          <w:szCs w:val="16"/>
        </w:rPr>
      </w:pPr>
      <w:r w:rsidRPr="006E55DB">
        <w:rPr>
          <w:rStyle w:val="FootnoteReference"/>
          <w:rFonts w:cs="Arial"/>
          <w:szCs w:val="16"/>
        </w:rPr>
        <w:footnoteRef/>
      </w:r>
      <w:r w:rsidRPr="006E55DB">
        <w:rPr>
          <w:rFonts w:cs="Arial"/>
          <w:szCs w:val="16"/>
        </w:rPr>
        <w:t xml:space="preserve"> </w:t>
      </w:r>
      <w:r w:rsidR="00040930" w:rsidRPr="006E55DB">
        <w:rPr>
          <w:rFonts w:cs="Arial"/>
          <w:szCs w:val="16"/>
        </w:rPr>
        <w:t xml:space="preserve">Boards of </w:t>
      </w:r>
      <w:r w:rsidR="006271B3" w:rsidRPr="006E55DB">
        <w:rPr>
          <w:rFonts w:cs="Arial"/>
          <w:szCs w:val="16"/>
        </w:rPr>
        <w:t xml:space="preserve">pharmacy are </w:t>
      </w:r>
      <w:r w:rsidRPr="006E55DB">
        <w:rPr>
          <w:rFonts w:cs="Arial"/>
          <w:szCs w:val="16"/>
        </w:rPr>
        <w:t xml:space="preserve">strongly encouraged </w:t>
      </w:r>
      <w:r w:rsidR="00040930" w:rsidRPr="006E55DB">
        <w:rPr>
          <w:rFonts w:cs="Arial"/>
          <w:szCs w:val="16"/>
        </w:rPr>
        <w:t>to utilize</w:t>
      </w:r>
      <w:r w:rsidRPr="006E55DB">
        <w:rPr>
          <w:rFonts w:cs="Arial"/>
          <w:szCs w:val="16"/>
        </w:rPr>
        <w:t xml:space="preserve"> the NABP Verified Pharmacy Program </w:t>
      </w:r>
      <w:r w:rsidR="0037724D">
        <w:rPr>
          <w:rFonts w:cs="Arial"/>
          <w:szCs w:val="16"/>
        </w:rPr>
        <w:t xml:space="preserve">(VPP) </w:t>
      </w:r>
      <w:r w:rsidRPr="006E55DB">
        <w:rPr>
          <w:rFonts w:cs="Arial"/>
          <w:szCs w:val="16"/>
        </w:rPr>
        <w:t>for this purpose.</w:t>
      </w:r>
    </w:p>
  </w:footnote>
  <w:footnote w:id="86">
    <w:p w14:paraId="33F1D6BD" w14:textId="7F5417DF" w:rsidR="00040930" w:rsidRPr="00ED6DE6" w:rsidRDefault="00040930" w:rsidP="00E46C23">
      <w:pPr>
        <w:pStyle w:val="footnote"/>
      </w:pPr>
      <w:r w:rsidRPr="00ED6DE6">
        <w:rPr>
          <w:rStyle w:val="FootnoteReference"/>
        </w:rPr>
        <w:footnoteRef/>
      </w:r>
      <w:r w:rsidRPr="00ED6DE6">
        <w:t xml:space="preserve"> Boards </w:t>
      </w:r>
      <w:r w:rsidR="006271B3" w:rsidRPr="00ED6DE6">
        <w:t xml:space="preserve">of pharmacy </w:t>
      </w:r>
      <w:r w:rsidRPr="00ED6DE6">
        <w:t>are strongly encouraged to utilize the NABP VPP for this purpose.</w:t>
      </w:r>
    </w:p>
  </w:footnote>
  <w:footnote w:id="87">
    <w:p w14:paraId="70CCC33B" w14:textId="1FBF9C20" w:rsidR="00025C47" w:rsidRPr="00ED6DE6" w:rsidRDefault="00025C47" w:rsidP="00E46C23">
      <w:pPr>
        <w:pStyle w:val="footnote"/>
        <w:spacing w:before="0" w:after="0"/>
      </w:pPr>
      <w:r w:rsidRPr="00ED6DE6">
        <w:rPr>
          <w:rStyle w:val="FootnoteReference"/>
        </w:rPr>
        <w:footnoteRef/>
      </w:r>
      <w:r w:rsidRPr="00ED6DE6">
        <w:t xml:space="preserve"> Boards may want to consider requesting the following information on applications </w:t>
      </w:r>
      <w:r w:rsidR="006271B3" w:rsidRPr="00ED6DE6">
        <w:t>for pharmacy and wholesale distributor licensure</w:t>
      </w:r>
      <w:r w:rsidRPr="00ED6DE6">
        <w:t>:</w:t>
      </w:r>
    </w:p>
    <w:p w14:paraId="7A6AAC03" w14:textId="77777777" w:rsidR="00025C47" w:rsidRPr="00ED6DE6" w:rsidRDefault="00025C47" w:rsidP="006271B3">
      <w:pPr>
        <w:pStyle w:val="footnote"/>
        <w:spacing w:before="0" w:after="0"/>
        <w:ind w:left="288"/>
      </w:pPr>
      <w:r w:rsidRPr="00ED6DE6">
        <w:t>(a)</w:t>
      </w:r>
      <w:r w:rsidRPr="00ED6DE6">
        <w:tab/>
        <w:t>personal information;</w:t>
      </w:r>
    </w:p>
    <w:p w14:paraId="6955D969" w14:textId="77777777" w:rsidR="00025C47" w:rsidRPr="00ED6DE6" w:rsidRDefault="00025C47" w:rsidP="006271B3">
      <w:pPr>
        <w:pStyle w:val="footnote"/>
        <w:spacing w:before="0" w:after="0"/>
        <w:ind w:left="288"/>
      </w:pPr>
      <w:r w:rsidRPr="00ED6DE6">
        <w:t>(b)</w:t>
      </w:r>
      <w:r w:rsidRPr="00ED6DE6">
        <w:tab/>
        <w:t>marital information;</w:t>
      </w:r>
    </w:p>
    <w:p w14:paraId="1D8287C2" w14:textId="77777777" w:rsidR="00025C47" w:rsidRPr="00ED6DE6" w:rsidRDefault="00025C47" w:rsidP="006271B3">
      <w:pPr>
        <w:pStyle w:val="footnote"/>
        <w:spacing w:before="0" w:after="0"/>
        <w:ind w:left="288"/>
      </w:pPr>
      <w:r w:rsidRPr="00ED6DE6">
        <w:t>(c)</w:t>
      </w:r>
      <w:r w:rsidRPr="00ED6DE6">
        <w:tab/>
        <w:t>family information (parents, siblings, in-laws);</w:t>
      </w:r>
    </w:p>
    <w:p w14:paraId="339EE58F" w14:textId="77777777" w:rsidR="00025C47" w:rsidRPr="00ED6DE6" w:rsidRDefault="00025C47" w:rsidP="006271B3">
      <w:pPr>
        <w:pStyle w:val="footnote"/>
        <w:spacing w:before="0" w:after="0"/>
        <w:ind w:left="288"/>
      </w:pPr>
      <w:r w:rsidRPr="00ED6DE6">
        <w:t>(d)</w:t>
      </w:r>
      <w:r w:rsidRPr="00ED6DE6">
        <w:tab/>
        <w:t>education;</w:t>
      </w:r>
    </w:p>
    <w:p w14:paraId="71D96EBF" w14:textId="77777777" w:rsidR="00025C47" w:rsidRPr="00ED6DE6" w:rsidRDefault="00025C47" w:rsidP="006271B3">
      <w:pPr>
        <w:pStyle w:val="footnote"/>
        <w:spacing w:before="0" w:after="0"/>
        <w:ind w:left="288"/>
      </w:pPr>
      <w:r w:rsidRPr="00ED6DE6">
        <w:t>(e)</w:t>
      </w:r>
      <w:r w:rsidRPr="00ED6DE6">
        <w:tab/>
        <w:t>military information;</w:t>
      </w:r>
    </w:p>
    <w:p w14:paraId="3D7A8063" w14:textId="77777777" w:rsidR="00025C47" w:rsidRPr="00ED6DE6" w:rsidRDefault="00025C47" w:rsidP="006271B3">
      <w:pPr>
        <w:pStyle w:val="footnote"/>
        <w:spacing w:before="0" w:after="0"/>
        <w:ind w:left="288"/>
      </w:pPr>
      <w:r w:rsidRPr="00ED6DE6">
        <w:t>(f)</w:t>
      </w:r>
      <w:r w:rsidRPr="00ED6DE6">
        <w:tab/>
        <w:t>arrests, detentions, litigations, and arbitrations;</w:t>
      </w:r>
    </w:p>
    <w:p w14:paraId="1F9C1821" w14:textId="77777777" w:rsidR="00025C47" w:rsidRPr="00ED6DE6" w:rsidRDefault="00025C47" w:rsidP="006271B3">
      <w:pPr>
        <w:pStyle w:val="footnote"/>
        <w:spacing w:before="0" w:after="0"/>
        <w:ind w:left="288"/>
      </w:pPr>
      <w:r w:rsidRPr="00ED6DE6">
        <w:t>(g)</w:t>
      </w:r>
      <w:r w:rsidRPr="00ED6DE6">
        <w:tab/>
        <w:t>residences (past 25 years);</w:t>
      </w:r>
    </w:p>
    <w:p w14:paraId="42566C60" w14:textId="77777777" w:rsidR="00025C47" w:rsidRPr="00ED6DE6" w:rsidRDefault="00025C47" w:rsidP="006271B3">
      <w:pPr>
        <w:pStyle w:val="footnote"/>
        <w:spacing w:before="0" w:after="0"/>
        <w:ind w:left="288"/>
      </w:pPr>
      <w:r w:rsidRPr="00ED6DE6">
        <w:t>(h)</w:t>
      </w:r>
      <w:r w:rsidRPr="00ED6DE6">
        <w:tab/>
        <w:t>employment (back to age 18);</w:t>
      </w:r>
    </w:p>
    <w:p w14:paraId="0888762C" w14:textId="77777777" w:rsidR="00025C47" w:rsidRPr="00ED6DE6" w:rsidRDefault="00025C47" w:rsidP="006271B3">
      <w:pPr>
        <w:pStyle w:val="footnote"/>
        <w:spacing w:before="0" w:after="0"/>
        <w:ind w:left="288"/>
      </w:pPr>
      <w:r w:rsidRPr="00ED6DE6">
        <w:t>(i)</w:t>
      </w:r>
      <w:r w:rsidRPr="00ED6DE6">
        <w:tab/>
        <w:t>character references;</w:t>
      </w:r>
    </w:p>
    <w:p w14:paraId="762A1A8C" w14:textId="77777777" w:rsidR="00025C47" w:rsidRPr="00ED6DE6" w:rsidRDefault="00025C47" w:rsidP="006271B3">
      <w:pPr>
        <w:pStyle w:val="footnote"/>
        <w:spacing w:before="0" w:after="0"/>
        <w:ind w:left="288"/>
      </w:pPr>
      <w:r w:rsidRPr="00ED6DE6">
        <w:t>(j)</w:t>
      </w:r>
      <w:r w:rsidRPr="00ED6DE6">
        <w:tab/>
        <w:t>safe deposit box or other depository information;</w:t>
      </w:r>
    </w:p>
    <w:p w14:paraId="48495F46" w14:textId="77777777" w:rsidR="00025C47" w:rsidRPr="00ED6DE6" w:rsidRDefault="00025C47" w:rsidP="006271B3">
      <w:pPr>
        <w:pStyle w:val="footnote"/>
        <w:spacing w:before="0" w:after="0"/>
        <w:ind w:left="288"/>
      </w:pPr>
      <w:r w:rsidRPr="00ED6DE6">
        <w:t>(k)</w:t>
      </w:r>
      <w:r w:rsidRPr="00ED6DE6">
        <w:tab/>
        <w:t>privileged, occupational, or professional licensure;</w:t>
      </w:r>
    </w:p>
    <w:p w14:paraId="41D8E85B" w14:textId="77777777" w:rsidR="00025C47" w:rsidRPr="00ED6DE6" w:rsidRDefault="00025C47" w:rsidP="006271B3">
      <w:pPr>
        <w:pStyle w:val="footnote"/>
        <w:spacing w:before="0" w:after="0"/>
        <w:ind w:left="288"/>
      </w:pPr>
      <w:r w:rsidRPr="00ED6DE6">
        <w:t>(l)</w:t>
      </w:r>
      <w:r w:rsidRPr="00ED6DE6">
        <w:tab/>
        <w:t>out-of-state business, venture, or industry licensure or financial interest in such;</w:t>
      </w:r>
    </w:p>
    <w:p w14:paraId="3956C26D" w14:textId="77777777" w:rsidR="00025C47" w:rsidRPr="00ED6DE6" w:rsidRDefault="00025C47" w:rsidP="006271B3">
      <w:pPr>
        <w:pStyle w:val="footnote"/>
        <w:spacing w:before="0" w:after="0"/>
        <w:ind w:left="288"/>
      </w:pPr>
      <w:r w:rsidRPr="00ED6DE6">
        <w:t>(m)</w:t>
      </w:r>
      <w:r w:rsidRPr="00ED6DE6">
        <w:tab/>
        <w:t>appearances before any licensing agency or similar authority in or outside the state;</w:t>
      </w:r>
    </w:p>
    <w:p w14:paraId="506DA17E" w14:textId="77777777" w:rsidR="00025C47" w:rsidRPr="00ED6DE6" w:rsidRDefault="00025C47" w:rsidP="006271B3">
      <w:pPr>
        <w:pStyle w:val="a"/>
        <w:ind w:left="558" w:hanging="270"/>
        <w:rPr>
          <w:rFonts w:ascii="Arial" w:hAnsi="Arial" w:cs="Arial"/>
          <w:sz w:val="16"/>
          <w:szCs w:val="16"/>
        </w:rPr>
      </w:pPr>
      <w:r w:rsidRPr="00ED6DE6">
        <w:rPr>
          <w:rFonts w:ascii="Arial" w:hAnsi="Arial" w:cs="Arial"/>
          <w:sz w:val="16"/>
          <w:szCs w:val="16"/>
        </w:rPr>
        <w:t>(n)</w:t>
      </w:r>
      <w:r w:rsidRPr="00ED6DE6">
        <w:rPr>
          <w:rFonts w:ascii="Arial" w:hAnsi="Arial" w:cs="Arial"/>
          <w:sz w:val="16"/>
          <w:szCs w:val="16"/>
        </w:rPr>
        <w:tab/>
        <w:t>denials of a personal license, permit, certificate, or registration for a privileged, occupational, or professional activity;</w:t>
      </w:r>
    </w:p>
    <w:p w14:paraId="18D94D12" w14:textId="77777777" w:rsidR="00025C47" w:rsidRPr="0038149C" w:rsidRDefault="00025C47" w:rsidP="006271B3">
      <w:pPr>
        <w:pStyle w:val="footnote"/>
        <w:spacing w:before="0" w:after="0"/>
        <w:ind w:left="558" w:hanging="270"/>
      </w:pPr>
      <w:r w:rsidRPr="0038149C">
        <w:t>(o)</w:t>
      </w:r>
      <w:r w:rsidRPr="0038149C">
        <w:tab/>
        <w:t>denials of a business or industry license or related finding of suitability, or participation in a group that has been denied a business or industry license or related finding of suitability;</w:t>
      </w:r>
    </w:p>
    <w:p w14:paraId="636E6D66" w14:textId="6B517608" w:rsidR="00025C47" w:rsidRPr="0038149C" w:rsidRDefault="00025C47" w:rsidP="006271B3">
      <w:pPr>
        <w:pStyle w:val="footnote"/>
        <w:spacing w:before="0" w:after="0"/>
        <w:ind w:left="558" w:hanging="270"/>
      </w:pPr>
      <w:r w:rsidRPr="0038149C">
        <w:t>(p)</w:t>
      </w:r>
      <w:r w:rsidRPr="0038149C">
        <w:tab/>
      </w:r>
      <w:r w:rsidR="006271B3">
        <w:t>a</w:t>
      </w:r>
      <w:r w:rsidRPr="0038149C">
        <w:t xml:space="preserve">dministrative actions or proceedings related to the </w:t>
      </w:r>
      <w:r w:rsidR="000C677B">
        <w:t>d</w:t>
      </w:r>
      <w:r w:rsidR="00B74D2E">
        <w:t>rug</w:t>
      </w:r>
      <w:r w:rsidRPr="0038149C">
        <w:t xml:space="preserve"> industry or participation in a group that has been the subject of such administrative actions or proceedings;</w:t>
      </w:r>
    </w:p>
    <w:p w14:paraId="1E67D54C" w14:textId="14D5349F" w:rsidR="00025C47" w:rsidRPr="0038149C" w:rsidRDefault="00025C47" w:rsidP="006271B3">
      <w:pPr>
        <w:pStyle w:val="footnote"/>
        <w:spacing w:before="0" w:after="0"/>
        <w:ind w:left="558" w:hanging="270"/>
      </w:pPr>
      <w:r w:rsidRPr="0038149C">
        <w:t>(q)</w:t>
      </w:r>
      <w:r w:rsidRPr="0038149C">
        <w:tab/>
        <w:t xml:space="preserve">guilty </w:t>
      </w:r>
      <w:r w:rsidR="006271B3" w:rsidRPr="0038149C">
        <w:t xml:space="preserve">findings or pleadings or pleas of nolo contendere to any offense, federal or state, related to prescription drugs and/or controlled </w:t>
      </w:r>
      <w:r w:rsidRPr="0038149C">
        <w:t>substances or participation in a group that has been found or pled guilty or that has pled nolo contendere to any such offense;</w:t>
      </w:r>
    </w:p>
    <w:p w14:paraId="106E8606" w14:textId="4D59ADA2" w:rsidR="00025C47" w:rsidRPr="0038149C" w:rsidRDefault="00025C47" w:rsidP="006271B3">
      <w:pPr>
        <w:pStyle w:val="footnote"/>
        <w:spacing w:before="0" w:after="0"/>
        <w:ind w:left="558" w:hanging="270"/>
      </w:pPr>
      <w:r w:rsidRPr="0038149C">
        <w:t>(r)</w:t>
      </w:r>
      <w:r w:rsidRPr="0038149C">
        <w:tab/>
        <w:t xml:space="preserve">surrender, voluntary or otherwise, of licensure, permit, or certificate of registration relating to the </w:t>
      </w:r>
      <w:r w:rsidR="000C677B">
        <w:t>d</w:t>
      </w:r>
      <w:r w:rsidR="00B74D2E">
        <w:t>rug</w:t>
      </w:r>
      <w:r w:rsidRPr="0038149C">
        <w:t xml:space="preserve"> industry, or participation in a group that has surrendered, voluntary or otherwise, any such licensure, permit, or certificate of registration; and</w:t>
      </w:r>
    </w:p>
    <w:p w14:paraId="610B4C09" w14:textId="525065B1" w:rsidR="00025C47" w:rsidRDefault="00025C47" w:rsidP="006271B3">
      <w:pPr>
        <w:pStyle w:val="footnote"/>
        <w:spacing w:before="0" w:after="0"/>
        <w:ind w:left="558" w:hanging="270"/>
      </w:pPr>
      <w:r w:rsidRPr="0038149C">
        <w:t>(s)</w:t>
      </w:r>
      <w:r w:rsidRPr="0038149C">
        <w:tab/>
        <w:t xml:space="preserve">any relatives within the fourth degree of consanguinity associated </w:t>
      </w:r>
      <w:r w:rsidR="006271B3" w:rsidRPr="0038149C">
        <w:t xml:space="preserve">with or employed in the </w:t>
      </w:r>
      <w:r w:rsidR="006271B3">
        <w:t>drug</w:t>
      </w:r>
      <w:r w:rsidR="006271B3" w:rsidRPr="0038149C">
        <w:t xml:space="preserve"> or drug-related </w:t>
      </w:r>
      <w:r w:rsidRPr="0038149C">
        <w:t>industry.</w:t>
      </w:r>
    </w:p>
    <w:p w14:paraId="01163DAE" w14:textId="2F31A754" w:rsidR="00AB7619" w:rsidRPr="004177EA" w:rsidRDefault="00AB7619" w:rsidP="000D6F1E">
      <w:pPr>
        <w:pStyle w:val="footnote"/>
        <w:spacing w:before="0" w:after="0"/>
        <w:ind w:left="270" w:hanging="270"/>
      </w:pPr>
      <w:r>
        <w:t xml:space="preserve">In addition, boards may want to request a business </w:t>
      </w:r>
      <w:r w:rsidR="003A7B40">
        <w:t>f</w:t>
      </w:r>
      <w:r>
        <w:t xml:space="preserve">ederal </w:t>
      </w:r>
      <w:r w:rsidR="003A7B40">
        <w:t>e</w:t>
      </w:r>
      <w:r w:rsidR="00D0733B">
        <w:t xml:space="preserve">mployer </w:t>
      </w:r>
      <w:r w:rsidR="003A7B40">
        <w:t>i</w:t>
      </w:r>
      <w:r w:rsidR="00D0733B">
        <w:t xml:space="preserve">dentification </w:t>
      </w:r>
      <w:r w:rsidR="003A7B40">
        <w:t>n</w:t>
      </w:r>
      <w:r w:rsidR="00D0733B">
        <w:t>umber.</w:t>
      </w:r>
    </w:p>
  </w:footnote>
  <w:footnote w:id="88">
    <w:p w14:paraId="4E60AA2B" w14:textId="43523F0F" w:rsidR="00C931C2" w:rsidRPr="00E51C5F" w:rsidRDefault="00C931C2" w:rsidP="004177EA">
      <w:pPr>
        <w:pStyle w:val="footnote"/>
      </w:pPr>
      <w:r w:rsidRPr="00E51C5F">
        <w:rPr>
          <w:rStyle w:val="FootnoteReference"/>
        </w:rPr>
        <w:footnoteRef/>
      </w:r>
      <w:r w:rsidRPr="00E51C5F">
        <w:t xml:space="preserve"> </w:t>
      </w:r>
      <w:r w:rsidR="00140B3B" w:rsidRPr="00E51C5F">
        <w:t xml:space="preserve">Applicants who engage or intend to engage </w:t>
      </w:r>
      <w:r w:rsidR="006271B3" w:rsidRPr="00E51C5F">
        <w:t>in compounding shall submit concurrently with their application for licensure responses to a questionnaire regarding the applicant’s compounding operations</w:t>
      </w:r>
      <w:r w:rsidR="003420F8" w:rsidRPr="00E51C5F">
        <w:t>.</w:t>
      </w:r>
    </w:p>
  </w:footnote>
  <w:footnote w:id="89">
    <w:p w14:paraId="7A81E1D6" w14:textId="15F1B0D4" w:rsidR="00140B3B" w:rsidRPr="00E51C5F" w:rsidRDefault="00140B3B" w:rsidP="004177EA">
      <w:pPr>
        <w:pStyle w:val="footnote"/>
      </w:pPr>
      <w:r w:rsidRPr="00E51C5F">
        <w:rPr>
          <w:rStyle w:val="FootnoteReference"/>
        </w:rPr>
        <w:footnoteRef/>
      </w:r>
      <w:r w:rsidRPr="00E51C5F">
        <w:t xml:space="preserve"> </w:t>
      </w:r>
      <w:r w:rsidR="00872B9D" w:rsidRPr="00E51C5F">
        <w:t xml:space="preserve">The questionnaire contemplated in </w:t>
      </w:r>
      <w:r w:rsidR="00F1522A">
        <w:t>this paragraph</w:t>
      </w:r>
      <w:r w:rsidR="00872B9D" w:rsidRPr="00E51C5F">
        <w:t xml:space="preserve"> shall request, at a minimum, the following information: 1) </w:t>
      </w:r>
      <w:r w:rsidR="006271B3">
        <w:t>t</w:t>
      </w:r>
      <w:r w:rsidR="00872B9D" w:rsidRPr="00E51C5F">
        <w:t xml:space="preserve">he name and address of the location at </w:t>
      </w:r>
      <w:r w:rsidR="006271B3" w:rsidRPr="00E51C5F">
        <w:t>which compounding occurs or will occur; 2) whether nonsterile compounding occurs or will occur; 3) whether sterile compounding occurs or will occur; 4) whether the applicant compounds or will compound with hazardous drugs; and 5) whether the applicant ships or will ship compounded preparations across state lines</w:t>
      </w:r>
      <w:r w:rsidR="00872B9D" w:rsidRPr="00E51C5F">
        <w:t>.</w:t>
      </w:r>
    </w:p>
  </w:footnote>
  <w:footnote w:id="90">
    <w:p w14:paraId="3E06AA71" w14:textId="0C70860F" w:rsidR="00025C47" w:rsidRPr="00CB1F7A" w:rsidRDefault="00025C47" w:rsidP="00CB1F7A">
      <w:pPr>
        <w:pStyle w:val="FootnoteText"/>
        <w:rPr>
          <w:rFonts w:asciiTheme="minorHAnsi" w:hAnsiTheme="minorHAnsi" w:cstheme="minorHAnsi"/>
          <w:szCs w:val="16"/>
        </w:rPr>
      </w:pPr>
      <w:r w:rsidRPr="00CA5605">
        <w:rPr>
          <w:rStyle w:val="FootnoteReference"/>
          <w:rFonts w:cs="Arial"/>
          <w:szCs w:val="16"/>
        </w:rPr>
        <w:footnoteRef/>
      </w:r>
      <w:r w:rsidRPr="00CA5605">
        <w:rPr>
          <w:rFonts w:cs="Arial"/>
          <w:szCs w:val="16"/>
        </w:rPr>
        <w:t xml:space="preserve"> This includes any report or inspectional observations and any related correspondence with </w:t>
      </w:r>
      <w:r w:rsidR="000836E0" w:rsidRPr="00CA5605">
        <w:rPr>
          <w:rFonts w:cs="Arial"/>
          <w:szCs w:val="16"/>
        </w:rPr>
        <w:t xml:space="preserve">the federal or state </w:t>
      </w:r>
      <w:r w:rsidRPr="00CA5605">
        <w:rPr>
          <w:rFonts w:cs="Arial"/>
          <w:szCs w:val="16"/>
        </w:rPr>
        <w:t xml:space="preserve">agency. </w:t>
      </w:r>
      <w:r w:rsidR="000900A2" w:rsidRPr="00CA5605">
        <w:rPr>
          <w:rFonts w:cs="Arial"/>
          <w:szCs w:val="16"/>
        </w:rPr>
        <w:t>FDA Form 483 Inspectional Observations</w:t>
      </w:r>
      <w:r w:rsidR="00091A53" w:rsidRPr="00CA5605">
        <w:rPr>
          <w:rFonts w:cs="Arial"/>
          <w:szCs w:val="16"/>
        </w:rPr>
        <w:t xml:space="preserve"> alone</w:t>
      </w:r>
      <w:r w:rsidR="000900A2" w:rsidRPr="00CA5605">
        <w:rPr>
          <w:rFonts w:cs="Arial"/>
          <w:szCs w:val="16"/>
        </w:rPr>
        <w:t xml:space="preserve"> should not be grounds for discipline.</w:t>
      </w:r>
    </w:p>
  </w:footnote>
  <w:footnote w:id="91">
    <w:p w14:paraId="171209F5" w14:textId="6665AD8E" w:rsidR="007A6877" w:rsidRDefault="007A6877">
      <w:pPr>
        <w:pStyle w:val="FootnoteText"/>
      </w:pPr>
      <w:r>
        <w:rPr>
          <w:rStyle w:val="FootnoteReference"/>
        </w:rPr>
        <w:footnoteRef/>
      </w:r>
      <w:r>
        <w:t xml:space="preserve"> In some instances, imposition of costs or administration costs may not be categorized as a disciplinary action.</w:t>
      </w:r>
    </w:p>
  </w:footnote>
  <w:footnote w:id="92">
    <w:p w14:paraId="05309590" w14:textId="3AD53EA2" w:rsidR="00E478AE" w:rsidRPr="00571102" w:rsidRDefault="00E478AE" w:rsidP="00571102">
      <w:pPr>
        <w:pStyle w:val="footnote"/>
        <w:rPr>
          <w:b/>
        </w:rPr>
      </w:pPr>
      <w:r w:rsidRPr="00571102">
        <w:rPr>
          <w:rStyle w:val="FootnoteReference"/>
        </w:rPr>
        <w:footnoteRef/>
      </w:r>
      <w:r w:rsidRPr="00571102">
        <w:t xml:space="preserve"> The penalties provided in Section </w:t>
      </w:r>
      <w:r w:rsidR="00F40F8E" w:rsidRPr="00571102">
        <w:t xml:space="preserve">502 </w:t>
      </w:r>
      <w:r w:rsidRPr="00571102">
        <w:t xml:space="preserve">give </w:t>
      </w:r>
      <w:r w:rsidR="009178CB" w:rsidRPr="00571102">
        <w:t>the board wide la</w:t>
      </w:r>
      <w:r w:rsidRPr="00571102">
        <w:t>titude to make the disciplinary action fit the offense.</w:t>
      </w:r>
    </w:p>
  </w:footnote>
  <w:footnote w:id="93">
    <w:p w14:paraId="33E65A54" w14:textId="66FE2802" w:rsidR="00E478AE" w:rsidRPr="005B4898" w:rsidRDefault="00E478AE" w:rsidP="00571102">
      <w:pPr>
        <w:pStyle w:val="footnote"/>
        <w:rPr>
          <w:b/>
        </w:rPr>
      </w:pPr>
      <w:r w:rsidRPr="00571102">
        <w:rPr>
          <w:rStyle w:val="FootnoteReference"/>
        </w:rPr>
        <w:footnoteRef/>
      </w:r>
      <w:r w:rsidRPr="00571102">
        <w:t xml:space="preserve"> It is particularly important </w:t>
      </w:r>
      <w:r w:rsidR="009178CB" w:rsidRPr="00571102">
        <w:t xml:space="preserve">to emphasize the need for specificity in defining the grounds upon which a pharmacist’s or pharmacy intern’s license to practice pharmacy, or a certified pharmacy technician’s or certified pharmacy technician candidate’s </w:t>
      </w:r>
      <w:r w:rsidR="006F2842">
        <w:t>licensure</w:t>
      </w:r>
      <w:r w:rsidR="009178CB" w:rsidRPr="00571102">
        <w:t xml:space="preserve"> to assist in the practice of pharmacy, may be revoked or suspended</w:t>
      </w:r>
      <w:r w:rsidRPr="00571102">
        <w:t>. The term “unprofessional conduct” is particularly susceptible to judicial challenge for being unconstitutionally vague. Each offense included within</w:t>
      </w:r>
      <w:r w:rsidRPr="005B4898">
        <w:t xml:space="preserve"> the meaning of this term must be capable of being understood with reasonable precision by </w:t>
      </w:r>
      <w:r w:rsidR="009178CB" w:rsidRPr="005B4898">
        <w:t xml:space="preserve">the persons regulated so that it can be readily enforced and relied upon during disciplinary proceedings, and so that those </w:t>
      </w:r>
      <w:r w:rsidRPr="005B4898">
        <w:t>regulated by it may easily conform their professional conduct to its meaning(s).</w:t>
      </w:r>
    </w:p>
    <w:p w14:paraId="27241804" w14:textId="12859A47" w:rsidR="00E478AE" w:rsidRPr="005B4898" w:rsidRDefault="00E478AE" w:rsidP="00C6198A">
      <w:pPr>
        <w:pStyle w:val="footnote"/>
      </w:pPr>
      <w:r w:rsidRPr="005B4898">
        <w:t xml:space="preserve">These potential problems make it essential </w:t>
      </w:r>
      <w:r w:rsidR="007A5D3C" w:rsidRPr="005B4898">
        <w:t>for board</w:t>
      </w:r>
      <w:r w:rsidRPr="005B4898">
        <w:t xml:space="preserve">s to issue appropriate rules making the grounds for disciplinary action specific, understandable, and reasonable. In addition, the </w:t>
      </w:r>
      <w:r w:rsidR="007A5D3C" w:rsidRPr="005B4898">
        <w:t xml:space="preserve">boards must ensure that such rules are published for the benefit of all licensees within their </w:t>
      </w:r>
      <w:r w:rsidRPr="005B4898">
        <w:t xml:space="preserve">jurisdiction. Only by doing so </w:t>
      </w:r>
      <w:r w:rsidR="007A5D3C" w:rsidRPr="005B4898">
        <w:t xml:space="preserve">can boards be assured </w:t>
      </w:r>
      <w:r w:rsidRPr="005B4898">
        <w:t>of authority to take successful and meaningful disciplinary actions that will not later be overturned by the courts.</w:t>
      </w:r>
    </w:p>
    <w:p w14:paraId="3580A06A" w14:textId="792A5791" w:rsidR="00E478AE" w:rsidRPr="005B4898" w:rsidRDefault="00E478AE" w:rsidP="00C6198A">
      <w:pPr>
        <w:pStyle w:val="footnote"/>
      </w:pPr>
      <w:r w:rsidRPr="005B4898">
        <w:t>This</w:t>
      </w:r>
      <w:r w:rsidR="00106798">
        <w:t xml:space="preserve"> Section </w:t>
      </w:r>
      <w:r w:rsidRPr="005B4898">
        <w:t xml:space="preserve">must be examined in light of other state laws since some states, for example, restrict the circumstances under which a license may be denied to an individual because of the commission of a felony. In addition, an individual who has been convicted of a felony and who has paid his debt to society has restored constitutional protections that may curtail a strict application of Section </w:t>
      </w:r>
      <w:r w:rsidR="00F40F8E" w:rsidRPr="005B4898">
        <w:t>502</w:t>
      </w:r>
      <w:r w:rsidRPr="005B4898">
        <w:t>(</w:t>
      </w:r>
      <w:r w:rsidR="00EA3506">
        <w:t>1</w:t>
      </w:r>
      <w:r w:rsidRPr="005B4898">
        <w:t>)(</w:t>
      </w:r>
      <w:r w:rsidR="00E43020">
        <w:t>d</w:t>
      </w:r>
      <w:r w:rsidRPr="005B4898">
        <w:t>).</w:t>
      </w:r>
    </w:p>
  </w:footnote>
  <w:footnote w:id="94">
    <w:p w14:paraId="0CD2DF13" w14:textId="2A7C55DC" w:rsidR="00E478AE" w:rsidRPr="005B4898" w:rsidRDefault="00E478AE" w:rsidP="00C6198A">
      <w:pPr>
        <w:pStyle w:val="footnote"/>
      </w:pPr>
      <w:r w:rsidRPr="005B4898">
        <w:rPr>
          <w:rStyle w:val="FootnoteReference"/>
        </w:rPr>
        <w:footnoteRef/>
      </w:r>
      <w:r w:rsidRPr="005B4898">
        <w:t xml:space="preserve"> Boards need to consider the issue of impairment if a registrant or licensee tests positive for a substance of misuse and/or abuse.</w:t>
      </w:r>
    </w:p>
  </w:footnote>
  <w:footnote w:id="95">
    <w:p w14:paraId="5E5BBDD1" w14:textId="5ABF78FE" w:rsidR="00E478AE" w:rsidRPr="005B4898" w:rsidRDefault="00E478AE" w:rsidP="00C6198A">
      <w:pPr>
        <w:pStyle w:val="footnote"/>
      </w:pPr>
      <w:r w:rsidRPr="005B4898">
        <w:rPr>
          <w:rStyle w:val="FootnoteReference"/>
        </w:rPr>
        <w:footnoteRef/>
      </w:r>
      <w:r w:rsidRPr="005B4898">
        <w:t xml:space="preserve"> It is</w:t>
      </w:r>
      <w:r w:rsidRPr="005B4898">
        <w:rPr>
          <w:sz w:val="20"/>
          <w:szCs w:val="20"/>
        </w:rPr>
        <w:t xml:space="preserve"> </w:t>
      </w:r>
      <w:r w:rsidRPr="005B4898">
        <w:t xml:space="preserve">contemplated </w:t>
      </w:r>
      <w:r w:rsidR="00811F41" w:rsidRPr="005B4898">
        <w:t>that boards of pharmacy will consider state and federal law, including any discrepancies between state and federal law, when evaluating complaints against a registrant or licensee related to a positive result on a cannabinoid drug test. It is also conte</w:t>
      </w:r>
      <w:r w:rsidRPr="005B4898">
        <w:t>mplated that any complaint of this nature will be assessed on a case-by-case basis.</w:t>
      </w:r>
    </w:p>
  </w:footnote>
  <w:footnote w:id="96">
    <w:p w14:paraId="5D50478E" w14:textId="7E145256" w:rsidR="00E478AE" w:rsidRPr="00AD0B88" w:rsidRDefault="00E478AE" w:rsidP="00AD0B88">
      <w:pPr>
        <w:pStyle w:val="footnote"/>
        <w:rPr>
          <w:b/>
        </w:rPr>
      </w:pPr>
      <w:r w:rsidRPr="00AD0B88">
        <w:rPr>
          <w:rStyle w:val="FootnoteReference"/>
        </w:rPr>
        <w:footnoteRef/>
      </w:r>
      <w:r w:rsidRPr="00AD0B88">
        <w:t xml:space="preserve"> This is not intended to include performance metrics that may be related to the ability and </w:t>
      </w:r>
      <w:r w:rsidR="00FF5A34" w:rsidRPr="00AD0B88">
        <w:t xml:space="preserve">competency of pharmacy </w:t>
      </w:r>
      <w:r w:rsidRPr="00AD0B88">
        <w:t>personnel.</w:t>
      </w:r>
    </w:p>
  </w:footnote>
  <w:footnote w:id="97">
    <w:p w14:paraId="6BD5E980" w14:textId="77777777" w:rsidR="00E478AE" w:rsidRPr="00AD0B88" w:rsidRDefault="00E478AE" w:rsidP="00AD0B88">
      <w:pPr>
        <w:pStyle w:val="footnote"/>
        <w:rPr>
          <w:b/>
        </w:rPr>
      </w:pPr>
      <w:r w:rsidRPr="00AD0B88">
        <w:rPr>
          <w:rStyle w:val="FootnoteReference"/>
        </w:rPr>
        <w:footnoteRef/>
      </w:r>
      <w:r w:rsidRPr="00AD0B88">
        <w:t xml:space="preserve"> It is recommended that the following rule be adopted defining subversion or the attempt to subvert any licensing examination.</w:t>
      </w:r>
    </w:p>
    <w:p w14:paraId="086BD3C8" w14:textId="22EAC6A0" w:rsidR="00E478AE" w:rsidRPr="00AD0B88" w:rsidRDefault="00E478AE" w:rsidP="00A5282B">
      <w:pPr>
        <w:pStyle w:val="footnote"/>
        <w:spacing w:before="0" w:after="0"/>
        <w:ind w:left="270" w:hanging="270"/>
      </w:pPr>
      <w:r w:rsidRPr="00AD0B88">
        <w:t>(</w:t>
      </w:r>
      <w:r w:rsidR="002735F6">
        <w:t>1</w:t>
      </w:r>
      <w:r w:rsidRPr="00AD0B88">
        <w:t>)</w:t>
      </w:r>
      <w:r w:rsidRPr="00AD0B88">
        <w:tab/>
        <w:t>Conduct which subverts or attempts to subvert any licensing examination or the administration of any examination shall include, but not be limited to, the following:</w:t>
      </w:r>
    </w:p>
    <w:p w14:paraId="2BA851EF" w14:textId="0DCC3417" w:rsidR="00E478AE" w:rsidRPr="00AD0B88" w:rsidRDefault="00E478AE" w:rsidP="00A5282B">
      <w:pPr>
        <w:pStyle w:val="footnote"/>
        <w:spacing w:before="0" w:after="0"/>
        <w:ind w:left="540" w:hanging="270"/>
      </w:pPr>
      <w:r w:rsidRPr="00AD0B88">
        <w:t>(</w:t>
      </w:r>
      <w:r w:rsidR="002735F6">
        <w:t>a</w:t>
      </w:r>
      <w:r w:rsidRPr="00AD0B88">
        <w:t>)</w:t>
      </w:r>
      <w:r w:rsidRPr="00AD0B88">
        <w:tab/>
      </w:r>
      <w:r w:rsidR="00FF5A34">
        <w:t>C</w:t>
      </w:r>
      <w:r w:rsidR="00FF5A34" w:rsidRPr="00AD0B88">
        <w:t>onduct which violates the security of the examination materials; removing from the examination room any examination materials without authorization; the unauthorized reproduction by any means of any portion of the actual licensing examination; aiding by any means the unauthorized reproduction of any portion of the actual licensing examination; paying or using professional or paid examination takers for the purpose of reconstructing any portion of the licensing examination; obtaining examination questions or other examination materials, except by specific authorization either before, during, or after an examination; or selling, distributing, buying, receiving, or having unauthorized possession of any portion of a future, current, or previously administered licensing examination.</w:t>
      </w:r>
    </w:p>
    <w:p w14:paraId="2E554E52" w14:textId="65FA387B" w:rsidR="00E478AE" w:rsidRPr="00CB1F7A" w:rsidRDefault="00E478AE" w:rsidP="00E20D5E">
      <w:pPr>
        <w:pStyle w:val="footnote"/>
        <w:spacing w:before="0"/>
        <w:ind w:left="540" w:hanging="252"/>
      </w:pPr>
      <w:r w:rsidRPr="00AD0B88">
        <w:t>(</w:t>
      </w:r>
      <w:r w:rsidR="002735F6">
        <w:t>b</w:t>
      </w:r>
      <w:r w:rsidRPr="00AD0B88">
        <w:t>)</w:t>
      </w:r>
      <w:r w:rsidRPr="00AD0B88">
        <w:tab/>
        <w:t xml:space="preserve">Unauthorized </w:t>
      </w:r>
      <w:r w:rsidR="00FF5A34" w:rsidRPr="00AD0B88">
        <w:t>communication of examination information with any other examinee during the administration of a licensing examination; copying answers from another examinee or permitting one’s answers to be copied by another examinee; having in one’s possession during the administration of the licensing examination any books, equipment, notes, written or printed materials, or data of any kind other than the examination materials distributed, or otherwise authorized to be in one’s possession during the examination; or impersonating any examinee or having an impersonator take the licensing examination on one’s behalf</w:t>
      </w:r>
      <w:r w:rsidRPr="00AD0B88">
        <w:t>.</w:t>
      </w:r>
    </w:p>
  </w:footnote>
  <w:footnote w:id="98">
    <w:p w14:paraId="012E02B3" w14:textId="0BA78BA8" w:rsidR="003E0B0B" w:rsidRPr="00287153" w:rsidRDefault="003E0B0B" w:rsidP="003E0B0B">
      <w:pPr>
        <w:pStyle w:val="Section"/>
        <w:rPr>
          <w:rFonts w:ascii="Arial" w:hAnsi="Arial" w:cs="Arial"/>
          <w:b w:val="0"/>
          <w:sz w:val="16"/>
          <w:szCs w:val="16"/>
        </w:rPr>
      </w:pPr>
      <w:r w:rsidRPr="00287153">
        <w:rPr>
          <w:rStyle w:val="FootnoteReference"/>
          <w:rFonts w:cs="Arial"/>
          <w:b w:val="0"/>
        </w:rPr>
        <w:footnoteRef/>
      </w:r>
      <w:r w:rsidRPr="00287153">
        <w:rPr>
          <w:rFonts w:ascii="Arial" w:hAnsi="Arial" w:cs="Arial"/>
          <w:b w:val="0"/>
          <w:sz w:val="16"/>
          <w:szCs w:val="16"/>
        </w:rPr>
        <w:t xml:space="preserve"> This</w:t>
      </w:r>
      <w:r w:rsidR="00106798">
        <w:rPr>
          <w:rFonts w:ascii="Arial" w:hAnsi="Arial" w:cs="Arial"/>
          <w:b w:val="0"/>
          <w:sz w:val="16"/>
          <w:szCs w:val="16"/>
        </w:rPr>
        <w:t xml:space="preserve"> Section </w:t>
      </w:r>
      <w:r w:rsidRPr="00287153">
        <w:rPr>
          <w:rFonts w:ascii="Arial" w:hAnsi="Arial" w:cs="Arial"/>
          <w:b w:val="0"/>
          <w:sz w:val="16"/>
          <w:szCs w:val="16"/>
        </w:rPr>
        <w:t xml:space="preserve">restricts </w:t>
      </w:r>
      <w:r w:rsidR="00FF5A34" w:rsidRPr="00287153">
        <w:rPr>
          <w:rFonts w:ascii="Arial" w:hAnsi="Arial" w:cs="Arial"/>
          <w:b w:val="0"/>
          <w:sz w:val="16"/>
          <w:szCs w:val="16"/>
        </w:rPr>
        <w:t>distribution of drugs or devices to licensed entities to help ensure against clandestine distribution to unauthorized and unlicensed persons</w:t>
      </w:r>
      <w:r w:rsidRPr="00287153">
        <w:rPr>
          <w:rFonts w:ascii="Arial" w:hAnsi="Arial" w:cs="Arial"/>
          <w:b w:val="0"/>
          <w:sz w:val="16"/>
          <w:szCs w:val="16"/>
        </w:rPr>
        <w:t>.</w:t>
      </w:r>
    </w:p>
    <w:p w14:paraId="5D2A454C" w14:textId="77777777" w:rsidR="003E0B0B" w:rsidRPr="00CB1F7A" w:rsidRDefault="003E0B0B" w:rsidP="003E0B0B">
      <w:pPr>
        <w:pStyle w:val="FootnoteText"/>
        <w:rPr>
          <w:rFonts w:asciiTheme="minorHAnsi" w:hAnsiTheme="minorHAnsi" w:cstheme="minorHAnsi"/>
          <w:szCs w:val="16"/>
        </w:rPr>
      </w:pPr>
    </w:p>
  </w:footnote>
  <w:footnote w:id="99">
    <w:p w14:paraId="3968456C" w14:textId="2284C477" w:rsidR="00E478AE" w:rsidRPr="0001793A" w:rsidRDefault="00E478AE" w:rsidP="00116B1F">
      <w:pPr>
        <w:pStyle w:val="footnote"/>
      </w:pPr>
      <w:r w:rsidRPr="0001793A">
        <w:rPr>
          <w:rStyle w:val="FootnoteReference"/>
        </w:rPr>
        <w:footnoteRef/>
      </w:r>
      <w:r w:rsidRPr="0001793A">
        <w:t xml:space="preserve"> A </w:t>
      </w:r>
      <w:r w:rsidR="005725D4" w:rsidRPr="0001793A">
        <w:t xml:space="preserve">pharmacist who is under investigation or who has been charged with a violation of the pharmacy practice act may agree to voluntarily surrender their </w:t>
      </w:r>
      <w:r w:rsidR="005725D4">
        <w:t xml:space="preserve">pharmacist </w:t>
      </w:r>
      <w:r w:rsidR="005725D4" w:rsidRPr="0001793A">
        <w:t>license. When this occurs, the board should formally enter stipulated findings and an order describing the terms and conditions of the surrender including any agreed upon time limitations. This establishes statutory grounds that would support disciplinary action and prevents a pharmacist who has surrendered a license from applying for reinstatement within a time frame unacceptable to the board</w:t>
      </w:r>
      <w:r w:rsidRPr="0001793A">
        <w:t>.</w:t>
      </w:r>
    </w:p>
  </w:footnote>
  <w:footnote w:id="100">
    <w:p w14:paraId="703C1EDE" w14:textId="77777777" w:rsidR="00E478AE" w:rsidRPr="0001793A" w:rsidRDefault="00E478AE" w:rsidP="00116B1F">
      <w:pPr>
        <w:pStyle w:val="footnote"/>
        <w:rPr>
          <w:b/>
        </w:rPr>
      </w:pPr>
      <w:r w:rsidRPr="0001793A">
        <w:rPr>
          <w:rStyle w:val="FootnoteReference"/>
        </w:rPr>
        <w:footnoteRef/>
      </w:r>
      <w:r w:rsidRPr="0001793A">
        <w:t xml:space="preserve"> The procedures which must be followed before disciplinary action can be taken in many of the states are determined by the Administrative Procedures Act. The </w:t>
      </w:r>
      <w:r w:rsidRPr="0001793A">
        <w:rPr>
          <w:i/>
        </w:rPr>
        <w:t>Model Act</w:t>
      </w:r>
      <w:r w:rsidRPr="0001793A">
        <w:t xml:space="preserve"> was drafted on the assumption that such an Act was in effect.</w:t>
      </w:r>
    </w:p>
    <w:p w14:paraId="4D79144C" w14:textId="77777777" w:rsidR="00E478AE" w:rsidRPr="0001793A" w:rsidRDefault="00E478AE" w:rsidP="00E478AE">
      <w:pPr>
        <w:pStyle w:val="FootnoteText"/>
        <w:rPr>
          <w:rFonts w:cs="Arial"/>
          <w:szCs w:val="16"/>
        </w:rPr>
      </w:pPr>
    </w:p>
  </w:footnote>
  <w:footnote w:id="101">
    <w:p w14:paraId="4492DF3D" w14:textId="743CEB97" w:rsidR="00485DFF" w:rsidRDefault="00485DFF" w:rsidP="00485DFF">
      <w:pPr>
        <w:pStyle w:val="FootnoteText"/>
      </w:pPr>
      <w:r>
        <w:rPr>
          <w:rStyle w:val="FootnoteReference"/>
        </w:rPr>
        <w:footnoteRef/>
      </w:r>
      <w:r>
        <w:t xml:space="preserve"> Boards of </w:t>
      </w:r>
      <w:r w:rsidR="008B17F0">
        <w:t>p</w:t>
      </w:r>
      <w:r>
        <w:t>harmacy are strongly encouraged to recognize the NABP Healthcare Merchant Accreditation or, if a higher standard is desired, the Digital Pharmacy Accreditation for this purpose.</w:t>
      </w:r>
    </w:p>
  </w:footnote>
  <w:footnote w:id="102">
    <w:p w14:paraId="518AFA2E" w14:textId="77777777" w:rsidR="00485DFF" w:rsidRDefault="00485DFF" w:rsidP="00485DFF">
      <w:pPr>
        <w:pStyle w:val="FootnoteText"/>
      </w:pPr>
      <w:r>
        <w:rPr>
          <w:rStyle w:val="FootnoteReference"/>
        </w:rPr>
        <w:footnoteRef/>
      </w:r>
      <w:r>
        <w:t xml:space="preserve"> While it is strongly encouraged that all pharmacy personnel be licensed, there may still be jurisdictions that allow non-licensed individuals, such as cashiers, to work in a pharmacy, and in such instances the pharmacist-in-charge is responsible for their supervision.</w:t>
      </w:r>
    </w:p>
  </w:footnote>
  <w:footnote w:id="103">
    <w:p w14:paraId="5BAC9A70" w14:textId="5A71BF54" w:rsidR="00485DFF" w:rsidRPr="001469DF" w:rsidRDefault="00485DFF" w:rsidP="00485DFF">
      <w:pPr>
        <w:pStyle w:val="footnote"/>
      </w:pPr>
      <w:r w:rsidRPr="001469DF">
        <w:rPr>
          <w:rStyle w:val="FootnoteReference"/>
        </w:rPr>
        <w:footnoteRef/>
      </w:r>
      <w:r w:rsidRPr="001469DF">
        <w:t xml:space="preserve"> If states require the </w:t>
      </w:r>
      <w:r>
        <w:t>p</w:t>
      </w:r>
      <w:r w:rsidRPr="001469DF">
        <w:t>harmacist-in-</w:t>
      </w:r>
      <w:r>
        <w:t>c</w:t>
      </w:r>
      <w:r w:rsidRPr="001469DF">
        <w:t xml:space="preserve">harge or other </w:t>
      </w:r>
      <w:r>
        <w:t>p</w:t>
      </w:r>
      <w:r w:rsidRPr="001469DF">
        <w:t xml:space="preserve">erson in charge of the </w:t>
      </w:r>
      <w:r>
        <w:t>p</w:t>
      </w:r>
      <w:r w:rsidRPr="001469DF">
        <w:t xml:space="preserve">harmacy to submit information regarding the separation of employment of licensees, especially in circumstances of suspected or confirmed abuse, theft, or diversion of </w:t>
      </w:r>
      <w:r>
        <w:t>d</w:t>
      </w:r>
      <w:r w:rsidRPr="001469DF">
        <w:t xml:space="preserve">rugs, states should also be aware of confidentiality and employment laws that may restrict the release of information and be cautioned that the release of such information may create a liability for the reporting </w:t>
      </w:r>
      <w:r>
        <w:t>p</w:t>
      </w:r>
      <w:r w:rsidRPr="001469DF">
        <w:t>harmacy.</w:t>
      </w:r>
    </w:p>
    <w:p w14:paraId="07ADB1D4" w14:textId="58C5D8E6" w:rsidR="00485DFF" w:rsidRPr="001469DF" w:rsidRDefault="00485DFF" w:rsidP="00485DFF">
      <w:pPr>
        <w:pStyle w:val="footnote"/>
      </w:pPr>
      <w:r w:rsidRPr="001469DF">
        <w:t xml:space="preserve">In instances where the </w:t>
      </w:r>
      <w:r>
        <w:t>p</w:t>
      </w:r>
      <w:r w:rsidRPr="001469DF">
        <w:t>harmacist-in-</w:t>
      </w:r>
      <w:r>
        <w:t>c</w:t>
      </w:r>
      <w:r w:rsidRPr="001469DF">
        <w:t xml:space="preserve">harge and the owner and/or pharmacy permit holder are the same person and that person is no longer employed or designated as the </w:t>
      </w:r>
      <w:r>
        <w:t>p</w:t>
      </w:r>
      <w:r w:rsidRPr="001469DF">
        <w:t xml:space="preserve">erson in charge, then the </w:t>
      </w:r>
      <w:r>
        <w:t>b</w:t>
      </w:r>
      <w:r w:rsidRPr="001469DF">
        <w:t xml:space="preserve">oard must take action to cease operation of the </w:t>
      </w:r>
      <w:r>
        <w:t>p</w:t>
      </w:r>
      <w:r w:rsidRPr="001469DF">
        <w:t>harmacy.</w:t>
      </w:r>
    </w:p>
    <w:p w14:paraId="2D8BBE26" w14:textId="77777777" w:rsidR="00485DFF" w:rsidRPr="00CB1F7A" w:rsidRDefault="00485DFF" w:rsidP="00485DFF">
      <w:pPr>
        <w:pStyle w:val="FootnoteText"/>
        <w:rPr>
          <w:rFonts w:asciiTheme="minorHAnsi" w:hAnsiTheme="minorHAnsi" w:cstheme="minorHAnsi"/>
          <w:szCs w:val="16"/>
        </w:rPr>
      </w:pPr>
    </w:p>
  </w:footnote>
  <w:footnote w:id="104">
    <w:p w14:paraId="650A911E" w14:textId="6E714A3B" w:rsidR="00485DFF" w:rsidRPr="00CF36BC" w:rsidRDefault="00485DFF" w:rsidP="00485DFF">
      <w:pPr>
        <w:pStyle w:val="footnote"/>
      </w:pPr>
      <w:r w:rsidRPr="00211446">
        <w:rPr>
          <w:rStyle w:val="FootnoteReference"/>
        </w:rPr>
        <w:footnoteRef/>
      </w:r>
      <w:r w:rsidRPr="00211446">
        <w:t xml:space="preserve"> All training programs should be subject to approval </w:t>
      </w:r>
      <w:r w:rsidR="001929F0" w:rsidRPr="00CF36BC">
        <w:t>by the board of pharmacy</w:t>
      </w:r>
      <w:r w:rsidRPr="00CF36BC">
        <w:t>.</w:t>
      </w:r>
    </w:p>
  </w:footnote>
  <w:footnote w:id="105">
    <w:p w14:paraId="616E1984" w14:textId="77777777" w:rsidR="00485DFF" w:rsidRPr="00CF36BC" w:rsidRDefault="00485DFF" w:rsidP="00485DFF">
      <w:pPr>
        <w:pStyle w:val="FootnoteText"/>
        <w:rPr>
          <w:rFonts w:cs="Arial"/>
        </w:rPr>
      </w:pPr>
      <w:r w:rsidRPr="00CF36BC">
        <w:rPr>
          <w:rStyle w:val="FootnoteReference"/>
          <w:rFonts w:cs="Arial"/>
        </w:rPr>
        <w:footnoteRef/>
      </w:r>
      <w:r w:rsidRPr="00CF36BC">
        <w:rPr>
          <w:rFonts w:cs="Arial"/>
        </w:rPr>
        <w:t xml:space="preserve"> </w:t>
      </w:r>
      <w:r w:rsidRPr="00CF36BC">
        <w:rPr>
          <w:rFonts w:cs="Arial"/>
          <w:szCs w:val="16"/>
        </w:rPr>
        <w:t>The owner and/or pharmacy permit holder, along with the pharmacist-in-charge, are responsible for these policies and procedures.</w:t>
      </w:r>
    </w:p>
  </w:footnote>
  <w:footnote w:id="106">
    <w:p w14:paraId="57D5D330" w14:textId="0121F198" w:rsidR="00485DFF" w:rsidRDefault="00485DFF" w:rsidP="00485DFF">
      <w:pPr>
        <w:pStyle w:val="Section"/>
      </w:pPr>
      <w:r w:rsidRPr="00AA0750">
        <w:rPr>
          <w:rStyle w:val="FootnoteReference"/>
          <w:rFonts w:cs="Arial"/>
          <w:b w:val="0"/>
          <w:bCs/>
        </w:rPr>
        <w:footnoteRef/>
      </w:r>
      <w:r w:rsidRPr="00444D5A">
        <w:rPr>
          <w:rFonts w:ascii="Arial" w:hAnsi="Arial" w:cs="Arial"/>
        </w:rPr>
        <w:t xml:space="preserve"> </w:t>
      </w:r>
      <w:r w:rsidRPr="002513F5">
        <w:rPr>
          <w:rFonts w:ascii="Arial" w:hAnsi="Arial" w:cs="Arial"/>
          <w:b w:val="0"/>
          <w:sz w:val="16"/>
          <w:szCs w:val="16"/>
        </w:rPr>
        <w:t>The p</w:t>
      </w:r>
      <w:r w:rsidRPr="003D0CC6">
        <w:rPr>
          <w:rFonts w:ascii="Arial" w:hAnsi="Arial" w:cs="Arial"/>
          <w:b w:val="0"/>
          <w:sz w:val="16"/>
          <w:szCs w:val="16"/>
        </w:rPr>
        <w:t>harmacist</w:t>
      </w:r>
      <w:r w:rsidRPr="002513F5">
        <w:rPr>
          <w:rFonts w:ascii="Arial" w:hAnsi="Arial" w:cs="Arial"/>
          <w:b w:val="0"/>
          <w:sz w:val="16"/>
          <w:szCs w:val="16"/>
        </w:rPr>
        <w:t>-in-c</w:t>
      </w:r>
      <w:r w:rsidRPr="003D0CC6">
        <w:rPr>
          <w:rFonts w:ascii="Arial" w:hAnsi="Arial" w:cs="Arial"/>
          <w:b w:val="0"/>
          <w:sz w:val="16"/>
          <w:szCs w:val="16"/>
        </w:rPr>
        <w:t>harge</w:t>
      </w:r>
      <w:r w:rsidRPr="002513F5">
        <w:rPr>
          <w:rFonts w:ascii="Arial" w:hAnsi="Arial" w:cs="Arial"/>
          <w:b w:val="0"/>
          <w:sz w:val="16"/>
          <w:szCs w:val="16"/>
        </w:rPr>
        <w:t>, as part of the responsibilities to manage as effectively as possible a patient’s therapy to avoid a harmful interruption of therapy because of a shortage or limited d</w:t>
      </w:r>
      <w:r w:rsidRPr="003D0CC6">
        <w:rPr>
          <w:rFonts w:ascii="Arial" w:hAnsi="Arial" w:cs="Arial"/>
          <w:b w:val="0"/>
          <w:sz w:val="16"/>
          <w:szCs w:val="16"/>
        </w:rPr>
        <w:t>istribution</w:t>
      </w:r>
      <w:r w:rsidRPr="002513F5">
        <w:rPr>
          <w:rFonts w:ascii="Arial" w:hAnsi="Arial" w:cs="Arial"/>
          <w:b w:val="0"/>
          <w:sz w:val="16"/>
          <w:szCs w:val="16"/>
        </w:rPr>
        <w:t xml:space="preserve"> of d</w:t>
      </w:r>
      <w:r w:rsidRPr="003D0CC6">
        <w:rPr>
          <w:rFonts w:ascii="Arial" w:hAnsi="Arial" w:cs="Arial"/>
          <w:b w:val="0"/>
          <w:sz w:val="16"/>
          <w:szCs w:val="16"/>
        </w:rPr>
        <w:t>rugs</w:t>
      </w:r>
      <w:r w:rsidRPr="002513F5">
        <w:rPr>
          <w:rFonts w:ascii="Arial" w:hAnsi="Arial" w:cs="Arial"/>
          <w:b w:val="0"/>
          <w:sz w:val="16"/>
          <w:szCs w:val="16"/>
        </w:rPr>
        <w:t>, can proactively improve p</w:t>
      </w:r>
      <w:r w:rsidRPr="003D0CC6">
        <w:rPr>
          <w:rFonts w:ascii="Arial" w:hAnsi="Arial" w:cs="Arial"/>
          <w:b w:val="0"/>
          <w:sz w:val="16"/>
          <w:szCs w:val="16"/>
        </w:rPr>
        <w:t>harmacy</w:t>
      </w:r>
      <w:r w:rsidRPr="002513F5">
        <w:rPr>
          <w:rFonts w:ascii="Arial" w:hAnsi="Arial" w:cs="Arial"/>
          <w:b w:val="0"/>
          <w:sz w:val="16"/>
          <w:szCs w:val="16"/>
        </w:rPr>
        <w:t xml:space="preserve"> operations by developing a systematic approach to address such circumstances. References, such as the ASHP Guidelines in Managing Drug Product Shortages, could be used as resources for developing policies and procedures if appropriate. Additionally, </w:t>
      </w:r>
      <w:r w:rsidR="0017608C">
        <w:rPr>
          <w:rFonts w:ascii="Arial" w:hAnsi="Arial" w:cs="Arial"/>
          <w:b w:val="0"/>
          <w:sz w:val="16"/>
          <w:szCs w:val="16"/>
        </w:rPr>
        <w:t>US FDA</w:t>
      </w:r>
      <w:r w:rsidRPr="002513F5">
        <w:rPr>
          <w:rFonts w:ascii="Arial" w:hAnsi="Arial" w:cs="Arial"/>
          <w:b w:val="0"/>
          <w:sz w:val="16"/>
          <w:szCs w:val="16"/>
        </w:rPr>
        <w:t xml:space="preserve"> maintains a list of current and resolved d</w:t>
      </w:r>
      <w:r w:rsidRPr="003D0CC6">
        <w:rPr>
          <w:rFonts w:ascii="Arial" w:hAnsi="Arial" w:cs="Arial"/>
          <w:b w:val="0"/>
          <w:sz w:val="16"/>
          <w:szCs w:val="16"/>
        </w:rPr>
        <w:t>rug</w:t>
      </w:r>
      <w:r w:rsidRPr="002513F5">
        <w:rPr>
          <w:rFonts w:ascii="Arial" w:hAnsi="Arial" w:cs="Arial"/>
          <w:b w:val="0"/>
          <w:sz w:val="16"/>
          <w:szCs w:val="16"/>
        </w:rPr>
        <w:t xml:space="preserve"> shortages, as well as discontinued d</w:t>
      </w:r>
      <w:r w:rsidRPr="003D0CC6">
        <w:rPr>
          <w:rFonts w:ascii="Arial" w:hAnsi="Arial" w:cs="Arial"/>
          <w:b w:val="0"/>
          <w:sz w:val="16"/>
          <w:szCs w:val="16"/>
        </w:rPr>
        <w:t>rugs</w:t>
      </w:r>
      <w:r w:rsidRPr="002513F5">
        <w:rPr>
          <w:rFonts w:ascii="Arial" w:hAnsi="Arial" w:cs="Arial"/>
          <w:b w:val="0"/>
          <w:sz w:val="16"/>
          <w:szCs w:val="16"/>
        </w:rPr>
        <w:t xml:space="preserve"> on the</w:t>
      </w:r>
      <w:r w:rsidRPr="00444D5A">
        <w:rPr>
          <w:rFonts w:ascii="Arial" w:hAnsi="Arial" w:cs="Arial"/>
          <w:b w:val="0"/>
          <w:sz w:val="16"/>
          <w:szCs w:val="16"/>
        </w:rPr>
        <w:t xml:space="preserve"> agency’s Drug Shortages web page at </w:t>
      </w:r>
      <w:hyperlink r:id="rId1" w:history="1">
        <w:r w:rsidR="00D16BCC">
          <w:rPr>
            <w:rStyle w:val="Hyperlink"/>
            <w:rFonts w:ascii="Arial" w:hAnsi="Arial" w:cs="Arial"/>
            <w:b w:val="0"/>
            <w:i/>
            <w:sz w:val="16"/>
            <w:szCs w:val="16"/>
          </w:rPr>
          <w:t>https://www.fda.gov/drugs/drug-safety-and-availability/drug-shortages</w:t>
        </w:r>
      </w:hyperlink>
      <w:r w:rsidRPr="00444D5A">
        <w:rPr>
          <w:rFonts w:ascii="Arial" w:hAnsi="Arial" w:cs="Arial"/>
          <w:b w:val="0"/>
          <w:sz w:val="16"/>
          <w:szCs w:val="16"/>
        </w:rPr>
        <w:t>.</w:t>
      </w:r>
    </w:p>
  </w:footnote>
  <w:footnote w:id="107">
    <w:p w14:paraId="4113CA67" w14:textId="6A930B04" w:rsidR="00485DFF" w:rsidRDefault="00485DFF" w:rsidP="00485DFF">
      <w:pPr>
        <w:pStyle w:val="FootnoteText"/>
      </w:pPr>
      <w:r>
        <w:rPr>
          <w:rStyle w:val="FootnoteReference"/>
        </w:rPr>
        <w:footnoteRef/>
      </w:r>
      <w:r>
        <w:t xml:space="preserve"> See Section 9. Automated Pharmacy Systems</w:t>
      </w:r>
      <w:r w:rsidR="005E0B00">
        <w:t>.</w:t>
      </w:r>
    </w:p>
  </w:footnote>
  <w:footnote w:id="108">
    <w:p w14:paraId="2F48B5D3" w14:textId="15D710AD" w:rsidR="00485DFF" w:rsidRDefault="00485DFF" w:rsidP="00485DFF">
      <w:pPr>
        <w:pStyle w:val="FootnoteText"/>
      </w:pPr>
      <w:r>
        <w:rPr>
          <w:rStyle w:val="FootnoteReference"/>
        </w:rPr>
        <w:footnoteRef/>
      </w:r>
      <w:r>
        <w:t xml:space="preserve"> See Section  8. Shared Pharmacy Services</w:t>
      </w:r>
      <w:r w:rsidR="005E0B00">
        <w:t>.</w:t>
      </w:r>
    </w:p>
  </w:footnote>
  <w:footnote w:id="109">
    <w:p w14:paraId="1374226B" w14:textId="77777777" w:rsidR="00485DFF" w:rsidRDefault="00485DFF" w:rsidP="00485DFF">
      <w:pPr>
        <w:pStyle w:val="FootnoteText"/>
      </w:pPr>
      <w:r>
        <w:rPr>
          <w:rStyle w:val="FootnoteReference"/>
        </w:rPr>
        <w:footnoteRef/>
      </w:r>
      <w:r>
        <w:t xml:space="preserve"> </w:t>
      </w:r>
      <w:r w:rsidRPr="00CB1F7A">
        <w:rPr>
          <w:rFonts w:cstheme="minorHAnsi"/>
          <w:szCs w:val="16"/>
        </w:rPr>
        <w:t xml:space="preserve">States should recognize that hospitals, in order to prepare for a disaster or emergency, may be stocking emergency supplies of </w:t>
      </w:r>
      <w:r>
        <w:rPr>
          <w:rFonts w:cstheme="minorHAnsi"/>
          <w:szCs w:val="16"/>
        </w:rPr>
        <w:t>drugs</w:t>
      </w:r>
      <w:r w:rsidRPr="00CB1F7A">
        <w:rPr>
          <w:rFonts w:cstheme="minorHAnsi"/>
          <w:szCs w:val="16"/>
        </w:rPr>
        <w:t xml:space="preserve"> in areas outside the licensed pharmacy. Hospitals should be encouraged to expand the space allotted to the licensed pharmacy area to accommodate the need to store emergency supplies.</w:t>
      </w:r>
    </w:p>
  </w:footnote>
  <w:footnote w:id="110">
    <w:p w14:paraId="69591047" w14:textId="5B030E6D" w:rsidR="00485DFF" w:rsidRPr="00444D5A" w:rsidRDefault="00485DFF" w:rsidP="00485DFF">
      <w:pPr>
        <w:spacing w:after="120"/>
        <w:rPr>
          <w:rFonts w:ascii="Arial" w:hAnsi="Arial" w:cs="Arial"/>
          <w:sz w:val="16"/>
          <w:szCs w:val="16"/>
        </w:rPr>
      </w:pPr>
      <w:r>
        <w:rPr>
          <w:rStyle w:val="FootnoteReference"/>
        </w:rPr>
        <w:footnoteRef/>
      </w:r>
      <w:r>
        <w:t xml:space="preserve"> </w:t>
      </w:r>
      <w:r w:rsidRPr="00444D5A">
        <w:rPr>
          <w:rFonts w:ascii="Arial" w:hAnsi="Arial" w:cs="Arial"/>
          <w:sz w:val="16"/>
          <w:szCs w:val="16"/>
        </w:rPr>
        <w:t xml:space="preserve">The </w:t>
      </w:r>
      <w:r>
        <w:rPr>
          <w:rFonts w:ascii="Arial" w:hAnsi="Arial" w:cs="Arial"/>
          <w:sz w:val="16"/>
          <w:szCs w:val="16"/>
        </w:rPr>
        <w:t>p</w:t>
      </w:r>
      <w:r w:rsidRPr="00C2316C">
        <w:rPr>
          <w:rFonts w:ascii="Arial" w:hAnsi="Arial" w:cs="Arial"/>
          <w:sz w:val="16"/>
          <w:szCs w:val="16"/>
        </w:rPr>
        <w:t>harmacist</w:t>
      </w:r>
      <w:r w:rsidRPr="00444D5A">
        <w:rPr>
          <w:rFonts w:ascii="Arial" w:hAnsi="Arial" w:cs="Arial"/>
          <w:sz w:val="16"/>
          <w:szCs w:val="16"/>
        </w:rPr>
        <w:t>-in-</w:t>
      </w:r>
      <w:r>
        <w:rPr>
          <w:rFonts w:ascii="Arial" w:hAnsi="Arial" w:cs="Arial"/>
          <w:sz w:val="16"/>
          <w:szCs w:val="16"/>
        </w:rPr>
        <w:t>c</w:t>
      </w:r>
      <w:r w:rsidRPr="00C2316C">
        <w:rPr>
          <w:rFonts w:ascii="Arial" w:hAnsi="Arial" w:cs="Arial"/>
          <w:sz w:val="16"/>
          <w:szCs w:val="16"/>
        </w:rPr>
        <w:t>harge</w:t>
      </w:r>
      <w:r w:rsidRPr="00444D5A">
        <w:rPr>
          <w:rFonts w:ascii="Arial" w:hAnsi="Arial" w:cs="Arial"/>
          <w:sz w:val="16"/>
          <w:szCs w:val="16"/>
        </w:rPr>
        <w:t>, if the practice setting warrants, may also consider implementing diversion prevention and detection policies and procedures that address the following: periodic reviews of employee access to any secure controlled substance storage areas, which may include</w:t>
      </w:r>
      <w:r w:rsidR="00FB338A">
        <w:rPr>
          <w:rFonts w:ascii="Arial" w:hAnsi="Arial" w:cs="Arial"/>
          <w:sz w:val="16"/>
          <w:szCs w:val="16"/>
        </w:rPr>
        <w:t xml:space="preserve"> the following</w:t>
      </w:r>
      <w:r w:rsidRPr="00444D5A">
        <w:rPr>
          <w:rFonts w:ascii="Arial" w:hAnsi="Arial" w:cs="Arial"/>
          <w:sz w:val="16"/>
          <w:szCs w:val="16"/>
        </w:rPr>
        <w:t>:</w:t>
      </w:r>
    </w:p>
    <w:p w14:paraId="18D2507B" w14:textId="77777777" w:rsidR="00485DFF" w:rsidRPr="00444D5A" w:rsidRDefault="00485DFF" w:rsidP="00485DFF">
      <w:pPr>
        <w:numPr>
          <w:ilvl w:val="1"/>
          <w:numId w:val="4"/>
        </w:numPr>
        <w:tabs>
          <w:tab w:val="left" w:pos="1260"/>
          <w:tab w:val="left" w:pos="1530"/>
        </w:tabs>
        <w:ind w:left="720"/>
        <w:rPr>
          <w:rFonts w:ascii="Arial" w:hAnsi="Arial" w:cs="Arial"/>
          <w:sz w:val="16"/>
          <w:szCs w:val="16"/>
        </w:rPr>
      </w:pPr>
      <w:r w:rsidRPr="00444D5A">
        <w:rPr>
          <w:rFonts w:ascii="Arial" w:hAnsi="Arial" w:cs="Arial"/>
          <w:sz w:val="16"/>
          <w:szCs w:val="16"/>
        </w:rPr>
        <w:t>alarm codes and lock combinations;</w:t>
      </w:r>
    </w:p>
    <w:p w14:paraId="57664C9C" w14:textId="77777777" w:rsidR="00485DFF" w:rsidRPr="00444D5A" w:rsidRDefault="00485DFF" w:rsidP="00485DFF">
      <w:pPr>
        <w:numPr>
          <w:ilvl w:val="1"/>
          <w:numId w:val="4"/>
        </w:numPr>
        <w:tabs>
          <w:tab w:val="left" w:pos="1260"/>
          <w:tab w:val="left" w:pos="1530"/>
        </w:tabs>
        <w:ind w:left="720"/>
        <w:rPr>
          <w:rFonts w:ascii="Arial" w:hAnsi="Arial" w:cs="Arial"/>
          <w:sz w:val="16"/>
          <w:szCs w:val="16"/>
        </w:rPr>
      </w:pPr>
      <w:r w:rsidRPr="00444D5A">
        <w:rPr>
          <w:rFonts w:ascii="Arial" w:hAnsi="Arial" w:cs="Arial"/>
          <w:sz w:val="16"/>
          <w:szCs w:val="16"/>
        </w:rPr>
        <w:t>passwords; and</w:t>
      </w:r>
    </w:p>
    <w:p w14:paraId="0A95D2EB" w14:textId="77777777" w:rsidR="00485DFF" w:rsidRPr="00444D5A" w:rsidRDefault="00485DFF" w:rsidP="00485DFF">
      <w:pPr>
        <w:numPr>
          <w:ilvl w:val="1"/>
          <w:numId w:val="4"/>
        </w:numPr>
        <w:tabs>
          <w:tab w:val="left" w:pos="1260"/>
          <w:tab w:val="left" w:pos="1530"/>
        </w:tabs>
        <w:ind w:left="720"/>
        <w:rPr>
          <w:rFonts w:ascii="Arial" w:hAnsi="Arial" w:cs="Arial"/>
          <w:sz w:val="16"/>
          <w:szCs w:val="16"/>
        </w:rPr>
      </w:pPr>
      <w:r w:rsidRPr="00444D5A">
        <w:rPr>
          <w:rFonts w:ascii="Arial" w:hAnsi="Arial" w:cs="Arial"/>
          <w:sz w:val="16"/>
          <w:szCs w:val="16"/>
        </w:rPr>
        <w:t>keys and access badges.</w:t>
      </w:r>
    </w:p>
    <w:p w14:paraId="30C93778" w14:textId="77777777" w:rsidR="00485DFF" w:rsidRDefault="00485DFF" w:rsidP="00485DFF">
      <w:pPr>
        <w:pStyle w:val="FootnoteText"/>
      </w:pPr>
    </w:p>
  </w:footnote>
  <w:footnote w:id="111">
    <w:p w14:paraId="3261D5FB" w14:textId="77777777" w:rsidR="00485DFF" w:rsidRPr="00211446" w:rsidRDefault="00485DFF" w:rsidP="00485DFF">
      <w:pPr>
        <w:pStyle w:val="footnote"/>
      </w:pPr>
      <w:r w:rsidRPr="00211446">
        <w:rPr>
          <w:rStyle w:val="FootnoteReference"/>
        </w:rPr>
        <w:footnoteRef/>
      </w:r>
      <w:r w:rsidRPr="00211446">
        <w:t xml:space="preserve"> The pharmacy shall have policies and procedures to ensure that the patient is provided an opportunity to receive </w:t>
      </w:r>
      <w:r>
        <w:t>p</w:t>
      </w:r>
      <w:r w:rsidRPr="00211446">
        <w:t xml:space="preserve">atient </w:t>
      </w:r>
      <w:r>
        <w:t>c</w:t>
      </w:r>
      <w:r w:rsidRPr="00211446">
        <w:t>ounseling.</w:t>
      </w:r>
    </w:p>
  </w:footnote>
  <w:footnote w:id="112">
    <w:p w14:paraId="6E5ABA6C" w14:textId="4488946F" w:rsidR="00485DFF" w:rsidRPr="00EE5C1B" w:rsidRDefault="00485DFF" w:rsidP="00485DFF">
      <w:pPr>
        <w:pStyle w:val="footnote"/>
        <w:rPr>
          <w:b/>
        </w:rPr>
      </w:pPr>
      <w:r w:rsidRPr="00EE5C1B">
        <w:rPr>
          <w:rStyle w:val="FootnoteReference"/>
        </w:rPr>
        <w:footnoteRef/>
      </w:r>
      <w:r w:rsidRPr="00EE5C1B">
        <w:t xml:space="preserve"> Examples of security features for prescription paper include those that prevent copying, such as hidden background words or darker-colored areas of the paper (which, when photocopied appear as black), those that prevent adulteration, such as solvent dye and brownstain features, and those that verify authenticity, such as the incorporation of fluorescent threads or watermarks.</w:t>
      </w:r>
    </w:p>
  </w:footnote>
  <w:footnote w:id="113">
    <w:p w14:paraId="29AEC2F0" w14:textId="46B3311A" w:rsidR="00485DFF" w:rsidRPr="00EE5C1B" w:rsidRDefault="00485DFF" w:rsidP="00485DFF">
      <w:pPr>
        <w:pStyle w:val="footnote"/>
        <w:rPr>
          <w:b/>
        </w:rPr>
      </w:pPr>
      <w:r w:rsidRPr="00EE5C1B">
        <w:rPr>
          <w:rStyle w:val="FootnoteReference"/>
        </w:rPr>
        <w:footnoteRef/>
      </w:r>
      <w:r w:rsidRPr="00EE5C1B">
        <w:t xml:space="preserve"> Electronically transmitted prescriptions should be transmitted from prescriber to </w:t>
      </w:r>
      <w:r>
        <w:t>p</w:t>
      </w:r>
      <w:r w:rsidRPr="00EE5C1B">
        <w:t xml:space="preserve">harmacy with no intervening </w:t>
      </w:r>
      <w:r>
        <w:t>p</w:t>
      </w:r>
      <w:r w:rsidRPr="00EE5C1B">
        <w:t xml:space="preserve">ersons making illegal alterations that may be considered as engaging in the </w:t>
      </w:r>
      <w:r>
        <w:t>p</w:t>
      </w:r>
      <w:r w:rsidRPr="00EE5C1B">
        <w:t xml:space="preserve">ractice of </w:t>
      </w:r>
      <w:r>
        <w:t>p</w:t>
      </w:r>
      <w:r w:rsidRPr="00EE5C1B">
        <w:t>harmacy without the authority to do so or without being licensed to do so to such prescriptions. Evolving technologies and systems have alleviated previous concerns regarding the routes by which electronic prescriptions are transmitted, but any attempts to return to illegal prescription altering practices will be halted.</w:t>
      </w:r>
    </w:p>
  </w:footnote>
  <w:footnote w:id="114">
    <w:p w14:paraId="307934D9" w14:textId="4AFDCBD4" w:rsidR="00485DFF" w:rsidRPr="00EE5C1B" w:rsidRDefault="00485DFF" w:rsidP="00485DFF">
      <w:pPr>
        <w:pStyle w:val="footnote"/>
      </w:pPr>
      <w:r w:rsidRPr="00EE5C1B">
        <w:rPr>
          <w:rStyle w:val="FootnoteReference"/>
        </w:rPr>
        <w:footnoteRef/>
      </w:r>
      <w:r w:rsidRPr="00EE5C1B">
        <w:t xml:space="preserve"> While </w:t>
      </w:r>
      <w:r>
        <w:t>p</w:t>
      </w:r>
      <w:r w:rsidRPr="00EE5C1B">
        <w:t xml:space="preserve">harmacists have a corresponding responsibility to ensure that a controlled substance is </w:t>
      </w:r>
      <w:r>
        <w:t>d</w:t>
      </w:r>
      <w:r w:rsidRPr="00EE5C1B">
        <w:t xml:space="preserve">ispensed only pursuant to a valid </w:t>
      </w:r>
      <w:r>
        <w:t>p</w:t>
      </w:r>
      <w:r w:rsidRPr="00EE5C1B">
        <w:t xml:space="preserve">rescription </w:t>
      </w:r>
      <w:r>
        <w:t>d</w:t>
      </w:r>
      <w:r w:rsidRPr="00EE5C1B">
        <w:t xml:space="preserve">rug </w:t>
      </w:r>
      <w:r>
        <w:t>o</w:t>
      </w:r>
      <w:r w:rsidRPr="00EE5C1B">
        <w:t>rder written for a legitimate medical purpose, this should not impede patients from receiving legitimately prescribed controlled substances or non-controlled substances, as patient care should be the primary consideration.</w:t>
      </w:r>
    </w:p>
  </w:footnote>
  <w:footnote w:id="115">
    <w:p w14:paraId="34ED437F" w14:textId="058153AB" w:rsidR="00485DFF" w:rsidRPr="00531DC2" w:rsidRDefault="00485DFF" w:rsidP="00485DFF">
      <w:pPr>
        <w:pStyle w:val="footnote"/>
      </w:pPr>
      <w:r w:rsidRPr="00531DC2">
        <w:rPr>
          <w:rStyle w:val="FootnoteReference"/>
        </w:rPr>
        <w:footnoteRef/>
      </w:r>
      <w:r w:rsidRPr="00531DC2">
        <w:t xml:space="preserve"> </w:t>
      </w:r>
      <w:r w:rsidRPr="00531DC2">
        <w:rPr>
          <w:rStyle w:val="markedcontent"/>
        </w:rPr>
        <w:t xml:space="preserve">According to 21 CFR §1306.25 (b)(1), the transfer of original prescription information for a controlled substance listed in Schedule III, IV, or V for the purpose of refill </w:t>
      </w:r>
      <w:r>
        <w:rPr>
          <w:rStyle w:val="markedcontent"/>
        </w:rPr>
        <w:t>d</w:t>
      </w:r>
      <w:r w:rsidRPr="00531DC2">
        <w:rPr>
          <w:rStyle w:val="markedcontent"/>
        </w:rPr>
        <w:t xml:space="preserve">ispensing must be communicated directly between two licensed </w:t>
      </w:r>
      <w:r>
        <w:rPr>
          <w:rStyle w:val="markedcontent"/>
        </w:rPr>
        <w:t>p</w:t>
      </w:r>
      <w:r w:rsidRPr="00531DC2">
        <w:rPr>
          <w:rStyle w:val="markedcontent"/>
        </w:rPr>
        <w:t>harmacists.</w:t>
      </w:r>
    </w:p>
  </w:footnote>
  <w:footnote w:id="116">
    <w:p w14:paraId="0D4330BD" w14:textId="21FCF8EF" w:rsidR="00485DFF" w:rsidRPr="00444D5A" w:rsidRDefault="00485DFF" w:rsidP="00485DFF">
      <w:pPr>
        <w:pStyle w:val="StyleSectionHelveticaLTStd"/>
        <w:spacing w:after="120"/>
        <w:rPr>
          <w:rFonts w:cs="Arial"/>
          <w:b w:val="0"/>
          <w:sz w:val="16"/>
          <w:szCs w:val="16"/>
        </w:rPr>
      </w:pPr>
      <w:r w:rsidRPr="00316E67">
        <w:rPr>
          <w:rStyle w:val="FootnoteReference"/>
          <w:rFonts w:cs="Arial"/>
          <w:b w:val="0"/>
          <w:szCs w:val="16"/>
        </w:rPr>
        <w:footnoteRef/>
      </w:r>
      <w:r w:rsidRPr="00CB1F7A">
        <w:rPr>
          <w:rFonts w:asciiTheme="minorHAnsi" w:hAnsiTheme="minorHAnsi" w:cstheme="minorHAnsi"/>
          <w:b w:val="0"/>
          <w:sz w:val="16"/>
          <w:szCs w:val="16"/>
        </w:rPr>
        <w:t xml:space="preserve"> </w:t>
      </w:r>
      <w:r w:rsidRPr="00A23B20">
        <w:rPr>
          <w:rFonts w:cs="Arial"/>
          <w:b w:val="0"/>
          <w:sz w:val="16"/>
          <w:szCs w:val="16"/>
        </w:rPr>
        <w:t xml:space="preserve">The </w:t>
      </w:r>
      <w:r w:rsidRPr="00316E67">
        <w:rPr>
          <w:rFonts w:cs="Arial"/>
          <w:b w:val="0"/>
          <w:sz w:val="16"/>
          <w:szCs w:val="16"/>
        </w:rPr>
        <w:t>pharmacist</w:t>
      </w:r>
      <w:r w:rsidRPr="00A23B20">
        <w:rPr>
          <w:rFonts w:cs="Arial"/>
          <w:b w:val="0"/>
          <w:sz w:val="16"/>
          <w:szCs w:val="16"/>
        </w:rPr>
        <w:t xml:space="preserve"> should have access to clinical and laboratory data concerning each patient and should monitor each patient’s response to </w:t>
      </w:r>
      <w:r w:rsidRPr="00316E67">
        <w:rPr>
          <w:rFonts w:cs="Arial"/>
          <w:b w:val="0"/>
          <w:sz w:val="16"/>
          <w:szCs w:val="16"/>
        </w:rPr>
        <w:t>drug</w:t>
      </w:r>
      <w:r w:rsidRPr="00A23B20">
        <w:rPr>
          <w:rFonts w:cs="Arial"/>
          <w:b w:val="0"/>
          <w:sz w:val="16"/>
          <w:szCs w:val="16"/>
        </w:rPr>
        <w:t xml:space="preserve"> therapy. Any unexpected or untoward response should be reported to the prescribing physician. If the </w:t>
      </w:r>
      <w:r w:rsidRPr="0058534A">
        <w:rPr>
          <w:rFonts w:cs="Arial"/>
          <w:b w:val="0"/>
          <w:sz w:val="16"/>
          <w:szCs w:val="16"/>
        </w:rPr>
        <w:t>pharmacist</w:t>
      </w:r>
      <w:r w:rsidRPr="00A23B20">
        <w:rPr>
          <w:rFonts w:cs="Arial"/>
          <w:b w:val="0"/>
          <w:sz w:val="16"/>
          <w:szCs w:val="16"/>
        </w:rPr>
        <w:t xml:space="preserve"> is not doing this monitoring, the identity of the health care provider that has assumed this responsibility should be documented in the patient’s profile.</w:t>
      </w:r>
      <w:r w:rsidRPr="00444D5A">
        <w:rPr>
          <w:rFonts w:cs="Arial"/>
          <w:b w:val="0"/>
          <w:sz w:val="16"/>
          <w:szCs w:val="16"/>
        </w:rPr>
        <w:t xml:space="preserve"> </w:t>
      </w:r>
    </w:p>
    <w:p w14:paraId="62F15B30" w14:textId="7A92BF0B" w:rsidR="00485DFF" w:rsidRPr="00444D5A" w:rsidRDefault="00485DFF" w:rsidP="00E20D5E">
      <w:pPr>
        <w:pStyle w:val="BodyText100"/>
        <w:spacing w:before="0" w:after="0"/>
      </w:pPr>
      <w:r w:rsidRPr="00E51189">
        <w:rPr>
          <w:rFonts w:ascii="Arial" w:hAnsi="Arial" w:cs="Arial"/>
          <w:sz w:val="16"/>
          <w:szCs w:val="16"/>
        </w:rPr>
        <w:t xml:space="preserve">It is acceptable for new </w:t>
      </w:r>
      <w:r w:rsidRPr="0058534A">
        <w:rPr>
          <w:rFonts w:ascii="Arial" w:hAnsi="Arial" w:cs="Arial"/>
          <w:sz w:val="16"/>
          <w:szCs w:val="16"/>
        </w:rPr>
        <w:t>prescription drug order</w:t>
      </w:r>
      <w:r w:rsidRPr="00E51189">
        <w:rPr>
          <w:rFonts w:ascii="Arial" w:hAnsi="Arial" w:cs="Arial"/>
          <w:sz w:val="16"/>
          <w:szCs w:val="16"/>
        </w:rPr>
        <w:t xml:space="preserve"> data to be added to the patient profile, but original entries may not be altered.</w:t>
      </w:r>
    </w:p>
  </w:footnote>
  <w:footnote w:id="117">
    <w:p w14:paraId="6044322D" w14:textId="77777777" w:rsidR="00485DFF" w:rsidRPr="00123E86" w:rsidRDefault="00485DFF" w:rsidP="00485DFF">
      <w:pPr>
        <w:pStyle w:val="footnote"/>
      </w:pPr>
      <w:r w:rsidRPr="00123E86">
        <w:rPr>
          <w:rStyle w:val="FootnoteReference"/>
        </w:rPr>
        <w:footnoteRef/>
      </w:r>
      <w:r w:rsidRPr="00123E86">
        <w:t xml:space="preserve"> If a </w:t>
      </w:r>
      <w:r>
        <w:t>b</w:t>
      </w:r>
      <w:r w:rsidRPr="00123E86">
        <w:t xml:space="preserve">oard requires the presentation of identification or patient signature in order for a patient to receive prescribed </w:t>
      </w:r>
      <w:r>
        <w:t>d</w:t>
      </w:r>
      <w:r w:rsidRPr="00123E86">
        <w:t xml:space="preserve">rugs, it may consider waiving such requirements during a </w:t>
      </w:r>
      <w:r>
        <w:t>s</w:t>
      </w:r>
      <w:r w:rsidRPr="00123E86">
        <w:t xml:space="preserve">tate of </w:t>
      </w:r>
      <w:r>
        <w:t>e</w:t>
      </w:r>
      <w:r w:rsidRPr="00123E86">
        <w:t xml:space="preserve">mergency, in compliance with federal law. </w:t>
      </w:r>
    </w:p>
  </w:footnote>
  <w:footnote w:id="118">
    <w:p w14:paraId="3345DE36" w14:textId="77777777" w:rsidR="00485DFF" w:rsidRPr="00123E86" w:rsidRDefault="00485DFF" w:rsidP="00485DFF">
      <w:pPr>
        <w:pStyle w:val="footnote"/>
        <w:rPr>
          <w:b/>
        </w:rPr>
      </w:pPr>
      <w:r w:rsidRPr="00123E86">
        <w:rPr>
          <w:rStyle w:val="FootnoteReference"/>
        </w:rPr>
        <w:footnoteRef/>
      </w:r>
      <w:r w:rsidRPr="00123E86">
        <w:t xml:space="preserve"> States that require pharmacies that ship </w:t>
      </w:r>
      <w:r>
        <w:t>d</w:t>
      </w:r>
      <w:r w:rsidRPr="00123E86">
        <w:t xml:space="preserve">rugs by mail, common carrier, or other type of </w:t>
      </w:r>
      <w:r>
        <w:t>d</w:t>
      </w:r>
      <w:r w:rsidRPr="00123E86">
        <w:t xml:space="preserve">elivery service to implement a mechanism to verify that the patient or caregiver has actually received the </w:t>
      </w:r>
      <w:r>
        <w:t>d</w:t>
      </w:r>
      <w:r w:rsidRPr="00123E86">
        <w:t xml:space="preserve">elivered </w:t>
      </w:r>
      <w:r>
        <w:t>d</w:t>
      </w:r>
      <w:r w:rsidRPr="00123E86">
        <w:t xml:space="preserve">rug may want to consider allowing the mechanism to include a waiver provision that allows the patient or caregiver to request </w:t>
      </w:r>
      <w:r>
        <w:t>d</w:t>
      </w:r>
      <w:r w:rsidRPr="00123E86">
        <w:t xml:space="preserve">elivery without verification and advises the patient or caregiver of the possible consequences of receiving </w:t>
      </w:r>
      <w:r>
        <w:t>d</w:t>
      </w:r>
      <w:r w:rsidRPr="00123E86">
        <w:t>elivery without verification.</w:t>
      </w:r>
    </w:p>
    <w:p w14:paraId="1A6A8CBE" w14:textId="77777777" w:rsidR="00485DFF" w:rsidRPr="00CB1F7A" w:rsidRDefault="00485DFF" w:rsidP="00485DFF">
      <w:pPr>
        <w:pStyle w:val="FootnoteText"/>
        <w:rPr>
          <w:rFonts w:asciiTheme="minorHAnsi" w:hAnsiTheme="minorHAnsi" w:cstheme="minorHAnsi"/>
          <w:szCs w:val="16"/>
        </w:rPr>
      </w:pPr>
    </w:p>
  </w:footnote>
  <w:footnote w:id="119">
    <w:p w14:paraId="1A63CBE4" w14:textId="77777777" w:rsidR="00485DFF" w:rsidRPr="00BB6705" w:rsidRDefault="00485DFF" w:rsidP="00485DFF">
      <w:pPr>
        <w:pStyle w:val="FootnoteText"/>
        <w:rPr>
          <w:rFonts w:cs="Arial"/>
          <w:szCs w:val="16"/>
        </w:rPr>
      </w:pPr>
      <w:r w:rsidRPr="00BB6705">
        <w:rPr>
          <w:rStyle w:val="FootnoteReference"/>
          <w:rFonts w:cs="Arial"/>
        </w:rPr>
        <w:footnoteRef/>
      </w:r>
      <w:r w:rsidRPr="00BB6705">
        <w:rPr>
          <w:rFonts w:cs="Arial"/>
          <w:szCs w:val="16"/>
        </w:rPr>
        <w:t xml:space="preserve"> Provided it is within the same FDA Drug class and not prohibited by the prescriber. </w:t>
      </w:r>
    </w:p>
  </w:footnote>
  <w:footnote w:id="120">
    <w:p w14:paraId="0191BA88" w14:textId="77777777" w:rsidR="00485DFF" w:rsidRPr="00E66E9C" w:rsidRDefault="00485DFF" w:rsidP="00485DFF">
      <w:pPr>
        <w:pStyle w:val="FootnoteText"/>
      </w:pPr>
      <w:r w:rsidRPr="00BB6705">
        <w:rPr>
          <w:rStyle w:val="FootnoteReference"/>
          <w:rFonts w:cs="Arial"/>
        </w:rPr>
        <w:footnoteRef/>
      </w:r>
      <w:r w:rsidRPr="00BB6705">
        <w:rPr>
          <w:rFonts w:cs="Arial"/>
        </w:rPr>
        <w:t xml:space="preserve"> </w:t>
      </w:r>
      <w:r w:rsidRPr="00BB6705">
        <w:rPr>
          <w:rFonts w:cs="Arial"/>
          <w:szCs w:val="16"/>
        </w:rPr>
        <w:t>Most recent version.</w:t>
      </w:r>
    </w:p>
  </w:footnote>
  <w:footnote w:id="121">
    <w:p w14:paraId="4EAD9892" w14:textId="77777777" w:rsidR="00485DFF" w:rsidRPr="00CB1F7A" w:rsidRDefault="00485DFF" w:rsidP="00485DFF">
      <w:pPr>
        <w:pStyle w:val="footnote"/>
        <w:rPr>
          <w:rFonts w:asciiTheme="minorHAnsi" w:hAnsiTheme="minorHAnsi" w:cstheme="minorHAnsi"/>
        </w:rPr>
      </w:pPr>
      <w:r w:rsidRPr="00640488">
        <w:rPr>
          <w:rStyle w:val="FootnoteReference"/>
        </w:rPr>
        <w:footnoteRef/>
      </w:r>
      <w:r w:rsidRPr="00640488">
        <w:t xml:space="preserve"> Pharmacists should be permitted to use computer software, if available, to accomplish this review.</w:t>
      </w:r>
    </w:p>
  </w:footnote>
  <w:footnote w:id="122">
    <w:p w14:paraId="74C2F679" w14:textId="123990B8" w:rsidR="00485DFF" w:rsidRPr="00CB1F7A" w:rsidRDefault="00485DFF" w:rsidP="00485DFF">
      <w:pPr>
        <w:pStyle w:val="footnote"/>
        <w:rPr>
          <w:b/>
        </w:rPr>
      </w:pPr>
      <w:r w:rsidRPr="00AA2202">
        <w:rPr>
          <w:rStyle w:val="FootnoteReference"/>
        </w:rPr>
        <w:footnoteRef/>
      </w:r>
      <w:r w:rsidRPr="00CB1F7A">
        <w:t xml:space="preserve"> The intent of this</w:t>
      </w:r>
      <w:r w:rsidR="00106798">
        <w:t xml:space="preserve"> Section </w:t>
      </w:r>
      <w:r w:rsidRPr="00CB1F7A">
        <w:t xml:space="preserve">is to require that the </w:t>
      </w:r>
      <w:r>
        <w:t>p</w:t>
      </w:r>
      <w:r w:rsidRPr="00CB1F7A">
        <w:t>harmacist personally initiate</w:t>
      </w:r>
      <w:r>
        <w:t xml:space="preserve"> patient c</w:t>
      </w:r>
      <w:r w:rsidRPr="00CB1F7A">
        <w:t xml:space="preserve">ounseling for all new </w:t>
      </w:r>
      <w:r>
        <w:t>prescription drug orders</w:t>
      </w:r>
      <w:r w:rsidRPr="00CB1F7A">
        <w:t xml:space="preserve"> and </w:t>
      </w:r>
      <w:r w:rsidRPr="00C135A1">
        <w:t xml:space="preserve">exercise </w:t>
      </w:r>
      <w:r>
        <w:t>their</w:t>
      </w:r>
      <w:r w:rsidRPr="00CB1F7A">
        <w:t xml:space="preserve"> professional judgment for refills. </w:t>
      </w:r>
    </w:p>
    <w:p w14:paraId="767678AA" w14:textId="77777777" w:rsidR="00485DFF" w:rsidRPr="00CB1F7A" w:rsidRDefault="00485DFF" w:rsidP="00485DFF">
      <w:pPr>
        <w:pStyle w:val="FootnoteText"/>
        <w:rPr>
          <w:rFonts w:asciiTheme="minorHAnsi" w:hAnsiTheme="minorHAnsi" w:cstheme="minorHAnsi"/>
          <w:szCs w:val="16"/>
        </w:rPr>
      </w:pPr>
    </w:p>
  </w:footnote>
  <w:footnote w:id="123">
    <w:p w14:paraId="2D95F4F2" w14:textId="17DE4800" w:rsidR="00485DFF" w:rsidRPr="000057E8" w:rsidRDefault="00485DFF" w:rsidP="00485DFF">
      <w:pPr>
        <w:pStyle w:val="footnote"/>
      </w:pPr>
      <w:r w:rsidRPr="000057E8">
        <w:rPr>
          <w:rStyle w:val="FootnoteReference"/>
        </w:rPr>
        <w:footnoteRef/>
      </w:r>
      <w:r w:rsidRPr="000057E8">
        <w:t xml:space="preserve"> Boards may consider contacting US </w:t>
      </w:r>
      <w:r w:rsidR="0022140E">
        <w:t>DEA</w:t>
      </w:r>
      <w:r w:rsidRPr="000057E8">
        <w:t xml:space="preserve"> ahead of time to ensure that these provisions are applicable to controlled substances.</w:t>
      </w:r>
    </w:p>
  </w:footnote>
  <w:footnote w:id="124">
    <w:p w14:paraId="6CE2B9E2" w14:textId="51D9B990" w:rsidR="00485DFF" w:rsidRPr="00567242" w:rsidRDefault="00485DFF" w:rsidP="00485DFF">
      <w:pPr>
        <w:pStyle w:val="footnote"/>
      </w:pPr>
      <w:r w:rsidRPr="00567242">
        <w:rPr>
          <w:rStyle w:val="FootnoteReference"/>
        </w:rPr>
        <w:footnoteRef/>
      </w:r>
      <w:r w:rsidRPr="00567242">
        <w:t xml:space="preserve"> Boards of pharmacy may have more or less authority to inspect CQI records, depending on state law. When authorizing the implementation of CQI </w:t>
      </w:r>
      <w:r w:rsidR="00C56B96">
        <w:t>p</w:t>
      </w:r>
      <w:r w:rsidRPr="00567242">
        <w:t>rograms</w:t>
      </w:r>
      <w:r w:rsidR="00BA00A2">
        <w:t>,</w:t>
      </w:r>
      <w:r w:rsidRPr="00567242">
        <w:t xml:space="preserve"> the extent of authority needed to obtain these materials must be determined.</w:t>
      </w:r>
    </w:p>
  </w:footnote>
  <w:footnote w:id="125">
    <w:p w14:paraId="5102085D" w14:textId="77777777" w:rsidR="00485DFF" w:rsidRPr="00567242" w:rsidRDefault="00485DFF" w:rsidP="00485DFF">
      <w:pPr>
        <w:pStyle w:val="footnote"/>
      </w:pPr>
      <w:r w:rsidRPr="00567242">
        <w:rPr>
          <w:rStyle w:val="FootnoteReference"/>
        </w:rPr>
        <w:footnoteRef/>
      </w:r>
      <w:r w:rsidRPr="00567242">
        <w:t xml:space="preserve"> States should continue efforts to develop and implement requirements for CQI programs in pharmacies recognizing that CQI programs enhance patient safety and operate most effectively when privilege of discovery laws or rules protecting CQI data and information are enacted and included as a component of CQI.</w:t>
      </w:r>
    </w:p>
  </w:footnote>
  <w:footnote w:id="126">
    <w:p w14:paraId="5607BBF7" w14:textId="6931ADE2" w:rsidR="00485DFF" w:rsidRPr="00567242" w:rsidRDefault="00485DFF" w:rsidP="00485DFF">
      <w:pPr>
        <w:pStyle w:val="footnote"/>
      </w:pPr>
      <w:r w:rsidRPr="00567242">
        <w:rPr>
          <w:rStyle w:val="FootnoteReference"/>
        </w:rPr>
        <w:footnoteRef/>
      </w:r>
      <w:r w:rsidRPr="00567242">
        <w:t xml:space="preserve"> The </w:t>
      </w:r>
      <w:r w:rsidR="008B29B9">
        <w:t>b</w:t>
      </w:r>
      <w:r w:rsidRPr="00567242">
        <w:t xml:space="preserve">oard may want to consider the extent to which this </w:t>
      </w:r>
      <w:r w:rsidR="00772281">
        <w:t>G</w:t>
      </w:r>
      <w:r w:rsidRPr="00567242">
        <w:t xml:space="preserve">eneral </w:t>
      </w:r>
      <w:r w:rsidR="00772281">
        <w:t>R</w:t>
      </w:r>
      <w:r w:rsidRPr="00567242">
        <w:t xml:space="preserve">equirements </w:t>
      </w:r>
      <w:r w:rsidR="0021411D">
        <w:t>s</w:t>
      </w:r>
      <w:r w:rsidRPr="00567242">
        <w:t>ection is applicable to institutional-</w:t>
      </w:r>
      <w:r w:rsidR="00BA2CCB" w:rsidRPr="00567242">
        <w:t>based shared pharmacy services pharmacies, as such application may be subject to interpretation of existing state and federal law governing institutional f</w:t>
      </w:r>
      <w:r w:rsidRPr="00567242">
        <w:t>acilities.</w:t>
      </w:r>
    </w:p>
  </w:footnote>
  <w:footnote w:id="127">
    <w:p w14:paraId="01C2C6F4" w14:textId="22323023" w:rsidR="00485DFF" w:rsidRPr="00567242" w:rsidRDefault="00485DFF" w:rsidP="00485DFF">
      <w:pPr>
        <w:pStyle w:val="footnote"/>
        <w:rPr>
          <w:b/>
        </w:rPr>
      </w:pPr>
      <w:r w:rsidRPr="00567242">
        <w:rPr>
          <w:rStyle w:val="FootnoteReference"/>
        </w:rPr>
        <w:footnoteRef/>
      </w:r>
      <w:r w:rsidRPr="00567242">
        <w:t xml:space="preserve"> In order to ensure accountability, the </w:t>
      </w:r>
      <w:r w:rsidR="00BA2CCB" w:rsidRPr="00567242">
        <w:t xml:space="preserve">pharmacist-in-charge of a pharmacy engaging in shared pharmacy services must possess a license to practice pharmacy in all jurisdictions </w:t>
      </w:r>
      <w:r w:rsidR="00CA3735">
        <w:t>in which their patients reside</w:t>
      </w:r>
      <w:r w:rsidR="00A42953">
        <w:t xml:space="preserve"> </w:t>
      </w:r>
      <w:r w:rsidR="002F2A39">
        <w:t xml:space="preserve">until </w:t>
      </w:r>
      <w:r w:rsidRPr="00567242">
        <w:t>provisions for multistate practice exist.</w:t>
      </w:r>
    </w:p>
  </w:footnote>
  <w:footnote w:id="128">
    <w:p w14:paraId="2857386A" w14:textId="59AF97D4" w:rsidR="00485DFF" w:rsidRPr="00567242" w:rsidRDefault="00485DFF" w:rsidP="00485DFF">
      <w:pPr>
        <w:pStyle w:val="footnote"/>
        <w:rPr>
          <w:b/>
        </w:rPr>
      </w:pPr>
      <w:r w:rsidRPr="00567242">
        <w:rPr>
          <w:rStyle w:val="FootnoteReference"/>
        </w:rPr>
        <w:footnoteRef/>
      </w:r>
      <w:r w:rsidRPr="00567242">
        <w:t xml:space="preserve"> Often the terms “licensure,” “registration,” and “permit” are used interchangeably throughout the </w:t>
      </w:r>
      <w:r w:rsidRPr="00567242">
        <w:rPr>
          <w:i/>
        </w:rPr>
        <w:t>Model Act</w:t>
      </w:r>
      <w:r w:rsidRPr="00567242">
        <w:t xml:space="preserve">. In the case of </w:t>
      </w:r>
      <w:r w:rsidR="00BA2CCB" w:rsidRPr="00567242">
        <w:t>shared pharmacy services pharmacies that utilize automated pharmacy systems, boards may determine that it is appropriate to issue a permit for the automated pharmacy system but not for the physical site where the automated pharmacy system is lo</w:t>
      </w:r>
      <w:r w:rsidRPr="00567242">
        <w:t xml:space="preserve">cated. </w:t>
      </w:r>
    </w:p>
    <w:p w14:paraId="351BEFB6" w14:textId="77777777" w:rsidR="00485DFF" w:rsidRPr="00CB1F7A" w:rsidRDefault="00485DFF" w:rsidP="00485DFF">
      <w:pPr>
        <w:pStyle w:val="FootnoteText"/>
        <w:rPr>
          <w:rFonts w:asciiTheme="minorHAnsi" w:hAnsiTheme="minorHAnsi" w:cstheme="minorHAnsi"/>
          <w:szCs w:val="16"/>
        </w:rPr>
      </w:pPr>
    </w:p>
  </w:footnote>
  <w:footnote w:id="129">
    <w:p w14:paraId="32A5F29F" w14:textId="5934BF1B" w:rsidR="00485DFF" w:rsidRPr="00CB1F7A" w:rsidRDefault="00485DFF" w:rsidP="00297403">
      <w:pPr>
        <w:pStyle w:val="footnote"/>
        <w:rPr>
          <w:rFonts w:asciiTheme="minorHAnsi" w:hAnsiTheme="minorHAnsi" w:cstheme="minorHAnsi"/>
          <w:b/>
        </w:rPr>
      </w:pPr>
      <w:r w:rsidRPr="008E48FC">
        <w:rPr>
          <w:rStyle w:val="FootnoteReference"/>
        </w:rPr>
        <w:footnoteRef/>
      </w:r>
      <w:r w:rsidRPr="008E48FC">
        <w:t xml:space="preserve"> Although an “outpatient” generally refers to a </w:t>
      </w:r>
      <w:r w:rsidR="00297403" w:rsidRPr="008E48FC">
        <w:t>person who receives drugs for use outside of an institutional facility, the definition of “outpatient” must be defined by each state</w:t>
      </w:r>
      <w:r w:rsidRPr="008E48FC">
        <w:t xml:space="preserve">. For example, although the </w:t>
      </w:r>
      <w:r w:rsidRPr="008E48FC">
        <w:rPr>
          <w:i/>
        </w:rPr>
        <w:t>Model Act</w:t>
      </w:r>
      <w:r w:rsidRPr="008E48FC">
        <w:t xml:space="preserve"> classifies penal institutions as a type </w:t>
      </w:r>
      <w:r w:rsidR="00297403" w:rsidRPr="008E48FC">
        <w:t>of institutional facility and therefore its inmates as inpatients, the pharmacist is exempt from providing patient counseling. However, some states may consider inmates of penal institutions as outpatients and therefore should decide if a video/audio communication system is required in such facilities so that the pharmacist is able to provide patient counse</w:t>
      </w:r>
      <w:r w:rsidRPr="008E48FC">
        <w:t>ling.</w:t>
      </w:r>
    </w:p>
  </w:footnote>
  <w:footnote w:id="130">
    <w:p w14:paraId="2359852C" w14:textId="579452D6" w:rsidR="00485DFF" w:rsidRPr="00E66E9C" w:rsidRDefault="00485DFF" w:rsidP="00485DFF">
      <w:pPr>
        <w:pStyle w:val="footnote"/>
        <w:rPr>
          <w:b/>
        </w:rPr>
      </w:pPr>
      <w:r w:rsidRPr="00765387">
        <w:rPr>
          <w:rStyle w:val="FootnoteReference"/>
        </w:rPr>
        <w:footnoteRef/>
      </w:r>
      <w:r w:rsidRPr="00765387">
        <w:t xml:space="preserve"> This</w:t>
      </w:r>
      <w:r w:rsidR="00106798">
        <w:t xml:space="preserve"> Section </w:t>
      </w:r>
      <w:r w:rsidR="00297403" w:rsidRPr="00765387">
        <w:t>anticipates that decisions regarding which health care professionals may access the automated pharmacy system and the level of access allowed (eg, access to drugs, access to patient profiles for viewing only, access to patient profiles for modification) will be left up to the individual(s) responsible for the automated pharmacy system; however, states may decide to take on this responsibility and define those who may have access to the system and the levels of access allowe</w:t>
      </w:r>
      <w:r w:rsidRPr="00765387">
        <w:t>d.</w:t>
      </w:r>
    </w:p>
  </w:footnote>
  <w:footnote w:id="131">
    <w:p w14:paraId="3C56A06F" w14:textId="703AC863" w:rsidR="00485DFF" w:rsidRPr="008A4C23" w:rsidRDefault="00485DFF" w:rsidP="00485DFF">
      <w:pPr>
        <w:pStyle w:val="footnote"/>
        <w:rPr>
          <w:b/>
        </w:rPr>
      </w:pPr>
      <w:r w:rsidRPr="00BD5465" w:rsidDel="00F543D3">
        <w:rPr>
          <w:rStyle w:val="FootnoteReference"/>
        </w:rPr>
        <w:footnoteRef/>
      </w:r>
      <w:r w:rsidRPr="00BD5465" w:rsidDel="00F543D3">
        <w:t xml:space="preserve"> This</w:t>
      </w:r>
      <w:r w:rsidR="00106798" w:rsidDel="00F543D3">
        <w:t xml:space="preserve"> Section </w:t>
      </w:r>
      <w:r w:rsidRPr="00BD5465" w:rsidDel="00F543D3">
        <w:t xml:space="preserve">anticipates </w:t>
      </w:r>
      <w:r w:rsidR="00297403" w:rsidRPr="00BD5465" w:rsidDel="00F543D3">
        <w:t>that states will allow non-pharmacist personnel to fill/stock automated pharmacy systems under a pharmacist’s supervision; however, the state may decide to only allow a pharmacist to perform this function. Should the state allow non-pharmacist personnel to perform this function, it should define the level of pharmacist supervision necessary (eg, immediate, direct, or</w:t>
      </w:r>
      <w:r w:rsidRPr="00BD5465" w:rsidDel="00F543D3">
        <w:t xml:space="preserve"> general). </w:t>
      </w:r>
    </w:p>
  </w:footnote>
  <w:footnote w:id="132">
    <w:p w14:paraId="05F66FBB" w14:textId="621814FE" w:rsidR="00485DFF" w:rsidRPr="008A4C23" w:rsidRDefault="00485DFF" w:rsidP="00485DFF">
      <w:pPr>
        <w:pStyle w:val="footnote"/>
      </w:pPr>
      <w:r w:rsidRPr="008A4C23">
        <w:rPr>
          <w:rStyle w:val="FootnoteReference"/>
        </w:rPr>
        <w:footnoteRef/>
      </w:r>
      <w:r w:rsidRPr="008A4C23">
        <w:t xml:space="preserve"> </w:t>
      </w:r>
      <w:r w:rsidRPr="008A4C23">
        <w:rPr>
          <w:rStyle w:val="markedcontent"/>
        </w:rPr>
        <w:t>Unit-of-use is not intended to include co-mingled, multi-</w:t>
      </w:r>
      <w:r w:rsidR="00457216" w:rsidRPr="008A4C23">
        <w:rPr>
          <w:rStyle w:val="markedcontent"/>
        </w:rPr>
        <w:t>drug unit</w:t>
      </w:r>
      <w:r w:rsidRPr="008A4C23">
        <w:rPr>
          <w:rStyle w:val="markedcontent"/>
        </w:rPr>
        <w:t>-of-use packages</w:t>
      </w:r>
      <w:r w:rsidR="00297FE9">
        <w:rPr>
          <w:rStyle w:val="markedcontent"/>
        </w:rPr>
        <w:t>,</w:t>
      </w:r>
      <w:r w:rsidRPr="008A4C23">
        <w:rPr>
          <w:rStyle w:val="markedcontent"/>
        </w:rPr>
        <w:t xml:space="preserve"> also known as compliance packs.</w:t>
      </w:r>
    </w:p>
  </w:footnote>
  <w:footnote w:id="133">
    <w:p w14:paraId="5A2914A6" w14:textId="2DBB9CE8" w:rsidR="00485DFF" w:rsidRPr="005B161A" w:rsidRDefault="00485DFF" w:rsidP="00485DFF">
      <w:pPr>
        <w:pStyle w:val="footnote"/>
        <w:rPr>
          <w:rFonts w:asciiTheme="minorHAnsi" w:hAnsiTheme="minorHAnsi" w:cstheme="minorHAnsi"/>
        </w:rPr>
      </w:pPr>
      <w:r w:rsidRPr="008A4C23">
        <w:rPr>
          <w:rStyle w:val="FootnoteReference"/>
        </w:rPr>
        <w:footnoteRef/>
      </w:r>
      <w:r w:rsidRPr="008A4C23">
        <w:t xml:space="preserve"> </w:t>
      </w:r>
      <w:r w:rsidRPr="008A4C23">
        <w:rPr>
          <w:rStyle w:val="markedcontent"/>
        </w:rPr>
        <w:t xml:space="preserve">Except for federally scheduled controlled </w:t>
      </w:r>
      <w:r w:rsidR="00457216" w:rsidRPr="008A4C23">
        <w:rPr>
          <w:rStyle w:val="markedcontent"/>
        </w:rPr>
        <w:t xml:space="preserve">substance drugs </w:t>
      </w:r>
      <w:r w:rsidRPr="008A4C23">
        <w:rPr>
          <w:rStyle w:val="markedcontent"/>
        </w:rPr>
        <w:t xml:space="preserve">that may be prescribed for substance use disorders and as allowed by federal and state laws and </w:t>
      </w:r>
      <w:r w:rsidR="00B16E6E">
        <w:rPr>
          <w:rStyle w:val="markedcontent"/>
        </w:rPr>
        <w:t>rules</w:t>
      </w:r>
      <w:r w:rsidRPr="008A4C23">
        <w:rPr>
          <w:rStyle w:val="markedcontent"/>
        </w:rPr>
        <w:t>.</w:t>
      </w:r>
    </w:p>
  </w:footnote>
  <w:footnote w:id="134">
    <w:p w14:paraId="750A1B96" w14:textId="1A266658" w:rsidR="00485DFF" w:rsidRPr="00585365" w:rsidRDefault="00485DFF" w:rsidP="00485DFF">
      <w:pPr>
        <w:pStyle w:val="StyleSectionHelveticaLTStd"/>
        <w:rPr>
          <w:rFonts w:cs="Arial"/>
          <w:b w:val="0"/>
          <w:sz w:val="16"/>
          <w:szCs w:val="16"/>
        </w:rPr>
      </w:pPr>
      <w:r w:rsidRPr="00585365">
        <w:rPr>
          <w:rStyle w:val="FootnoteReference"/>
          <w:rFonts w:cs="Arial"/>
          <w:b w:val="0"/>
          <w:szCs w:val="16"/>
        </w:rPr>
        <w:footnoteRef/>
      </w:r>
      <w:r w:rsidRPr="00585365">
        <w:rPr>
          <w:rFonts w:cs="Arial"/>
          <w:b w:val="0"/>
          <w:sz w:val="16"/>
          <w:szCs w:val="16"/>
        </w:rPr>
        <w:t xml:space="preserve"> Boards may give hospitals the authority to dispose of wasted quantities of controlled substances without prior authorization under specified conditions.</w:t>
      </w:r>
    </w:p>
    <w:p w14:paraId="1FD1504A" w14:textId="77777777" w:rsidR="00485DFF" w:rsidRPr="00CB1F7A" w:rsidRDefault="00485DFF" w:rsidP="00485DFF">
      <w:pPr>
        <w:pStyle w:val="FootnoteText"/>
        <w:rPr>
          <w:rFonts w:asciiTheme="minorHAnsi" w:hAnsiTheme="minorHAnsi" w:cstheme="minorHAnsi"/>
          <w:szCs w:val="16"/>
        </w:rPr>
      </w:pPr>
    </w:p>
  </w:footnote>
  <w:footnote w:id="135">
    <w:p w14:paraId="5FEFD68C" w14:textId="0023CE4B" w:rsidR="00ED31C7" w:rsidRDefault="00ED31C7">
      <w:pPr>
        <w:pStyle w:val="FootnoteText"/>
      </w:pPr>
      <w:r>
        <w:rPr>
          <w:rStyle w:val="FootnoteReference"/>
        </w:rPr>
        <w:footnoteRef/>
      </w:r>
      <w:r>
        <w:t xml:space="preserve"> To allow for emerging practice models, states should not impose volume restrictions, mil</w:t>
      </w:r>
      <w:r w:rsidR="009F0AAC">
        <w:t>e</w:t>
      </w:r>
      <w:r>
        <w:t>age re</w:t>
      </w:r>
      <w:r w:rsidR="00B10961">
        <w:t xml:space="preserve">strictions, or unnecessary limitations that would limit patient access to remote dispensing sites. </w:t>
      </w:r>
    </w:p>
  </w:footnote>
  <w:footnote w:id="136">
    <w:p w14:paraId="06BC76E7" w14:textId="6C412D99" w:rsidR="00B10961" w:rsidRDefault="00B10961">
      <w:pPr>
        <w:pStyle w:val="FootnoteText"/>
      </w:pPr>
      <w:r>
        <w:rPr>
          <w:rStyle w:val="FootnoteReference"/>
        </w:rPr>
        <w:footnoteRef/>
      </w:r>
      <w:r>
        <w:t xml:space="preserve"> The pharmacist-in-charge shall oversee inspections, maintenance, and reconciliation of all controlled substances, including maintaining a perpetual inventory for all Schedule II controlled substances.</w:t>
      </w:r>
    </w:p>
  </w:footnote>
  <w:footnote w:id="137">
    <w:p w14:paraId="4CDFAC02" w14:textId="2F05C17C" w:rsidR="004F3212" w:rsidRDefault="004F3212">
      <w:pPr>
        <w:pStyle w:val="FootnoteText"/>
      </w:pPr>
      <w:r>
        <w:rPr>
          <w:rStyle w:val="FootnoteReference"/>
        </w:rPr>
        <w:footnoteRef/>
      </w:r>
      <w:r>
        <w:t xml:space="preserve"> States may allow pharmacy interns to perform the functions of a certified pharmacy technician at a remote dispensing site.</w:t>
      </w:r>
    </w:p>
  </w:footnote>
  <w:footnote w:id="138">
    <w:p w14:paraId="329519E2" w14:textId="4E30F27E" w:rsidR="00485DFF" w:rsidRPr="00E70C0A" w:rsidRDefault="00485DFF" w:rsidP="00485DFF">
      <w:pPr>
        <w:pStyle w:val="FootnoteText"/>
        <w:rPr>
          <w:rFonts w:cs="Arial"/>
          <w:szCs w:val="16"/>
        </w:rPr>
      </w:pPr>
      <w:r w:rsidRPr="00E70C0A">
        <w:rPr>
          <w:rStyle w:val="FootnoteReference"/>
          <w:rFonts w:cs="Arial"/>
          <w:szCs w:val="16"/>
        </w:rPr>
        <w:footnoteRef/>
      </w:r>
      <w:r w:rsidRPr="00E70C0A">
        <w:rPr>
          <w:rFonts w:cs="Arial"/>
          <w:szCs w:val="16"/>
        </w:rPr>
        <w:t xml:space="preserve"> It is anticipated </w:t>
      </w:r>
      <w:r w:rsidR="00100EE6" w:rsidRPr="00E70C0A">
        <w:rPr>
          <w:rFonts w:cs="Arial"/>
          <w:szCs w:val="16"/>
        </w:rPr>
        <w:t xml:space="preserve">that boards use the </w:t>
      </w:r>
      <w:r>
        <w:rPr>
          <w:rFonts w:cs="Arial"/>
          <w:szCs w:val="16"/>
        </w:rPr>
        <w:t xml:space="preserve">current </w:t>
      </w:r>
      <w:r w:rsidRPr="00E70C0A">
        <w:rPr>
          <w:rFonts w:cs="Arial"/>
          <w:i/>
          <w:szCs w:val="16"/>
        </w:rPr>
        <w:t>Pharmacists’ Patient Care Process</w:t>
      </w:r>
      <w:r w:rsidRPr="00E70C0A">
        <w:rPr>
          <w:rFonts w:cs="Arial"/>
          <w:szCs w:val="16"/>
        </w:rPr>
        <w:t xml:space="preserve"> approved by the Joint Commission of Pharmacy Practitioners.</w:t>
      </w:r>
    </w:p>
  </w:footnote>
  <w:footnote w:id="139">
    <w:p w14:paraId="1D0EB7D0" w14:textId="5345F6AB" w:rsidR="00485DFF" w:rsidRPr="00E70C0A" w:rsidRDefault="00485DFF" w:rsidP="00485DFF">
      <w:pPr>
        <w:pStyle w:val="FootnoteText"/>
        <w:rPr>
          <w:rFonts w:cs="Arial"/>
          <w:szCs w:val="16"/>
        </w:rPr>
      </w:pPr>
      <w:r w:rsidRPr="00E70C0A">
        <w:rPr>
          <w:rStyle w:val="FootnoteReference"/>
          <w:rFonts w:cs="Arial"/>
          <w:szCs w:val="16"/>
        </w:rPr>
        <w:footnoteRef/>
      </w:r>
      <w:r w:rsidRPr="00E70C0A">
        <w:rPr>
          <w:rFonts w:cs="Arial"/>
          <w:szCs w:val="16"/>
        </w:rPr>
        <w:t xml:space="preserve"> This may also be referred to as </w:t>
      </w:r>
      <w:r w:rsidR="00A85E48">
        <w:rPr>
          <w:rFonts w:cs="Arial"/>
          <w:szCs w:val="16"/>
        </w:rPr>
        <w:t>“</w:t>
      </w:r>
      <w:r w:rsidRPr="00E70C0A">
        <w:rPr>
          <w:rFonts w:cs="Arial"/>
          <w:szCs w:val="16"/>
        </w:rPr>
        <w:t>Approval of Rule Waiver Requests.</w:t>
      </w:r>
      <w:r w:rsidR="00A85E48">
        <w:rPr>
          <w:rFonts w:cs="Arial"/>
          <w:szCs w:val="16"/>
        </w:rPr>
        <w:t>”</w:t>
      </w:r>
    </w:p>
  </w:footnote>
  <w:footnote w:id="140">
    <w:p w14:paraId="58AE6FB1" w14:textId="46D3B246" w:rsidR="00485DFF" w:rsidRPr="00E70C0A" w:rsidRDefault="00485DFF" w:rsidP="00485DFF">
      <w:pPr>
        <w:pStyle w:val="BodyText100"/>
        <w:spacing w:before="0" w:after="0"/>
        <w:rPr>
          <w:rFonts w:ascii="Arial" w:hAnsi="Arial" w:cs="Arial"/>
          <w:sz w:val="16"/>
          <w:szCs w:val="16"/>
        </w:rPr>
      </w:pPr>
      <w:r w:rsidRPr="00E70C0A">
        <w:rPr>
          <w:rStyle w:val="FootnoteReference"/>
          <w:rFonts w:cs="Arial"/>
          <w:szCs w:val="16"/>
        </w:rPr>
        <w:footnoteRef/>
      </w:r>
      <w:r w:rsidRPr="00E70C0A">
        <w:rPr>
          <w:rFonts w:ascii="Arial" w:hAnsi="Arial" w:cs="Arial"/>
          <w:sz w:val="16"/>
          <w:szCs w:val="16"/>
        </w:rPr>
        <w:t xml:space="preserve"> Boards may want to develop language addressing the time frame within which they will take action on an application for approval of </w:t>
      </w:r>
      <w:r w:rsidR="00100EE6" w:rsidRPr="00E70C0A">
        <w:rPr>
          <w:rFonts w:ascii="Arial" w:hAnsi="Arial" w:cs="Arial"/>
          <w:sz w:val="16"/>
          <w:szCs w:val="16"/>
        </w:rPr>
        <w:t xml:space="preserve">a pharmacy </w:t>
      </w:r>
      <w:r w:rsidRPr="00E70C0A">
        <w:rPr>
          <w:rFonts w:ascii="Arial" w:hAnsi="Arial" w:cs="Arial"/>
          <w:sz w:val="16"/>
          <w:szCs w:val="16"/>
        </w:rPr>
        <w:t>practice initiative.</w:t>
      </w:r>
    </w:p>
    <w:p w14:paraId="36FFBDEE" w14:textId="77777777" w:rsidR="00485DFF" w:rsidRPr="00CB1F7A" w:rsidRDefault="00485DFF" w:rsidP="00485DFF">
      <w:pPr>
        <w:pStyle w:val="FootnoteText"/>
        <w:rPr>
          <w:rFonts w:asciiTheme="minorHAnsi" w:hAnsiTheme="minorHAnsi" w:cstheme="minorHAnsi"/>
          <w:szCs w:val="16"/>
        </w:rPr>
      </w:pPr>
    </w:p>
  </w:footnote>
  <w:footnote w:id="141">
    <w:p w14:paraId="323CD086" w14:textId="12821F0A" w:rsidR="00AF1100" w:rsidRDefault="00AF1100">
      <w:pPr>
        <w:pStyle w:val="FootnoteText"/>
      </w:pPr>
      <w:r>
        <w:rPr>
          <w:rStyle w:val="FootnoteReference"/>
        </w:rPr>
        <w:footnoteRef/>
      </w:r>
      <w:r>
        <w:t xml:space="preserve"> Boards of pharmacy are strongly encouraged to utilize the </w:t>
      </w:r>
      <w:r w:rsidR="00B70D8A">
        <w:t xml:space="preserve">current version of the </w:t>
      </w:r>
      <w:r>
        <w:t xml:space="preserve">ACPE </w:t>
      </w:r>
      <w:r w:rsidR="001209EA">
        <w:t xml:space="preserve">standards for accreditation of </w:t>
      </w:r>
      <w:r w:rsidR="0023132F">
        <w:t xml:space="preserve">doctor of pharmacy degree </w:t>
      </w:r>
      <w:r w:rsidR="009D79CF">
        <w:t>programs as</w:t>
      </w:r>
      <w:r>
        <w:t xml:space="preserve"> a basis for the establishment and revision of </w:t>
      </w:r>
      <w:r w:rsidR="0023132F">
        <w:t>b</w:t>
      </w:r>
      <w:r>
        <w:t xml:space="preserve">oard standards for </w:t>
      </w:r>
      <w:r w:rsidR="0023132F">
        <w:t>p</w:t>
      </w:r>
      <w:r>
        <w:t>harmacy practice experiences.</w:t>
      </w:r>
    </w:p>
  </w:footnote>
  <w:footnote w:id="142">
    <w:p w14:paraId="2C945EB6" w14:textId="1C858A5E" w:rsidR="00C35268" w:rsidRPr="0013299D" w:rsidRDefault="00C35268" w:rsidP="0013299D">
      <w:pPr>
        <w:pStyle w:val="footnote"/>
        <w:rPr>
          <w:b/>
        </w:rPr>
      </w:pPr>
      <w:r w:rsidRPr="0013299D">
        <w:rPr>
          <w:rStyle w:val="FootnoteReference"/>
        </w:rPr>
        <w:footnoteRef/>
      </w:r>
      <w:r w:rsidRPr="0013299D">
        <w:t xml:space="preserve"> See the most recent</w:t>
      </w:r>
      <w:r w:rsidR="00CE163C">
        <w:t xml:space="preserve"> version of the</w:t>
      </w:r>
      <w:r w:rsidRPr="0013299D">
        <w:t xml:space="preserve"> ACPE standards for </w:t>
      </w:r>
      <w:r w:rsidR="000A7CE5">
        <w:t xml:space="preserve">accreditation of doctor of pharmacy </w:t>
      </w:r>
      <w:r w:rsidRPr="0013299D">
        <w:t xml:space="preserve">degree programs for Pre-Advanced Pharmacy Practice Experience and Advanced Pharmacy Practice Experience </w:t>
      </w:r>
      <w:r w:rsidR="009D79CF">
        <w:t>c</w:t>
      </w:r>
      <w:r w:rsidRPr="0013299D">
        <w:t>urricula.</w:t>
      </w:r>
    </w:p>
    <w:p w14:paraId="17CFCA5D" w14:textId="3FCCC94A" w:rsidR="00C35268" w:rsidRPr="00CB1F7A" w:rsidRDefault="00C35268" w:rsidP="00E20D5E">
      <w:pPr>
        <w:pStyle w:val="footnote"/>
      </w:pPr>
      <w:r w:rsidRPr="0013299D">
        <w:t xml:space="preserve">It is also encouraged that </w:t>
      </w:r>
      <w:r w:rsidR="006A3F03">
        <w:t>b</w:t>
      </w:r>
      <w:r w:rsidRPr="0013299D">
        <w:t xml:space="preserve">oards of </w:t>
      </w:r>
      <w:r w:rsidR="006A3F03">
        <w:t>p</w:t>
      </w:r>
      <w:r w:rsidRPr="0013299D">
        <w:t xml:space="preserve">harmacy allow </w:t>
      </w:r>
      <w:r w:rsidR="006A3F03">
        <w:t>p</w:t>
      </w:r>
      <w:r w:rsidRPr="0013299D">
        <w:t xml:space="preserve">harmacy students to be registered as </w:t>
      </w:r>
      <w:r w:rsidR="006A3F03">
        <w:t>p</w:t>
      </w:r>
      <w:r w:rsidRPr="0013299D">
        <w:t xml:space="preserve">harmacy </w:t>
      </w:r>
      <w:r w:rsidR="006A3F03">
        <w:t>i</w:t>
      </w:r>
      <w:r w:rsidRPr="0013299D">
        <w:t xml:space="preserve">nterns as early as initial enrollment in a </w:t>
      </w:r>
      <w:r w:rsidR="006A3F03">
        <w:t>b</w:t>
      </w:r>
      <w:r w:rsidRPr="0013299D">
        <w:t>oard-approved professional program</w:t>
      </w:r>
      <w:r w:rsidR="009D79CF">
        <w:t>,</w:t>
      </w:r>
      <w:r w:rsidRPr="0013299D">
        <w:t xml:space="preserve"> as long as the </w:t>
      </w:r>
      <w:r w:rsidR="006A3F03">
        <w:t>p</w:t>
      </w:r>
      <w:r w:rsidRPr="0013299D">
        <w:t xml:space="preserve">harmacy student has begun to take professional degree courses. </w:t>
      </w:r>
    </w:p>
  </w:footnote>
  <w:footnote w:id="143">
    <w:p w14:paraId="609D080D" w14:textId="26179DFE" w:rsidR="008F43FC" w:rsidRDefault="008F43FC" w:rsidP="008F43FC">
      <w:pPr>
        <w:pStyle w:val="FootnoteText"/>
      </w:pPr>
      <w:r>
        <w:rPr>
          <w:rStyle w:val="FootnoteReference"/>
        </w:rPr>
        <w:footnoteRef/>
      </w:r>
      <w:r>
        <w:t xml:space="preserve"> </w:t>
      </w:r>
      <w:r w:rsidRPr="00FC100C">
        <w:rPr>
          <w:color w:val="000000" w:themeColor="text1"/>
        </w:rPr>
        <w:t>It is contemplated that boards will utilize the FPGE</w:t>
      </w:r>
      <w:r>
        <w:rPr>
          <w:color w:val="000000" w:themeColor="text1"/>
        </w:rPr>
        <w:t>C program</w:t>
      </w:r>
      <w:r w:rsidRPr="00FC100C">
        <w:rPr>
          <w:color w:val="000000" w:themeColor="text1"/>
        </w:rPr>
        <w:t xml:space="preserve"> </w:t>
      </w:r>
      <w:r>
        <w:rPr>
          <w:color w:val="000000" w:themeColor="text1"/>
        </w:rPr>
        <w:t>to ensure the intern has achieved</w:t>
      </w:r>
      <w:r w:rsidRPr="00FC100C">
        <w:rPr>
          <w:color w:val="000000" w:themeColor="text1"/>
        </w:rPr>
        <w:t xml:space="preserve"> pharmacy education equivalence</w:t>
      </w:r>
      <w:r>
        <w:rPr>
          <w:color w:val="000000" w:themeColor="text1"/>
        </w:rPr>
        <w:t>.</w:t>
      </w:r>
    </w:p>
  </w:footnote>
  <w:footnote w:id="144">
    <w:p w14:paraId="1992FF58" w14:textId="707A93F6" w:rsidR="00C35268" w:rsidRPr="007D084D" w:rsidRDefault="00C35268" w:rsidP="007D084D">
      <w:pPr>
        <w:pStyle w:val="footnote"/>
        <w:rPr>
          <w:b/>
        </w:rPr>
      </w:pPr>
      <w:r w:rsidRPr="007D084D">
        <w:rPr>
          <w:rStyle w:val="FootnoteReference"/>
        </w:rPr>
        <w:footnoteRef/>
      </w:r>
      <w:r w:rsidRPr="007D084D">
        <w:t xml:space="preserve"> According to the </w:t>
      </w:r>
      <w:r w:rsidR="007B7486">
        <w:t xml:space="preserve">current version of the </w:t>
      </w:r>
      <w:r w:rsidRPr="007D084D">
        <w:t xml:space="preserve">ACPE </w:t>
      </w:r>
      <w:r w:rsidR="007B7486">
        <w:t xml:space="preserve">standards for accreditation of </w:t>
      </w:r>
      <w:r w:rsidR="003442B4">
        <w:t>doctor of pharmacy degree programs</w:t>
      </w:r>
      <w:r w:rsidRPr="007D084D">
        <w:t xml:space="preserve">, most </w:t>
      </w:r>
      <w:r w:rsidR="006A3F03">
        <w:t>p</w:t>
      </w:r>
      <w:r w:rsidRPr="007D084D">
        <w:t xml:space="preserve">harmacy practice experiences must be under the supervision of a qualified </w:t>
      </w:r>
      <w:r w:rsidR="006A3F03">
        <w:t>p</w:t>
      </w:r>
      <w:r w:rsidRPr="007D084D">
        <w:t xml:space="preserve">harmacist </w:t>
      </w:r>
      <w:r w:rsidR="006A3F03">
        <w:t>p</w:t>
      </w:r>
      <w:r w:rsidRPr="007D084D">
        <w:t xml:space="preserve">receptor licensed in the </w:t>
      </w:r>
      <w:r w:rsidR="00132386">
        <w:t>US</w:t>
      </w:r>
      <w:r w:rsidRPr="007D084D">
        <w:t>. Realizing that in some cases non-</w:t>
      </w:r>
      <w:r w:rsidR="006A3F03">
        <w:t>p</w:t>
      </w:r>
      <w:r w:rsidRPr="007D084D">
        <w:t xml:space="preserve">harmacist </w:t>
      </w:r>
      <w:r w:rsidR="006A3F03">
        <w:t>p</w:t>
      </w:r>
      <w:r w:rsidRPr="007D084D">
        <w:t xml:space="preserve">receptors can also provide valuable learning opportunities, it is hoped that </w:t>
      </w:r>
      <w:r w:rsidR="006A3F03">
        <w:t>b</w:t>
      </w:r>
      <w:r w:rsidRPr="007D084D">
        <w:t xml:space="preserve">oards of </w:t>
      </w:r>
      <w:r w:rsidR="006A3F03">
        <w:t>p</w:t>
      </w:r>
      <w:r w:rsidRPr="007D084D">
        <w:t>harmacy recognize these experiences and that schools and colleges of pharmacy ensure, in most cases through faculty, that the desired competencies are being met.</w:t>
      </w:r>
    </w:p>
    <w:p w14:paraId="2968781E" w14:textId="626746A0" w:rsidR="00C35268" w:rsidRPr="007D084D" w:rsidRDefault="00C35268" w:rsidP="007D084D">
      <w:pPr>
        <w:pStyle w:val="footnote"/>
      </w:pPr>
      <w:r w:rsidRPr="007D084D">
        <w:t xml:space="preserve">Supervision includes an actual review of the </w:t>
      </w:r>
      <w:r w:rsidR="006A3F03">
        <w:t>p</w:t>
      </w:r>
      <w:r w:rsidRPr="007D084D">
        <w:t xml:space="preserve">rescription </w:t>
      </w:r>
      <w:r w:rsidR="006A3F03">
        <w:t>d</w:t>
      </w:r>
      <w:r w:rsidRPr="007D084D">
        <w:t xml:space="preserve">rug </w:t>
      </w:r>
      <w:r w:rsidR="006A3F03">
        <w:t>o</w:t>
      </w:r>
      <w:r w:rsidRPr="007D084D">
        <w:t xml:space="preserve">rder and the dispensed </w:t>
      </w:r>
      <w:r w:rsidR="006A3F03">
        <w:t>d</w:t>
      </w:r>
      <w:r w:rsidRPr="007D084D">
        <w:t xml:space="preserve">rug or </w:t>
      </w:r>
      <w:r w:rsidR="006A3F03">
        <w:t>p</w:t>
      </w:r>
      <w:r w:rsidRPr="007D084D">
        <w:t>roduct to ensure public protection.</w:t>
      </w:r>
    </w:p>
  </w:footnote>
  <w:footnote w:id="145">
    <w:p w14:paraId="27D4EDE4" w14:textId="394370E4" w:rsidR="00C35268" w:rsidRPr="007D084D" w:rsidRDefault="00C35268" w:rsidP="007D084D">
      <w:pPr>
        <w:pStyle w:val="footnote"/>
        <w:rPr>
          <w:b/>
        </w:rPr>
      </w:pPr>
      <w:r w:rsidRPr="007D084D">
        <w:rPr>
          <w:rStyle w:val="FootnoteReference"/>
        </w:rPr>
        <w:footnoteRef/>
      </w:r>
      <w:r w:rsidRPr="007D084D">
        <w:t xml:space="preserve"> These requirements coincide with the </w:t>
      </w:r>
      <w:r w:rsidR="00AA68BE">
        <w:t xml:space="preserve">current version of the </w:t>
      </w:r>
      <w:r w:rsidRPr="007D084D">
        <w:t xml:space="preserve">ACPE </w:t>
      </w:r>
      <w:r w:rsidR="003442B4">
        <w:t xml:space="preserve">standards </w:t>
      </w:r>
      <w:r w:rsidR="00FD1F39">
        <w:t>for</w:t>
      </w:r>
      <w:r w:rsidR="003442B4">
        <w:t xml:space="preserve"> accreditation of doctor of pharmacy degree programs</w:t>
      </w:r>
      <w:r w:rsidRPr="007D084D">
        <w:t xml:space="preserve">. Boards of pharmacy are strongly encouraged to utilize these </w:t>
      </w:r>
      <w:r w:rsidR="00AA68BE">
        <w:t>s</w:t>
      </w:r>
      <w:r w:rsidRPr="007D084D">
        <w:t xml:space="preserve">tandards as a basis for the establishment and revision of </w:t>
      </w:r>
      <w:r w:rsidR="006A3F03">
        <w:t>b</w:t>
      </w:r>
      <w:r w:rsidRPr="007D084D">
        <w:t xml:space="preserve">oard standards for </w:t>
      </w:r>
      <w:r w:rsidR="006A3F03">
        <w:t>p</w:t>
      </w:r>
      <w:r w:rsidRPr="007D084D">
        <w:t xml:space="preserve">harmacy practice experiences. </w:t>
      </w:r>
    </w:p>
    <w:p w14:paraId="2EB7193F" w14:textId="3AF0465C" w:rsidR="00C35268" w:rsidRPr="007D084D" w:rsidRDefault="00C35268" w:rsidP="007D084D">
      <w:pPr>
        <w:pStyle w:val="footnote"/>
      </w:pPr>
      <w:r w:rsidRPr="007D084D">
        <w:t>Introductory</w:t>
      </w:r>
      <w:r w:rsidR="006A3F03">
        <w:t xml:space="preserve"> p</w:t>
      </w:r>
      <w:r w:rsidRPr="007D084D">
        <w:t xml:space="preserve">harmacy practice experiences, which are not less than 300 contact hours, are in addition to the advanced practice experiences taken during the final professional year, which account for not less than 25% of the curricular length or 1,440 contact hours. The total </w:t>
      </w:r>
      <w:r w:rsidR="008C404E">
        <w:t>p</w:t>
      </w:r>
      <w:r w:rsidRPr="007D084D">
        <w:t>harmacy practice experience hour requirement, therefore, is not less than 1,740 hours. Boards may consider moving away from requiring a specific number of contact hours should it be determined that the ACPE</w:t>
      </w:r>
      <w:r w:rsidR="00BE414B">
        <w:t xml:space="preserve"> standards </w:t>
      </w:r>
      <w:r w:rsidR="00FD1F39">
        <w:t>for accreditation of doctor of pharmacy degree programs</w:t>
      </w:r>
      <w:r w:rsidRPr="007D084D">
        <w:t xml:space="preserve"> result in appropriate preparation for students and objective assessment mechanisms demonstrate such.</w:t>
      </w:r>
    </w:p>
    <w:p w14:paraId="4150626C" w14:textId="77777777" w:rsidR="00C35268" w:rsidRPr="00CB1F7A" w:rsidRDefault="00C35268" w:rsidP="00C35268">
      <w:pPr>
        <w:pStyle w:val="FootnoteText"/>
        <w:rPr>
          <w:rFonts w:asciiTheme="minorHAnsi" w:hAnsiTheme="minorHAnsi" w:cstheme="minorHAnsi"/>
          <w:szCs w:val="16"/>
        </w:rPr>
      </w:pPr>
    </w:p>
  </w:footnote>
  <w:footnote w:id="146">
    <w:p w14:paraId="161A8704" w14:textId="1E9F65F6" w:rsidR="00025C47" w:rsidRPr="00B148F1" w:rsidRDefault="00025C47" w:rsidP="00045C26">
      <w:pPr>
        <w:pStyle w:val="footnote"/>
      </w:pPr>
      <w:r w:rsidRPr="00B148F1">
        <w:rPr>
          <w:rStyle w:val="FootnoteReference"/>
        </w:rPr>
        <w:footnoteRef/>
      </w:r>
      <w:r w:rsidRPr="00B148F1">
        <w:t xml:space="preserve"> States may consider adding the following, more detailed language, which </w:t>
      </w:r>
      <w:r w:rsidR="00A26170" w:rsidRPr="00B148F1">
        <w:t>specifically addresses drug disposal and reporting requirements in the case of an emergency or disaster, to their emergency ru</w:t>
      </w:r>
      <w:r w:rsidRPr="00B148F1">
        <w:t xml:space="preserve">les or guidelines: </w:t>
      </w:r>
    </w:p>
    <w:p w14:paraId="12BA66C5" w14:textId="641755FF" w:rsidR="00025C47" w:rsidRPr="00181A1C" w:rsidRDefault="00025C47" w:rsidP="00AD5E1C">
      <w:pPr>
        <w:pStyle w:val="footnote"/>
        <w:spacing w:before="0" w:after="0"/>
        <w:rPr>
          <w:b/>
          <w:bCs/>
        </w:rPr>
      </w:pPr>
      <w:r w:rsidRPr="00181A1C">
        <w:rPr>
          <w:b/>
          <w:bCs/>
        </w:rPr>
        <w:t>Disposal of Prescription Drugs in Pharmacies Affected by Certain Disasters</w:t>
      </w:r>
    </w:p>
    <w:p w14:paraId="14053D87" w14:textId="524A8B83" w:rsidR="00025C47" w:rsidRPr="0038149C" w:rsidRDefault="00025C47" w:rsidP="00226958">
      <w:pPr>
        <w:pStyle w:val="footnote"/>
        <w:numPr>
          <w:ilvl w:val="0"/>
          <w:numId w:val="148"/>
        </w:numPr>
        <w:spacing w:before="0" w:after="0"/>
      </w:pPr>
      <w:r w:rsidRPr="0038149C">
        <w:t xml:space="preserve">For </w:t>
      </w:r>
      <w:r w:rsidR="00A26170" w:rsidRPr="0038149C">
        <w:t>pharmacies that sustain flood and/or fire damage in the prescription department or other damage resulting in an irrevocable loss of the drug inventory, the entire drug inventory, including drugs awaiting pick up by patients, becomes unfit for dispensing. In such a case, an accurate record of prescription drug losses should be prepared by the pharma</w:t>
      </w:r>
      <w:r w:rsidRPr="0038149C">
        <w:t xml:space="preserve">cy. </w:t>
      </w:r>
    </w:p>
    <w:p w14:paraId="76B2EB65" w14:textId="1E315C58" w:rsidR="00025C47" w:rsidRPr="0038149C" w:rsidRDefault="00025C47" w:rsidP="00226958">
      <w:pPr>
        <w:pStyle w:val="footnote"/>
        <w:numPr>
          <w:ilvl w:val="0"/>
          <w:numId w:val="148"/>
        </w:numPr>
        <w:spacing w:before="0" w:after="0"/>
      </w:pPr>
      <w:r w:rsidRPr="0038149C">
        <w:t xml:space="preserve">For </w:t>
      </w:r>
      <w:r w:rsidR="00A26170" w:rsidRPr="0038149C">
        <w:t xml:space="preserve">pharmacies that experience a loss of power for an extended period of time, the drug inventory must be evaluated for continued product integrity using </w:t>
      </w:r>
      <w:r w:rsidRPr="0038149C">
        <w:t xml:space="preserve">USP standards. For example, </w:t>
      </w:r>
      <w:r w:rsidR="00A26170">
        <w:t>drug</w:t>
      </w:r>
      <w:r w:rsidR="00A26170" w:rsidRPr="0038149C">
        <w:t xml:space="preserve">s with labeling requiring storage at “controlled room temperature” must be kept at between </w:t>
      </w:r>
      <w:r w:rsidRPr="0038149C">
        <w:t>68</w:t>
      </w:r>
      <w:r w:rsidR="00E51D01">
        <w:t xml:space="preserve"> </w:t>
      </w:r>
      <w:r w:rsidRPr="0038149C">
        <w:t>ºF and 77</w:t>
      </w:r>
      <w:r w:rsidR="00E51D01">
        <w:t xml:space="preserve"> </w:t>
      </w:r>
      <w:r w:rsidRPr="0038149C">
        <w:t>ºF, with brief deviations of between 56</w:t>
      </w:r>
      <w:r w:rsidR="00E51D01">
        <w:t xml:space="preserve"> </w:t>
      </w:r>
      <w:r w:rsidRPr="0038149C">
        <w:t>ºF and 86</w:t>
      </w:r>
      <w:r w:rsidR="00E51D01">
        <w:t xml:space="preserve"> </w:t>
      </w:r>
      <w:r w:rsidRPr="0038149C">
        <w:t xml:space="preserve">ºF. </w:t>
      </w:r>
      <w:r w:rsidR="005736BB">
        <w:t>Drug</w:t>
      </w:r>
      <w:r w:rsidRPr="0038149C">
        <w:t xml:space="preserve"> inventories found to have been stored outside of USP standards become unfit </w:t>
      </w:r>
      <w:r w:rsidR="00A26170" w:rsidRPr="0038149C">
        <w:t xml:space="preserve">for dispensing. In such a case, an accurate record of prescription drug losses should be prepared by the pharmacy. For pharmacies </w:t>
      </w:r>
      <w:r w:rsidRPr="0038149C">
        <w:t xml:space="preserve">with questions on USP </w:t>
      </w:r>
      <w:r w:rsidR="00251BCF">
        <w:t>p</w:t>
      </w:r>
      <w:r w:rsidRPr="0038149C">
        <w:t xml:space="preserve">roduct integrity standards, contact USP at 800/227-8772. </w:t>
      </w:r>
    </w:p>
    <w:p w14:paraId="48FD6D10" w14:textId="77777777" w:rsidR="00025C47" w:rsidRPr="00C54007" w:rsidRDefault="00025C47" w:rsidP="00833597">
      <w:pPr>
        <w:pStyle w:val="footnote"/>
        <w:spacing w:after="0"/>
        <w:rPr>
          <w:b/>
          <w:bCs/>
        </w:rPr>
      </w:pPr>
      <w:r w:rsidRPr="00C54007">
        <w:rPr>
          <w:b/>
          <w:bCs/>
        </w:rPr>
        <w:t>Reporting of Theft or Loss of Controlled Substances During an Emergency or Disaster</w:t>
      </w:r>
    </w:p>
    <w:p w14:paraId="3D4DE3E4" w14:textId="122BB185" w:rsidR="00025C47" w:rsidRPr="0038149C" w:rsidRDefault="00025C47" w:rsidP="00226958">
      <w:pPr>
        <w:pStyle w:val="footnote"/>
        <w:numPr>
          <w:ilvl w:val="0"/>
          <w:numId w:val="149"/>
        </w:numPr>
        <w:spacing w:before="0" w:after="0"/>
      </w:pPr>
      <w:r w:rsidRPr="0038149C">
        <w:t xml:space="preserve">In circumstances of theft by looting, burglary, etc, where evidence or witnesses indicate </w:t>
      </w:r>
      <w:r w:rsidR="00A26170" w:rsidRPr="0038149C">
        <w:t xml:space="preserve">the </w:t>
      </w:r>
      <w:r w:rsidR="00A26170">
        <w:t>drug</w:t>
      </w:r>
      <w:r w:rsidR="00A26170" w:rsidRPr="0038149C">
        <w:t xml:space="preserve">s </w:t>
      </w:r>
      <w:r w:rsidRPr="0038149C">
        <w:t xml:space="preserve">were taken by someone, the nearest DEA Diversion Field Office must be notified by telephone, facsimile, or brief written message of the circumstances of the theft immediately upon discovery. In addition, the pharmacy must complete DEA Form 106 – Report of Theft or Loss of Controlled Substances, found at </w:t>
      </w:r>
      <w:hyperlink r:id="rId2" w:history="1">
        <w:r w:rsidRPr="0017455F">
          <w:rPr>
            <w:rStyle w:val="Hyperlink"/>
            <w:i/>
          </w:rPr>
          <w:t>www.deadiversion.usdoj.gov</w:t>
        </w:r>
      </w:hyperlink>
      <w:r w:rsidRPr="0038149C">
        <w:t xml:space="preserve">, to formally document the actual circumstances of the theft and the quantity of controlled substances involved, once this information has been conclusively determined. </w:t>
      </w:r>
    </w:p>
    <w:p w14:paraId="702C7CF0" w14:textId="2C0346B7" w:rsidR="00025C47" w:rsidRPr="0038149C" w:rsidRDefault="00025C47" w:rsidP="00226958">
      <w:pPr>
        <w:pStyle w:val="footnote"/>
        <w:numPr>
          <w:ilvl w:val="0"/>
          <w:numId w:val="149"/>
        </w:numPr>
        <w:spacing w:before="0" w:after="0"/>
      </w:pPr>
      <w:r w:rsidRPr="0038149C">
        <w:t>In circumstances of damage or where drugs were irrevocably lost to flooding or other circumstance</w:t>
      </w:r>
      <w:r w:rsidR="00981D7A">
        <w:t>s</w:t>
      </w:r>
      <w:r w:rsidRPr="0038149C">
        <w:t xml:space="preserve">, such information must be reported on DEA Form 41 – Registrants Inventory of Drugs Surrendered, found at </w:t>
      </w:r>
      <w:hyperlink r:id="rId3" w:history="1">
        <w:r w:rsidRPr="00981D7A">
          <w:rPr>
            <w:rStyle w:val="Hyperlink"/>
            <w:i/>
          </w:rPr>
          <w:t>www.deadiversion.usdoj.gov</w:t>
        </w:r>
      </w:hyperlink>
      <w:r w:rsidRPr="0038149C">
        <w:t xml:space="preserve">. </w:t>
      </w:r>
    </w:p>
    <w:p w14:paraId="2E50ED5A" w14:textId="297B9A17" w:rsidR="00025C47" w:rsidRPr="0038149C" w:rsidRDefault="00025C47" w:rsidP="00226958">
      <w:pPr>
        <w:pStyle w:val="footnote"/>
        <w:numPr>
          <w:ilvl w:val="0"/>
          <w:numId w:val="149"/>
        </w:numPr>
        <w:spacing w:before="0" w:after="0"/>
      </w:pPr>
      <w:r w:rsidRPr="0038149C">
        <w:t xml:space="preserve">The amount stolen or lost may need to be calculated by taking the most recent controlled substances inventory, adding the amount purchased since that date, </w:t>
      </w:r>
      <w:r w:rsidR="003E1661">
        <w:t xml:space="preserve">and </w:t>
      </w:r>
      <w:r w:rsidRPr="0038149C">
        <w:t>then subtracting the amount dispensed and distributed since that date. Absent a calculated amount, a best estimate should be reported.</w:t>
      </w:r>
    </w:p>
    <w:p w14:paraId="71AE7154" w14:textId="63ED4FE7" w:rsidR="00025C47" w:rsidRPr="00C54007" w:rsidRDefault="00025C47" w:rsidP="005A08BB">
      <w:pPr>
        <w:pStyle w:val="footnote"/>
        <w:spacing w:after="0"/>
        <w:rPr>
          <w:b/>
          <w:bCs/>
        </w:rPr>
      </w:pPr>
      <w:r w:rsidRPr="00C54007">
        <w:rPr>
          <w:b/>
          <w:bCs/>
        </w:rPr>
        <w:t>Disposal of Prescription Drugs Irrevocably Lost in an Emergency or Disaster</w:t>
      </w:r>
    </w:p>
    <w:p w14:paraId="4C3EA956" w14:textId="6ADDABB0" w:rsidR="00025C47" w:rsidRPr="0038149C" w:rsidRDefault="00025C47" w:rsidP="00226958">
      <w:pPr>
        <w:pStyle w:val="footnote"/>
        <w:numPr>
          <w:ilvl w:val="0"/>
          <w:numId w:val="150"/>
        </w:numPr>
        <w:spacing w:before="0" w:after="0"/>
      </w:pPr>
      <w:r w:rsidRPr="0038149C">
        <w:t>Controlled Substances</w:t>
      </w:r>
    </w:p>
    <w:p w14:paraId="1AF331F8" w14:textId="14C34B43" w:rsidR="00025C47" w:rsidRPr="0038149C" w:rsidRDefault="00025C47" w:rsidP="00A8048E">
      <w:pPr>
        <w:pStyle w:val="footnote"/>
        <w:spacing w:before="0" w:after="0"/>
        <w:ind w:left="360"/>
      </w:pPr>
      <w:r w:rsidRPr="0038149C">
        <w:t xml:space="preserve">Reverse </w:t>
      </w:r>
      <w:r w:rsidR="00A8048E" w:rsidRPr="0038149C">
        <w:t>distributors, either individually or in concert with other contractors, are equipped to dispose of controlled substances. Contact your primary distributor for their recommendations for a reverse distributor or contact a reverse distributor dire</w:t>
      </w:r>
      <w:r w:rsidRPr="0038149C">
        <w:t>ctly.</w:t>
      </w:r>
    </w:p>
    <w:p w14:paraId="7ED0B5E1" w14:textId="04880D2F" w:rsidR="00025C47" w:rsidRPr="0038149C" w:rsidRDefault="00025C47" w:rsidP="00226958">
      <w:pPr>
        <w:pStyle w:val="footnote"/>
        <w:numPr>
          <w:ilvl w:val="0"/>
          <w:numId w:val="150"/>
        </w:numPr>
        <w:spacing w:before="0" w:after="0"/>
      </w:pPr>
      <w:r w:rsidRPr="0038149C">
        <w:t>Contaminated Medical Debris</w:t>
      </w:r>
    </w:p>
    <w:p w14:paraId="27DE812F" w14:textId="259D6DC4" w:rsidR="00025C47" w:rsidRPr="0038149C" w:rsidRDefault="00025C47" w:rsidP="00A8048E">
      <w:pPr>
        <w:pStyle w:val="footnote"/>
        <w:spacing w:before="0" w:after="0"/>
        <w:ind w:left="360"/>
      </w:pPr>
      <w:r w:rsidRPr="0038149C">
        <w:t xml:space="preserve">Non-controlled </w:t>
      </w:r>
      <w:r w:rsidR="00A8048E" w:rsidRPr="0038149C">
        <w:t xml:space="preserve">substance prescription drugs and devices contaminated with flood water or other contaminants should be disposed of using a medical waste transportation, processing, and disposal system vendor. Such vendors must be licensed by the </w:t>
      </w:r>
      <w:r w:rsidRPr="0038149C">
        <w:t xml:space="preserve">state. </w:t>
      </w:r>
    </w:p>
    <w:p w14:paraId="1E0EB913" w14:textId="142C3F8B" w:rsidR="00025C47" w:rsidRPr="0038149C" w:rsidRDefault="00025C47" w:rsidP="00226958">
      <w:pPr>
        <w:pStyle w:val="footnote"/>
        <w:numPr>
          <w:ilvl w:val="0"/>
          <w:numId w:val="150"/>
        </w:numPr>
        <w:spacing w:before="0" w:after="0"/>
      </w:pPr>
      <w:r w:rsidRPr="0038149C">
        <w:t>Hazardous Debris</w:t>
      </w:r>
    </w:p>
    <w:p w14:paraId="35DECEF1" w14:textId="6BC46E67" w:rsidR="00025C47" w:rsidRPr="0038149C" w:rsidRDefault="00025C47" w:rsidP="00A8048E">
      <w:pPr>
        <w:pStyle w:val="footnote"/>
        <w:spacing w:before="0" w:after="0"/>
        <w:ind w:left="360"/>
      </w:pPr>
      <w:r w:rsidRPr="0038149C">
        <w:t xml:space="preserve">Materials are deemed hazardous if they </w:t>
      </w:r>
      <w:r w:rsidR="00A8048E" w:rsidRPr="0038149C">
        <w:t xml:space="preserve">are ignitable, corrosive, toxic, or reactive. Prescription drugs considered hazardous include, but are not limited to, epinephrine, nicotine, nitroglycerin, physostigmine, reserpine, selenium sulfide, chloral hydrate, and many chemotherapy agents, such as cyclophosphamide, chlorambucil, and daunomycin. Other hazardous items that might be found in a pharmacy include paints, varnishes and thinners, alcohol, batteries, mercury thermometers, and blood pressure cuffs. It is recommended that pharmacies handle all contaminated </w:t>
      </w:r>
      <w:r w:rsidR="00A8048E">
        <w:t>drug</w:t>
      </w:r>
      <w:r w:rsidR="00A8048E" w:rsidRPr="0038149C">
        <w:t xml:space="preserve">s as hazardous debris and dispose of </w:t>
      </w:r>
      <w:r w:rsidR="008F405D">
        <w:t>them</w:t>
      </w:r>
      <w:r w:rsidR="00A8048E" w:rsidRPr="0038149C">
        <w:t xml:space="preserve"> using a hazardous waste collection and disposal company. These companies must be lice</w:t>
      </w:r>
      <w:r w:rsidRPr="0038149C">
        <w:t>nsed by the state.</w:t>
      </w:r>
    </w:p>
    <w:p w14:paraId="3FB5C081" w14:textId="730C5FBB" w:rsidR="00025C47" w:rsidRPr="0038149C" w:rsidRDefault="00025C47" w:rsidP="00226958">
      <w:pPr>
        <w:pStyle w:val="footnote"/>
        <w:numPr>
          <w:ilvl w:val="0"/>
          <w:numId w:val="150"/>
        </w:numPr>
        <w:spacing w:before="0" w:after="0"/>
      </w:pPr>
      <w:r w:rsidRPr="0038149C">
        <w:t>Commercial Waste</w:t>
      </w:r>
    </w:p>
    <w:p w14:paraId="21785C74" w14:textId="4E0F39CB" w:rsidR="00025C47" w:rsidRPr="00924CB6" w:rsidRDefault="00025C47" w:rsidP="00A8048E">
      <w:pPr>
        <w:pStyle w:val="footnote"/>
        <w:spacing w:before="0" w:after="0"/>
        <w:ind w:left="360"/>
      </w:pPr>
      <w:r w:rsidRPr="0038149C">
        <w:t xml:space="preserve">Over-the-counter </w:t>
      </w:r>
      <w:r w:rsidR="00A8048E" w:rsidRPr="0038149C">
        <w:t xml:space="preserve">drugs and other store shelf material may be disposed of in the commercial waste </w:t>
      </w:r>
      <w:r w:rsidRPr="0038149C">
        <w:t>stream.</w:t>
      </w:r>
    </w:p>
  </w:footnote>
  <w:footnote w:id="147">
    <w:p w14:paraId="650BC3FD" w14:textId="247241B8" w:rsidR="006E67DF" w:rsidRPr="009C07B8" w:rsidRDefault="006E67DF" w:rsidP="007472AE">
      <w:pPr>
        <w:pStyle w:val="footnote"/>
        <w:spacing w:before="240"/>
      </w:pPr>
      <w:r w:rsidRPr="009C07B8">
        <w:rPr>
          <w:rStyle w:val="FootnoteReference"/>
        </w:rPr>
        <w:footnoteRef/>
      </w:r>
      <w:r w:rsidRPr="009C07B8">
        <w:t xml:space="preserve"> </w:t>
      </w:r>
      <w:r w:rsidR="001C6A32" w:rsidRPr="009C07B8">
        <w:t xml:space="preserve">During a </w:t>
      </w:r>
      <w:r w:rsidR="00A8048E" w:rsidRPr="009C07B8">
        <w:t>public health emergency, boards of pharmacy should issue waivers that mirror waivers issued by federal and other state entitie</w:t>
      </w:r>
      <w:r w:rsidR="001C6A32" w:rsidRPr="009C07B8">
        <w:t>s.</w:t>
      </w:r>
    </w:p>
  </w:footnote>
  <w:footnote w:id="148">
    <w:p w14:paraId="07CD1294" w14:textId="392911F7" w:rsidR="00025C47" w:rsidRPr="009C07B8" w:rsidRDefault="00025C47" w:rsidP="009C07B8">
      <w:pPr>
        <w:pStyle w:val="footnote"/>
        <w:rPr>
          <w:b/>
        </w:rPr>
      </w:pPr>
      <w:r w:rsidRPr="009C07B8">
        <w:rPr>
          <w:rStyle w:val="FootnoteReference"/>
        </w:rPr>
        <w:footnoteRef/>
      </w:r>
      <w:r w:rsidRPr="009C07B8">
        <w:t xml:space="preserve"> Boards may consider identifying the official who has authority to issue </w:t>
      </w:r>
      <w:r w:rsidR="00A8048E" w:rsidRPr="009C07B8">
        <w:t xml:space="preserve">an “emergency standing prescription drug order” and reviewing </w:t>
      </w:r>
      <w:r w:rsidRPr="009C07B8">
        <w:t xml:space="preserve">this on a regular basis. </w:t>
      </w:r>
    </w:p>
    <w:p w14:paraId="614E7D72" w14:textId="77777777" w:rsidR="00025C47" w:rsidRPr="00CB1F7A" w:rsidRDefault="00025C47" w:rsidP="00CB1F7A">
      <w:pPr>
        <w:pStyle w:val="FootnoteText"/>
        <w:rPr>
          <w:rFonts w:asciiTheme="minorHAnsi" w:hAnsiTheme="minorHAnsi" w:cstheme="minorHAnsi"/>
          <w:szCs w:val="16"/>
        </w:rPr>
      </w:pPr>
    </w:p>
  </w:footnote>
  <w:footnote w:id="149">
    <w:p w14:paraId="04DD7CDA" w14:textId="0E630FDF" w:rsidR="00025C47" w:rsidRPr="00345B3A" w:rsidRDefault="00025C47" w:rsidP="00345B3A">
      <w:pPr>
        <w:pStyle w:val="footnote"/>
        <w:rPr>
          <w:b/>
        </w:rPr>
      </w:pPr>
      <w:r w:rsidRPr="00345B3A">
        <w:rPr>
          <w:rStyle w:val="FootnoteReference"/>
        </w:rPr>
        <w:footnoteRef/>
      </w:r>
      <w:r w:rsidRPr="00345B3A">
        <w:t xml:space="preserve"> Although these </w:t>
      </w:r>
      <w:r w:rsidR="009A404E" w:rsidRPr="00345B3A">
        <w:t>services are important, in times of a disaster or emergency, it may not be possible to perform a prospective drug review or provide patient counseling on dispensed drugs</w:t>
      </w:r>
      <w:r w:rsidRPr="00345B3A">
        <w:t xml:space="preserve">. </w:t>
      </w:r>
    </w:p>
  </w:footnote>
  <w:footnote w:id="150">
    <w:p w14:paraId="0683CAC7" w14:textId="5039927B" w:rsidR="00025C47" w:rsidRPr="00CB1F7A" w:rsidRDefault="00025C47" w:rsidP="00345B3A">
      <w:pPr>
        <w:pStyle w:val="footnote"/>
      </w:pPr>
      <w:r w:rsidRPr="00345B3A">
        <w:rPr>
          <w:rStyle w:val="FootnoteReference"/>
        </w:rPr>
        <w:footnoteRef/>
      </w:r>
      <w:r w:rsidRPr="00345B3A">
        <w:t xml:space="preserve"> Boards may consider contacting US </w:t>
      </w:r>
      <w:r w:rsidR="0022140E">
        <w:t>DEA</w:t>
      </w:r>
      <w:r w:rsidRPr="00345B3A">
        <w:t xml:space="preserve"> ahead of time to ensure </w:t>
      </w:r>
      <w:r w:rsidR="00A47DFD" w:rsidRPr="00345B3A">
        <w:t xml:space="preserve">that </w:t>
      </w:r>
      <w:r w:rsidRPr="00345B3A">
        <w:t>these provisions are applicable to controlled substances.</w:t>
      </w:r>
    </w:p>
  </w:footnote>
  <w:footnote w:id="151">
    <w:p w14:paraId="31EA65B8" w14:textId="099C5B7E" w:rsidR="00025C47" w:rsidRPr="00AC4307" w:rsidRDefault="00025C47" w:rsidP="00AC4307">
      <w:pPr>
        <w:pStyle w:val="footnote"/>
        <w:rPr>
          <w:b/>
        </w:rPr>
      </w:pPr>
      <w:r w:rsidRPr="00AC4307">
        <w:rPr>
          <w:rStyle w:val="FootnoteReference"/>
        </w:rPr>
        <w:footnoteRef/>
      </w:r>
      <w:r w:rsidRPr="00AC4307">
        <w:t xml:space="preserve"> Boards should be cognizant that state and federal disaster agencies, to ensure continued provision of care during disasters or emergencies, have programs that consider reimbursement requests for </w:t>
      </w:r>
      <w:r w:rsidR="00D901BE">
        <w:t>d</w:t>
      </w:r>
      <w:r w:rsidR="00B04012" w:rsidRPr="00AC4307">
        <w:t>rug</w:t>
      </w:r>
      <w:r w:rsidRPr="00AC4307">
        <w:t xml:space="preserve"> providers and may request Board assistance in the dispersal of funds. Records of dispensing will likely be needed for possible reimbursement consideration. In addition, records may also be used for post-event evaluation of care.</w:t>
      </w:r>
    </w:p>
  </w:footnote>
  <w:footnote w:id="152">
    <w:p w14:paraId="64EC47D1" w14:textId="5EE18D23" w:rsidR="00025C47" w:rsidRPr="00AC4307" w:rsidRDefault="00025C47" w:rsidP="00AC4307">
      <w:pPr>
        <w:pStyle w:val="footnote"/>
        <w:rPr>
          <w:b/>
        </w:rPr>
      </w:pPr>
      <w:r w:rsidRPr="00AC4307">
        <w:rPr>
          <w:rStyle w:val="FootnoteReference"/>
        </w:rPr>
        <w:footnoteRef/>
      </w:r>
      <w:r w:rsidRPr="00AC4307">
        <w:t xml:space="preserve"> If the information cannot be verified directly </w:t>
      </w:r>
      <w:r w:rsidR="00BA4292" w:rsidRPr="00AC4307">
        <w:t xml:space="preserve">by the state board of pharmacy in </w:t>
      </w:r>
      <w:r w:rsidRPr="00AC4307">
        <w:t xml:space="preserve">which the nonresident pharmacist is licensed, the NABP Clearinghouse may be utilized to verify that a nonresident pharmacist has not had disciplinary action taken against </w:t>
      </w:r>
      <w:r w:rsidR="00051E5F" w:rsidRPr="00AC4307">
        <w:t>their</w:t>
      </w:r>
      <w:r w:rsidRPr="00AC4307">
        <w:t xml:space="preserve"> license.</w:t>
      </w:r>
    </w:p>
    <w:p w14:paraId="578C0693" w14:textId="77777777" w:rsidR="00025C47" w:rsidRPr="00CB1F7A" w:rsidRDefault="00025C47" w:rsidP="00CB1F7A">
      <w:pPr>
        <w:pStyle w:val="FootnoteText"/>
        <w:rPr>
          <w:rFonts w:asciiTheme="minorHAnsi" w:hAnsiTheme="minorHAnsi" w:cstheme="minorHAnsi"/>
          <w:szCs w:val="16"/>
        </w:rPr>
      </w:pPr>
    </w:p>
  </w:footnote>
  <w:footnote w:id="153">
    <w:p w14:paraId="18534A89" w14:textId="3AAF8A9E" w:rsidR="00F37CCF" w:rsidRPr="00FA3A7D" w:rsidRDefault="00F37CCF" w:rsidP="00FA3A7D">
      <w:pPr>
        <w:pStyle w:val="footnote"/>
      </w:pPr>
      <w:r w:rsidRPr="00FA3A7D">
        <w:rPr>
          <w:rStyle w:val="FootnoteReference"/>
        </w:rPr>
        <w:footnoteRef/>
      </w:r>
      <w:r w:rsidRPr="00FA3A7D">
        <w:t xml:space="preserve"> US </w:t>
      </w:r>
      <w:r w:rsidR="002776CA">
        <w:t>FDA</w:t>
      </w:r>
      <w:r w:rsidRPr="00FA3A7D">
        <w:t xml:space="preserve"> inspection is preferred.</w:t>
      </w:r>
    </w:p>
  </w:footnote>
  <w:footnote w:id="154">
    <w:p w14:paraId="3C2D47B2" w14:textId="44B5D161" w:rsidR="00025C47" w:rsidRPr="00FA3A7D" w:rsidRDefault="00025C47" w:rsidP="00FA3A7D">
      <w:pPr>
        <w:pStyle w:val="footnote"/>
      </w:pPr>
      <w:r w:rsidRPr="00FA3A7D">
        <w:rPr>
          <w:rStyle w:val="FootnoteReference"/>
        </w:rPr>
        <w:footnoteRef/>
      </w:r>
      <w:r w:rsidRPr="00FA3A7D">
        <w:t xml:space="preserve"> Boards may consider contacting US </w:t>
      </w:r>
      <w:r w:rsidR="0022140E">
        <w:t>DEA</w:t>
      </w:r>
      <w:r w:rsidRPr="00FA3A7D">
        <w:t xml:space="preserve"> ahead of time to ensure that controlled substances may be delivered to </w:t>
      </w:r>
      <w:r w:rsidR="00556F2E" w:rsidRPr="00FA3A7D">
        <w:t xml:space="preserve">and dispensed </w:t>
      </w:r>
      <w:r w:rsidRPr="00FA3A7D">
        <w:t>from temporary or mobile pharmacy facilities.</w:t>
      </w:r>
    </w:p>
  </w:footnote>
  <w:footnote w:id="155">
    <w:p w14:paraId="7AF32391" w14:textId="26392609" w:rsidR="00025C47" w:rsidRPr="00CB1F7A" w:rsidRDefault="00025C47" w:rsidP="00E20D5E">
      <w:pPr>
        <w:pStyle w:val="footnote"/>
      </w:pPr>
      <w:r w:rsidRPr="00FA3A7D">
        <w:rPr>
          <w:rStyle w:val="FootnoteReference"/>
        </w:rPr>
        <w:footnoteRef/>
      </w:r>
      <w:r w:rsidRPr="00FA3A7D">
        <w:t xml:space="preserve"> Boards may choose to </w:t>
      </w:r>
      <w:r w:rsidR="00556F2E" w:rsidRPr="00FA3A7D">
        <w:t>require “approval” of a temporary pharmacy facility or a mobile pharmacy, as opposed to requiring only “notification.” “</w:t>
      </w:r>
      <w:r w:rsidR="00675423">
        <w:t>N</w:t>
      </w:r>
      <w:r w:rsidR="00556F2E" w:rsidRPr="00FA3A7D">
        <w:t>otification” may imply that the board of pharmacy has approved the location of the temporary pharmacy facility or mobile pharmacy</w:t>
      </w:r>
      <w:r w:rsidRPr="00FA3A7D">
        <w:t xml:space="preserve">. </w:t>
      </w:r>
    </w:p>
  </w:footnote>
  <w:footnote w:id="156">
    <w:p w14:paraId="5CA87DB7" w14:textId="4BA78152" w:rsidR="00025C47" w:rsidRPr="00BB2794" w:rsidRDefault="00025C47" w:rsidP="00BB2794">
      <w:pPr>
        <w:pStyle w:val="footnote"/>
        <w:rPr>
          <w:b/>
        </w:rPr>
      </w:pPr>
      <w:r w:rsidRPr="00BB2794">
        <w:rPr>
          <w:rStyle w:val="FootnoteReference"/>
        </w:rPr>
        <w:footnoteRef/>
      </w:r>
      <w:r w:rsidRPr="00BB2794">
        <w:t xml:space="preserve"> Although many states do not allow the permanent or temporary </w:t>
      </w:r>
      <w:r w:rsidR="00556F2E" w:rsidRPr="00BB2794">
        <w:t xml:space="preserve">licensure of mobile pharmacies, states that do allow the licensure of mobile pharmacies may consider implementing special requirements for permanent licensure; for example, a state may limit mobile pharmacies to operation </w:t>
      </w:r>
      <w:r w:rsidRPr="00BB2794">
        <w:t>only by nonprofit organizations and only in communities that are medically underserved.</w:t>
      </w:r>
    </w:p>
  </w:footnote>
  <w:footnote w:id="157">
    <w:p w14:paraId="4C4678DD" w14:textId="061108C3" w:rsidR="00467492" w:rsidRPr="00CB1F7A" w:rsidRDefault="00467492" w:rsidP="00BA4292">
      <w:pPr>
        <w:pStyle w:val="footnote"/>
        <w:rPr>
          <w:rFonts w:asciiTheme="minorHAnsi" w:hAnsiTheme="minorHAnsi" w:cstheme="minorHAnsi"/>
        </w:rPr>
      </w:pPr>
      <w:r w:rsidRPr="003B6659">
        <w:rPr>
          <w:rStyle w:val="FootnoteReference"/>
        </w:rPr>
        <w:footnoteRef/>
      </w:r>
      <w:r w:rsidRPr="00772C06">
        <w:t xml:space="preserve"> When the </w:t>
      </w:r>
      <w:r w:rsidR="006946B2" w:rsidRPr="00772C06">
        <w:t xml:space="preserve">pharmacist restocks and reseals the emergency kit drugs, it is recommended that a lock or other similar device be used to assure that unauthorized access to the </w:t>
      </w:r>
      <w:r w:rsidRPr="00772C06">
        <w:t>kit is minimized.</w:t>
      </w:r>
    </w:p>
  </w:footnote>
  <w:footnote w:id="158">
    <w:p w14:paraId="3EB1F69C" w14:textId="34C17078" w:rsidR="00467492" w:rsidRPr="006B793C" w:rsidRDefault="00467492" w:rsidP="006B793C">
      <w:pPr>
        <w:pStyle w:val="footnote"/>
      </w:pPr>
      <w:r w:rsidRPr="006B793C">
        <w:rPr>
          <w:rStyle w:val="FootnoteReference"/>
        </w:rPr>
        <w:footnoteRef/>
      </w:r>
      <w:r w:rsidRPr="006B793C">
        <w:t xml:space="preserve"> This is often referred to as the pharmacy and therapeutics committee or the quality assessment and assurance committee.</w:t>
      </w:r>
    </w:p>
  </w:footnote>
  <w:footnote w:id="159">
    <w:p w14:paraId="7CA57D9F" w14:textId="5689CC39" w:rsidR="00467492" w:rsidRPr="006B793C" w:rsidRDefault="00467492" w:rsidP="006B793C">
      <w:pPr>
        <w:pStyle w:val="footnote"/>
      </w:pPr>
      <w:r w:rsidRPr="006B793C">
        <w:rPr>
          <w:rStyle w:val="FootnoteReference"/>
        </w:rPr>
        <w:footnoteRef/>
      </w:r>
      <w:r w:rsidRPr="006B793C">
        <w:t xml:space="preserve"> Federal law may restrict who can </w:t>
      </w:r>
      <w:r w:rsidR="00CC44EA" w:rsidRPr="006B793C">
        <w:t xml:space="preserve">transmit a chart order </w:t>
      </w:r>
      <w:r w:rsidRPr="006B793C">
        <w:t>for a controlled substance.</w:t>
      </w:r>
    </w:p>
  </w:footnote>
  <w:footnote w:id="160">
    <w:p w14:paraId="73D14641" w14:textId="7F6C8710" w:rsidR="00467492" w:rsidRPr="006B793C" w:rsidRDefault="00467492" w:rsidP="006B793C">
      <w:pPr>
        <w:pStyle w:val="footnote"/>
        <w:rPr>
          <w:b/>
        </w:rPr>
      </w:pPr>
      <w:r w:rsidRPr="006B793C">
        <w:rPr>
          <w:rStyle w:val="FootnoteReference"/>
        </w:rPr>
        <w:footnoteRef/>
      </w:r>
      <w:r w:rsidRPr="006B793C">
        <w:t xml:space="preserve"> </w:t>
      </w:r>
      <w:r w:rsidR="00CC44EA">
        <w:t>A</w:t>
      </w:r>
      <w:r w:rsidR="00CC44EA" w:rsidRPr="006B793C">
        <w:t xml:space="preserve">lthough institutional pharmacies primarily outsource services to another pharmacy for the purposes of meeting the immediate needs of patients and residents when the institutional pharmacy is closed, it is also recognized that other services may be outsourced that the institutional pharmacy is not able to provide on an ongoing </w:t>
      </w:r>
      <w:r w:rsidRPr="006B793C">
        <w:t>basis.</w:t>
      </w:r>
    </w:p>
    <w:p w14:paraId="3E811171" w14:textId="77777777" w:rsidR="00467492" w:rsidRPr="00CB1F7A" w:rsidRDefault="00467492" w:rsidP="00467492">
      <w:pPr>
        <w:pStyle w:val="FootnoteText"/>
        <w:rPr>
          <w:rFonts w:asciiTheme="minorHAnsi" w:hAnsiTheme="minorHAnsi" w:cstheme="minorHAnsi"/>
          <w:szCs w:val="16"/>
        </w:rPr>
      </w:pPr>
    </w:p>
  </w:footnote>
  <w:footnote w:id="161">
    <w:p w14:paraId="7886F031" w14:textId="0B84FF6A" w:rsidR="00467492" w:rsidRPr="00140051" w:rsidRDefault="00467492" w:rsidP="00140051">
      <w:pPr>
        <w:pStyle w:val="footnote"/>
      </w:pPr>
      <w:r w:rsidRPr="00140051">
        <w:rPr>
          <w:rStyle w:val="FootnoteReference"/>
        </w:rPr>
        <w:footnoteRef/>
      </w:r>
      <w:r w:rsidRPr="00140051">
        <w:t xml:space="preserve"> Controlled substance </w:t>
      </w:r>
      <w:r w:rsidR="00C14F70" w:rsidRPr="00140051">
        <w:t xml:space="preserve">dispensing by an institutional pharmacy for outpatient use shall be reported to the state’s </w:t>
      </w:r>
      <w:r w:rsidR="007C6F0A">
        <w:t>prescription monitoring program</w:t>
      </w:r>
      <w:r w:rsidRPr="00140051">
        <w:t>.</w:t>
      </w:r>
    </w:p>
    <w:p w14:paraId="6BB98754" w14:textId="77777777" w:rsidR="00467492" w:rsidRDefault="00467492" w:rsidP="00467492">
      <w:pPr>
        <w:pStyle w:val="FootnoteText"/>
      </w:pPr>
    </w:p>
  </w:footnote>
  <w:footnote w:id="162">
    <w:p w14:paraId="57359A63" w14:textId="131F7CA1" w:rsidR="001F2BDA" w:rsidRDefault="001F2BDA">
      <w:pPr>
        <w:pStyle w:val="FootnoteText"/>
      </w:pPr>
      <w:r>
        <w:rPr>
          <w:rStyle w:val="FootnoteReference"/>
        </w:rPr>
        <w:footnoteRef/>
      </w:r>
      <w:r>
        <w:t xml:space="preserve"> </w:t>
      </w:r>
      <w:r w:rsidR="000D2184">
        <w:t>See USP Chapters &lt;795&gt;, &lt;797&gt;, and &lt;1079&gt;.</w:t>
      </w:r>
    </w:p>
  </w:footnote>
  <w:footnote w:id="163">
    <w:p w14:paraId="524C93BE" w14:textId="54B01613" w:rsidR="00115245" w:rsidRDefault="00115245">
      <w:pPr>
        <w:pStyle w:val="FootnoteText"/>
      </w:pPr>
      <w:r>
        <w:rPr>
          <w:rStyle w:val="FootnoteReference"/>
        </w:rPr>
        <w:footnoteRef/>
      </w:r>
      <w:r>
        <w:t xml:space="preserve"> See FDA GFI 256.</w:t>
      </w:r>
    </w:p>
  </w:footnote>
  <w:footnote w:id="164">
    <w:p w14:paraId="3D6CE86D" w14:textId="76113B7D" w:rsidR="00DF28AC" w:rsidRPr="00642C2B" w:rsidRDefault="00DF28AC" w:rsidP="00642C2B">
      <w:pPr>
        <w:pStyle w:val="footnote"/>
      </w:pPr>
      <w:r w:rsidRPr="00642C2B">
        <w:rPr>
          <w:rStyle w:val="FootnoteReference"/>
        </w:rPr>
        <w:footnoteRef/>
      </w:r>
      <w:r w:rsidRPr="00642C2B">
        <w:t xml:space="preserve"> </w:t>
      </w:r>
      <w:r w:rsidRPr="00642C2B">
        <w:rPr>
          <w:rStyle w:val="markedcontent"/>
        </w:rPr>
        <w:t>FDA Form 1932a or most current version.</w:t>
      </w:r>
    </w:p>
  </w:footnote>
  <w:footnote w:id="165">
    <w:p w14:paraId="605F8DD4" w14:textId="3C510B1D" w:rsidR="00025C47" w:rsidRPr="00431D0D" w:rsidRDefault="00025C47" w:rsidP="00431D0D">
      <w:pPr>
        <w:pStyle w:val="footnote"/>
      </w:pPr>
      <w:r w:rsidRPr="00431D0D">
        <w:rPr>
          <w:rStyle w:val="FootnoteReference"/>
        </w:rPr>
        <w:footnoteRef/>
      </w:r>
      <w:r w:rsidRPr="00431D0D">
        <w:t xml:space="preserve"> States may require </w:t>
      </w:r>
      <w:r w:rsidR="00A33103" w:rsidRPr="00431D0D">
        <w:t>authentication and tracking of product, whereby the exchange of information for compounded product is traced</w:t>
      </w:r>
      <w:r w:rsidRPr="00431D0D">
        <w:t>.</w:t>
      </w:r>
    </w:p>
    <w:p w14:paraId="76CCBF9F" w14:textId="5F813549" w:rsidR="00025C47" w:rsidRPr="00CB1F7A" w:rsidRDefault="00025C47" w:rsidP="00CB1F7A">
      <w:pPr>
        <w:pStyle w:val="FootnoteText"/>
        <w:rPr>
          <w:rFonts w:asciiTheme="minorHAnsi" w:hAnsiTheme="minorHAnsi" w:cstheme="minorHAnsi"/>
          <w:szCs w:val="16"/>
        </w:rPr>
      </w:pPr>
    </w:p>
  </w:footnote>
  <w:footnote w:id="166">
    <w:p w14:paraId="7D0F21B3" w14:textId="1E93A31F" w:rsidR="00B47C3C" w:rsidRPr="00407F78" w:rsidRDefault="00B47C3C" w:rsidP="00B47C3C">
      <w:pPr>
        <w:pStyle w:val="footnote"/>
        <w:rPr>
          <w:b/>
        </w:rPr>
      </w:pPr>
      <w:r w:rsidRPr="00407F78">
        <w:rPr>
          <w:rStyle w:val="FootnoteReference"/>
        </w:rPr>
        <w:footnoteRef/>
      </w:r>
      <w:r w:rsidRPr="00CB1F7A">
        <w:t xml:space="preserve"> The </w:t>
      </w:r>
      <w:r w:rsidR="00A33103" w:rsidRPr="00CB1F7A">
        <w:t>designated representative</w:t>
      </w:r>
      <w:r w:rsidRPr="00CB1F7A">
        <w:t xml:space="preserve"> should serve </w:t>
      </w:r>
      <w:r w:rsidR="00D678C1" w:rsidRPr="00CB1F7A">
        <w:t>as a liaison to the board who is extremely knowledgeable about and involved in the daily operations of the wholesale distributor. If a wholesale distributor is licensed by multiple states, it is not necessary for the wholesale distributor to have multiple designated representatives. One designated representative per wholesale distributor facility is sufficie</w:t>
      </w:r>
      <w:r w:rsidRPr="00CB1F7A">
        <w:t xml:space="preserve">nt. </w:t>
      </w:r>
    </w:p>
  </w:footnote>
  <w:footnote w:id="167">
    <w:p w14:paraId="37A12DDC" w14:textId="0AA47EF4" w:rsidR="00025C47" w:rsidRPr="00455E9A" w:rsidRDefault="00025C47" w:rsidP="00455E9A">
      <w:pPr>
        <w:pStyle w:val="footnote"/>
      </w:pPr>
      <w:r w:rsidRPr="00455E9A">
        <w:rPr>
          <w:rStyle w:val="FootnoteReference"/>
        </w:rPr>
        <w:footnoteRef/>
      </w:r>
      <w:r w:rsidRPr="00455E9A">
        <w:t xml:space="preserve"> The application and screening process for licensing entities engaging in </w:t>
      </w:r>
      <w:r w:rsidR="00A33103" w:rsidRPr="00455E9A">
        <w:t xml:space="preserve">the distribution of product represents a critical point in efforts to prevent the introduction of </w:t>
      </w:r>
      <w:r w:rsidR="00A33103">
        <w:t>illegitimate</w:t>
      </w:r>
      <w:r w:rsidR="00A33103" w:rsidRPr="00455E9A">
        <w:t xml:space="preserve"> products into the drug distribution system. </w:t>
      </w:r>
      <w:r w:rsidR="007646CC">
        <w:t>A</w:t>
      </w:r>
      <w:r w:rsidR="00A33103" w:rsidRPr="00455E9A">
        <w:t xml:space="preserve">n application that requires detailed information about the applicant and key individuals involved in the operations </w:t>
      </w:r>
      <w:r w:rsidRPr="00455E9A">
        <w:t xml:space="preserve">of the entity is critical. </w:t>
      </w:r>
    </w:p>
  </w:footnote>
  <w:footnote w:id="168">
    <w:p w14:paraId="754D3C54" w14:textId="6E7F157D" w:rsidR="00025C47" w:rsidRPr="00987F20" w:rsidRDefault="00025C47" w:rsidP="00987F20">
      <w:pPr>
        <w:pStyle w:val="footnote"/>
      </w:pPr>
      <w:r w:rsidRPr="00987F20">
        <w:rPr>
          <w:rStyle w:val="FootnoteReference"/>
        </w:rPr>
        <w:footnoteRef/>
      </w:r>
      <w:r w:rsidRPr="00987F20">
        <w:t xml:space="preserve"> Although </w:t>
      </w:r>
      <w:r w:rsidR="00A33103" w:rsidRPr="00987F20">
        <w:t xml:space="preserve">wholesale distributors may be licensed in multiple states, it is not intended for wholesale distributors to procure a separate “surety” bond (or other equivalent means) for each state of licensure. States should consider waiving this requirement if the wholesale distributor has procured </w:t>
      </w:r>
      <w:r w:rsidRPr="00987F20">
        <w:t>a “surety” bond (or other equivalent means) for the purposes of licensure in another state, or if the wholesaler is a publicly traded company.</w:t>
      </w:r>
    </w:p>
  </w:footnote>
  <w:footnote w:id="169">
    <w:p w14:paraId="2DD564F7" w14:textId="46EBACED" w:rsidR="00025C47" w:rsidRPr="00455E9A" w:rsidRDefault="00025C47" w:rsidP="00455E9A">
      <w:pPr>
        <w:pStyle w:val="footnote"/>
      </w:pPr>
      <w:r w:rsidRPr="00455E9A">
        <w:rPr>
          <w:rStyle w:val="FootnoteReference"/>
        </w:rPr>
        <w:footnoteRef/>
      </w:r>
      <w:r w:rsidRPr="00455E9A">
        <w:t xml:space="preserve"> The </w:t>
      </w:r>
      <w:r w:rsidR="00A33103" w:rsidRPr="00455E9A">
        <w:t>board may designate a third party to conduct inspections and ensure that all requirements for licensure established by the legislature and board are fulfilled</w:t>
      </w:r>
      <w:r w:rsidRPr="00455E9A">
        <w:t>. The NABP Drug Distributor Accreditation program is available to the states.</w:t>
      </w:r>
    </w:p>
  </w:footnote>
  <w:footnote w:id="170">
    <w:p w14:paraId="70429A6C" w14:textId="35035378" w:rsidR="00025C47" w:rsidRPr="00CB1F7A" w:rsidRDefault="00025C47" w:rsidP="00455E9A">
      <w:pPr>
        <w:pStyle w:val="footnote"/>
        <w:rPr>
          <w:rFonts w:asciiTheme="minorHAnsi" w:hAnsiTheme="minorHAnsi" w:cstheme="minorHAnsi"/>
        </w:rPr>
      </w:pPr>
      <w:r w:rsidRPr="00455E9A">
        <w:rPr>
          <w:rStyle w:val="FootnoteReference"/>
        </w:rPr>
        <w:footnoteRef/>
      </w:r>
      <w:r w:rsidRPr="00455E9A">
        <w:t xml:space="preserve"> If a </w:t>
      </w:r>
      <w:r w:rsidR="00A04DA5">
        <w:t>s</w:t>
      </w:r>
      <w:r w:rsidRPr="00455E9A">
        <w:t xml:space="preserve">tate does not have a licensure </w:t>
      </w:r>
      <w:r w:rsidR="00A33103" w:rsidRPr="00455E9A">
        <w:t>category for third-party logistics providers, facilities that engage in interstate transport of prescription drugs must obta</w:t>
      </w:r>
      <w:r w:rsidRPr="00455E9A">
        <w:t xml:space="preserve">in </w:t>
      </w:r>
      <w:r w:rsidR="009A787A" w:rsidRPr="00455E9A">
        <w:t>f</w:t>
      </w:r>
      <w:r w:rsidRPr="00455E9A">
        <w:t>ederal registration.</w:t>
      </w:r>
    </w:p>
  </w:footnote>
  <w:footnote w:id="171">
    <w:p w14:paraId="38407DD8" w14:textId="3841C3FB" w:rsidR="00025C47" w:rsidRPr="00472DD7" w:rsidRDefault="00025C47" w:rsidP="00472DD7">
      <w:pPr>
        <w:pStyle w:val="footnote"/>
      </w:pPr>
      <w:r w:rsidRPr="00472DD7">
        <w:rPr>
          <w:rStyle w:val="FootnoteReference"/>
        </w:rPr>
        <w:footnoteRef/>
      </w:r>
      <w:r w:rsidRPr="00472DD7">
        <w:t xml:space="preserve"> Fingerprints represent one of the current means of verifying the identity of the person</w:t>
      </w:r>
      <w:r w:rsidR="00251FA0">
        <w:t>,</w:t>
      </w:r>
      <w:r w:rsidRPr="00472DD7">
        <w:t xml:space="preserve"> as well as providing a reliable means to conduct criminal background checks. As technology changes and other means become available to the </w:t>
      </w:r>
      <w:r w:rsidR="005E1019">
        <w:t>b</w:t>
      </w:r>
      <w:r w:rsidRPr="00472DD7">
        <w:t>oard</w:t>
      </w:r>
      <w:r w:rsidR="005E1019">
        <w:t>,</w:t>
      </w:r>
      <w:r w:rsidRPr="00472DD7">
        <w:t xml:space="preserve"> such as retinal scanning or DNA sampling, </w:t>
      </w:r>
      <w:r w:rsidR="00A33103" w:rsidRPr="00472DD7">
        <w:t>the board must</w:t>
      </w:r>
      <w:r w:rsidRPr="00472DD7">
        <w:t xml:space="preserve"> stay current with such technologies and amend rules as necessary and appropriate.</w:t>
      </w:r>
    </w:p>
  </w:footnote>
  <w:footnote w:id="172">
    <w:p w14:paraId="54DC96CE" w14:textId="33414FE8" w:rsidR="00025C47" w:rsidRPr="009C0F2F" w:rsidRDefault="00025C47" w:rsidP="00472DD7">
      <w:pPr>
        <w:pStyle w:val="footnote"/>
      </w:pPr>
      <w:r w:rsidRPr="009C0F2F">
        <w:rPr>
          <w:rStyle w:val="FootnoteReference"/>
        </w:rPr>
        <w:footnoteRef/>
      </w:r>
      <w:r w:rsidRPr="009C0F2F">
        <w:t xml:space="preserve"> The </w:t>
      </w:r>
      <w:r w:rsidR="00A33103" w:rsidRPr="009C0F2F">
        <w:t xml:space="preserve">board </w:t>
      </w:r>
      <w:r w:rsidRPr="009C0F2F">
        <w:t>will need to ensure that continuing education programs for the desired content areas are available when considering the implementation of this requirement.</w:t>
      </w:r>
    </w:p>
  </w:footnote>
  <w:footnote w:id="173">
    <w:p w14:paraId="268E2EDF" w14:textId="6BA34548" w:rsidR="00025C47" w:rsidRPr="007C7C5E" w:rsidRDefault="00025C47" w:rsidP="007C7C5E">
      <w:pPr>
        <w:pStyle w:val="footnote"/>
      </w:pPr>
      <w:r w:rsidRPr="007C7C5E">
        <w:rPr>
          <w:rStyle w:val="FootnoteReference"/>
        </w:rPr>
        <w:footnoteRef/>
      </w:r>
      <w:r w:rsidRPr="007C7C5E">
        <w:t xml:space="preserve"> This information should be reported to NABP, if serving as a data collection repository, in addition to the other relevant authorities.</w:t>
      </w:r>
    </w:p>
  </w:footnote>
  <w:footnote w:id="174">
    <w:p w14:paraId="08A76F7E" w14:textId="13B3664F" w:rsidR="00025C47" w:rsidRPr="007C7C5E" w:rsidRDefault="00025C47" w:rsidP="007C7C5E">
      <w:pPr>
        <w:pStyle w:val="footnote"/>
      </w:pPr>
      <w:r w:rsidRPr="007C7C5E">
        <w:rPr>
          <w:rStyle w:val="FootnoteReference"/>
        </w:rPr>
        <w:footnoteRef/>
      </w:r>
      <w:r w:rsidRPr="007C7C5E">
        <w:t xml:space="preserve"> In developing policies and procedures for the </w:t>
      </w:r>
      <w:r w:rsidR="005653E5" w:rsidRPr="007C7C5E">
        <w:t>management and quality improvement of the wholesale distribution activities of a wholesale distributor, the board may want to refer to the health</w:t>
      </w:r>
      <w:r w:rsidR="00373414">
        <w:t xml:space="preserve"> </w:t>
      </w:r>
      <w:r w:rsidR="005653E5" w:rsidRPr="007C7C5E">
        <w:t>care distribution management association and th</w:t>
      </w:r>
      <w:r w:rsidRPr="007C7C5E">
        <w:t>e National Association of Chain Drug Stores.</w:t>
      </w:r>
    </w:p>
    <w:p w14:paraId="1A6CEE89" w14:textId="77777777" w:rsidR="00025C47" w:rsidRPr="00CB1F7A" w:rsidRDefault="00025C47" w:rsidP="00CB1F7A">
      <w:pPr>
        <w:pStyle w:val="FootnoteText"/>
        <w:rPr>
          <w:rFonts w:asciiTheme="minorHAnsi" w:hAnsiTheme="minorHAnsi" w:cstheme="minorHAnsi"/>
          <w:szCs w:val="16"/>
        </w:rPr>
      </w:pPr>
    </w:p>
  </w:footnote>
  <w:footnote w:id="175">
    <w:p w14:paraId="25E018B7" w14:textId="6AD89516" w:rsidR="00025C47" w:rsidRPr="002B592C" w:rsidRDefault="00025C47" w:rsidP="002B592C">
      <w:pPr>
        <w:pStyle w:val="footnote"/>
      </w:pPr>
      <w:r w:rsidRPr="002B592C">
        <w:rPr>
          <w:rStyle w:val="FootnoteReference"/>
        </w:rPr>
        <w:footnoteRef/>
      </w:r>
      <w:r w:rsidRPr="002B592C">
        <w:t xml:space="preserve"> Boards should be advised that statutory amendments may be necessary in the </w:t>
      </w:r>
      <w:r w:rsidR="00F62F30">
        <w:t>s</w:t>
      </w:r>
      <w:r w:rsidRPr="002B592C">
        <w:t xml:space="preserve">tate practice acts in order to properly integrate the prohibited and criminal acts. It is highly recommended that boards confer with </w:t>
      </w:r>
      <w:r w:rsidR="00B638B8">
        <w:t>b</w:t>
      </w:r>
      <w:r w:rsidRPr="002B592C">
        <w:t xml:space="preserve">oard </w:t>
      </w:r>
      <w:r w:rsidR="00B638B8">
        <w:t>c</w:t>
      </w:r>
      <w:r w:rsidRPr="002B592C">
        <w:t>ounsel before adopting the Model Rules to make certain that the appropriate statutory language exists in the state pharmacy practice act to support the Model Rules.</w:t>
      </w:r>
    </w:p>
  </w:footnote>
  <w:footnote w:id="176">
    <w:p w14:paraId="11F4A370" w14:textId="5599E817" w:rsidR="00025C47" w:rsidRPr="000322AC" w:rsidRDefault="00025C47" w:rsidP="000322AC">
      <w:pPr>
        <w:pStyle w:val="footnote"/>
      </w:pPr>
      <w:r w:rsidRPr="000322AC">
        <w:rPr>
          <w:rStyle w:val="FootnoteReference"/>
        </w:rPr>
        <w:footnoteRef/>
      </w:r>
      <w:r w:rsidRPr="000322AC">
        <w:t xml:space="preserve"> Returned purchases </w:t>
      </w:r>
      <w:r w:rsidR="005653E5" w:rsidRPr="000322AC">
        <w:t xml:space="preserve">from pharmacies to wholesale distributors are not considered to be “transfers, distributions, or sales” and are not affected by this </w:t>
      </w:r>
      <w:r w:rsidRPr="000322AC">
        <w:t>language.</w:t>
      </w:r>
    </w:p>
  </w:footnote>
  <w:footnote w:id="177">
    <w:p w14:paraId="066B0843" w14:textId="2132AFA8" w:rsidR="00025C47" w:rsidRPr="00CB1F7A" w:rsidRDefault="00025C47" w:rsidP="000322AC">
      <w:pPr>
        <w:pStyle w:val="footnote"/>
        <w:rPr>
          <w:rFonts w:asciiTheme="minorHAnsi" w:hAnsiTheme="minorHAnsi" w:cstheme="minorHAnsi"/>
        </w:rPr>
      </w:pPr>
      <w:r w:rsidRPr="000322AC">
        <w:rPr>
          <w:rStyle w:val="FootnoteReference"/>
        </w:rPr>
        <w:footnoteRef/>
      </w:r>
      <w:r w:rsidRPr="000322AC">
        <w:t xml:space="preserve"> Boards should be advised </w:t>
      </w:r>
      <w:r w:rsidR="005653E5" w:rsidRPr="000322AC">
        <w:t>that statutory amendments may be necessary in the state practice acts in order to prop</w:t>
      </w:r>
      <w:r w:rsidRPr="000322AC">
        <w:t xml:space="preserve">erly integrate the prohibited and criminal acts. It is highly recommended that boards </w:t>
      </w:r>
      <w:r w:rsidR="005653E5" w:rsidRPr="000322AC">
        <w:t>confer with board counsel before adopting t</w:t>
      </w:r>
      <w:r w:rsidRPr="000322AC">
        <w:t>he Model Rules to make certain that the appropriate statutory language exists in the state pharmacy practice act to support the Model Rules.</w:t>
      </w:r>
    </w:p>
  </w:footnote>
  <w:footnote w:id="178">
    <w:p w14:paraId="5328AE0F" w14:textId="77777777" w:rsidR="00025C47" w:rsidRPr="007B0281" w:rsidRDefault="00025C47" w:rsidP="007B0281">
      <w:pPr>
        <w:pStyle w:val="footnote"/>
      </w:pPr>
      <w:r w:rsidRPr="007B0281">
        <w:rPr>
          <w:rStyle w:val="FootnoteReference"/>
        </w:rPr>
        <w:footnoteRef/>
      </w:r>
      <w:r w:rsidRPr="007B0281">
        <w:t xml:space="preserve"> Common carriers frequently use the terms “to load,” which means placing property from the shipping location onto the transport vehicle, and “to offload,” which means removing property from the transport vehicle at the delivery location.</w:t>
      </w:r>
    </w:p>
    <w:p w14:paraId="5AAA465F" w14:textId="77777777" w:rsidR="00025C47" w:rsidRPr="00CB1F7A" w:rsidRDefault="00025C47" w:rsidP="00CB1F7A">
      <w:pPr>
        <w:pStyle w:val="FootnoteText"/>
        <w:rPr>
          <w:rFonts w:asciiTheme="minorHAnsi" w:hAnsiTheme="minorHAnsi" w:cstheme="minorHAnsi"/>
          <w:szCs w:val="16"/>
        </w:rPr>
      </w:pPr>
    </w:p>
  </w:footnote>
  <w:footnote w:id="179">
    <w:p w14:paraId="515A8AF2" w14:textId="643C278C" w:rsidR="00025C47" w:rsidRPr="00DA017C" w:rsidRDefault="00025C47" w:rsidP="00DA017C">
      <w:pPr>
        <w:pStyle w:val="footnote"/>
      </w:pPr>
      <w:r w:rsidRPr="00DA017C">
        <w:rPr>
          <w:rStyle w:val="FootnoteReference"/>
        </w:rPr>
        <w:footnoteRef/>
      </w:r>
      <w:r w:rsidRPr="00DA017C">
        <w:t xml:space="preserve"> The risk of diversion and adulteration are not concerns for medical gases. With this in mind, the depth of personal identification information required for licensure of Wholesale Distributors of Medical Gases or Medical Gas</w:t>
      </w:r>
      <w:r w:rsidR="00722FEC">
        <w:t>-</w:t>
      </w:r>
      <w:r w:rsidRPr="00DA017C">
        <w:t>Related Equipment is less than that of Wholesale Distributors of Prescription Drugs. In addition, the provision of facility details such as square footage, lease details, and temperature and humidity controls is not required as it is for Wholesale Distributors of Prescription Drugs.</w:t>
      </w:r>
    </w:p>
    <w:p w14:paraId="199136FD" w14:textId="77777777" w:rsidR="00025C47" w:rsidRPr="00CB1F7A" w:rsidRDefault="00025C47" w:rsidP="00CB1F7A">
      <w:pPr>
        <w:pStyle w:val="FootnoteText"/>
        <w:rPr>
          <w:rFonts w:asciiTheme="minorHAnsi" w:hAnsiTheme="minorHAnsi" w:cstheme="minorHAnsi"/>
          <w:szCs w:val="16"/>
        </w:rPr>
      </w:pPr>
    </w:p>
  </w:footnote>
  <w:footnote w:id="180">
    <w:p w14:paraId="72F74FEA" w14:textId="69931A87" w:rsidR="00025C47" w:rsidRPr="00F505D6" w:rsidRDefault="00025C47" w:rsidP="00F505D6">
      <w:pPr>
        <w:pStyle w:val="footnote"/>
      </w:pPr>
      <w:r w:rsidRPr="00F505D6">
        <w:rPr>
          <w:rStyle w:val="FootnoteReference"/>
        </w:rPr>
        <w:footnoteRef/>
      </w:r>
      <w:r w:rsidRPr="00F505D6">
        <w:t xml:space="preserve"> Although a </w:t>
      </w:r>
      <w:r w:rsidR="00170A03" w:rsidRPr="00F505D6">
        <w:t>board may allow a firm to be third-party accredited, wholesale distributors of medical gases or medical gas</w:t>
      </w:r>
      <w:r w:rsidR="008E06FC">
        <w:t>-</w:t>
      </w:r>
      <w:r w:rsidR="00170A03" w:rsidRPr="00F505D6">
        <w:t>related equipment do not qualify for the</w:t>
      </w:r>
      <w:r w:rsidRPr="00F505D6">
        <w:t xml:space="preserve"> NABP Drug Distributor Accreditation program as the inspection criteria is not applicable to </w:t>
      </w:r>
      <w:r w:rsidR="00170A03" w:rsidRPr="00F505D6">
        <w:t>medical gas or medical gas equipment</w:t>
      </w:r>
      <w:r w:rsidR="008E06FC">
        <w:t>-</w:t>
      </w:r>
      <w:r w:rsidR="00170A03" w:rsidRPr="00F505D6">
        <w:t>related operations</w:t>
      </w:r>
      <w:r w:rsidRPr="00F505D6">
        <w:t xml:space="preserve">. </w:t>
      </w:r>
    </w:p>
    <w:p w14:paraId="14C1B334" w14:textId="77777777" w:rsidR="00025C47" w:rsidRPr="00CB1F7A" w:rsidRDefault="00025C47" w:rsidP="00CB1F7A">
      <w:pPr>
        <w:pStyle w:val="FootnoteText"/>
        <w:rPr>
          <w:rFonts w:asciiTheme="minorHAnsi" w:hAnsiTheme="minorHAnsi" w:cstheme="minorHAnsi"/>
          <w:szCs w:val="16"/>
        </w:rPr>
      </w:pPr>
    </w:p>
  </w:footnote>
  <w:footnote w:id="181">
    <w:p w14:paraId="66049AA5" w14:textId="6BBBCA8E" w:rsidR="00025C47" w:rsidRPr="00C26E5C" w:rsidRDefault="00025C47" w:rsidP="00C26E5C">
      <w:pPr>
        <w:pStyle w:val="footnote"/>
      </w:pPr>
      <w:r w:rsidRPr="00C26E5C">
        <w:rPr>
          <w:rStyle w:val="FootnoteReference"/>
        </w:rPr>
        <w:footnoteRef/>
      </w:r>
      <w:r w:rsidRPr="00C26E5C">
        <w:t xml:space="preserve"> Some home respiratory care providers provide “on call” services to patients. This requires home respiratory care technicians to keep parked at their personal dwelling the company vehicle stocked </w:t>
      </w:r>
      <w:r w:rsidR="00931F11" w:rsidRPr="00C26E5C">
        <w:t>with medical gases or medical gas</w:t>
      </w:r>
      <w:r w:rsidR="00890A38">
        <w:t>-</w:t>
      </w:r>
      <w:r w:rsidR="00931F11" w:rsidRPr="00C26E5C">
        <w:t>related equipment</w:t>
      </w:r>
      <w:r w:rsidRPr="00C26E5C">
        <w:t xml:space="preserve">. </w:t>
      </w:r>
    </w:p>
    <w:p w14:paraId="59AD9417" w14:textId="77777777" w:rsidR="00025C47" w:rsidRPr="00CB1F7A" w:rsidRDefault="00025C47" w:rsidP="00CB1F7A">
      <w:pPr>
        <w:pStyle w:val="FootnoteText"/>
        <w:rPr>
          <w:rFonts w:asciiTheme="minorHAnsi" w:hAnsiTheme="minorHAnsi" w:cstheme="minorHAnsi"/>
          <w:szCs w:val="16"/>
        </w:rPr>
      </w:pPr>
    </w:p>
  </w:footnote>
  <w:footnote w:id="182">
    <w:p w14:paraId="59984005" w14:textId="07842C0F" w:rsidR="00025C47" w:rsidRPr="00CB1F7A" w:rsidRDefault="00025C47" w:rsidP="00931F11">
      <w:pPr>
        <w:pStyle w:val="footnote"/>
        <w:rPr>
          <w:rFonts w:asciiTheme="minorHAnsi" w:hAnsiTheme="minorHAnsi" w:cstheme="minorHAnsi"/>
        </w:rPr>
      </w:pPr>
      <w:r w:rsidRPr="0050031F">
        <w:rPr>
          <w:rStyle w:val="FootnoteReference"/>
        </w:rPr>
        <w:footnoteRef/>
      </w:r>
      <w:r w:rsidRPr="0050031F">
        <w:t xml:space="preserve"> The </w:t>
      </w:r>
      <w:r w:rsidR="006804A1">
        <w:t>b</w:t>
      </w:r>
      <w:r w:rsidRPr="0050031F">
        <w:t xml:space="preserve">oard may refer to the following industry guideline: CGA M-7, </w:t>
      </w:r>
      <w:r w:rsidRPr="0050031F">
        <w:rPr>
          <w:i/>
        </w:rPr>
        <w:t>Guideline for Qualifying Suppliers Used by Medical Gas Manufacturers and Distributors.</w:t>
      </w:r>
    </w:p>
  </w:footnote>
  <w:footnote w:id="183">
    <w:p w14:paraId="40DCEF3C" w14:textId="77777777" w:rsidR="00025C47" w:rsidRPr="00B6445D" w:rsidRDefault="00025C47" w:rsidP="00B6445D">
      <w:pPr>
        <w:pStyle w:val="footnote"/>
      </w:pPr>
      <w:r w:rsidRPr="00B6445D">
        <w:rPr>
          <w:rStyle w:val="FootnoteReference"/>
        </w:rPr>
        <w:footnoteRef/>
      </w:r>
      <w:r w:rsidRPr="00B6445D">
        <w:t xml:space="preserve"> Record retention requirements are determined based on cryogenic and liquefied gas product profiles. </w:t>
      </w:r>
    </w:p>
    <w:p w14:paraId="76D2AE74" w14:textId="77777777" w:rsidR="00025C47" w:rsidRPr="00CB1F7A" w:rsidRDefault="00025C47" w:rsidP="00CB1F7A">
      <w:pPr>
        <w:pStyle w:val="FootnoteText"/>
        <w:rPr>
          <w:rFonts w:asciiTheme="minorHAnsi" w:hAnsiTheme="minorHAnsi" w:cstheme="minorHAnsi"/>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Layout w:type="fixed"/>
      <w:tblLook w:val="06A0" w:firstRow="1" w:lastRow="0" w:firstColumn="1" w:lastColumn="0" w:noHBand="1" w:noVBand="1"/>
    </w:tblPr>
    <w:tblGrid>
      <w:gridCol w:w="4770"/>
      <w:gridCol w:w="2880"/>
      <w:gridCol w:w="2880"/>
    </w:tblGrid>
    <w:tr w:rsidR="44E235E2" w14:paraId="7B332E94" w14:textId="77777777" w:rsidTr="00BE694A">
      <w:tc>
        <w:tcPr>
          <w:tcW w:w="4770" w:type="dxa"/>
        </w:tcPr>
        <w:p w14:paraId="41942742" w14:textId="770C7977" w:rsidR="0076670F" w:rsidRPr="00BE694A" w:rsidRDefault="0076670F" w:rsidP="00412F8E">
          <w:pPr>
            <w:pStyle w:val="Header"/>
            <w:ind w:left="-115"/>
            <w:rPr>
              <w:rFonts w:ascii="Arial" w:hAnsi="Arial" w:cs="Arial"/>
              <w:b/>
              <w:bCs/>
              <w:sz w:val="22"/>
              <w:szCs w:val="22"/>
            </w:rPr>
          </w:pPr>
        </w:p>
      </w:tc>
      <w:tc>
        <w:tcPr>
          <w:tcW w:w="2880" w:type="dxa"/>
        </w:tcPr>
        <w:p w14:paraId="73E70FD3" w14:textId="20567019" w:rsidR="44E235E2" w:rsidRDefault="44E235E2" w:rsidP="00E65BAE">
          <w:pPr>
            <w:pStyle w:val="Header"/>
            <w:jc w:val="center"/>
          </w:pPr>
        </w:p>
      </w:tc>
      <w:tc>
        <w:tcPr>
          <w:tcW w:w="2880" w:type="dxa"/>
        </w:tcPr>
        <w:p w14:paraId="4ECCBCEC" w14:textId="231707BF" w:rsidR="44E235E2" w:rsidRDefault="44E235E2" w:rsidP="00E65BAE">
          <w:pPr>
            <w:pStyle w:val="Header"/>
            <w:ind w:right="-115"/>
            <w:jc w:val="right"/>
          </w:pPr>
        </w:p>
      </w:tc>
    </w:tr>
  </w:tbl>
  <w:p w14:paraId="07883933" w14:textId="34F1B10C" w:rsidR="44E235E2" w:rsidRDefault="44E235E2" w:rsidP="00E65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5987" w14:textId="77777777" w:rsidR="0069092B" w:rsidRDefault="0069092B">
    <w:pPr>
      <w:pStyle w:val="Header"/>
    </w:pPr>
  </w:p>
</w:hdr>
</file>

<file path=word/intelligence2.xml><?xml version="1.0" encoding="utf-8"?>
<int2:intelligence xmlns:int2="http://schemas.microsoft.com/office/intelligence/2020/intelligence" xmlns:oel="http://schemas.microsoft.com/office/2019/extlst">
  <int2:observations>
    <int2:textHash int2:hashCode="UqYDBVb9jODdud" int2:id="6AUgszy2">
      <int2:state int2:value="Rejected" int2:type="AugLoop_Text_Critique"/>
    </int2:textHash>
    <int2:textHash int2:hashCode="11lEEz6K4mchdO" int2:id="Aj8A4Bc1">
      <int2:state int2:value="Rejected" int2:type="spell"/>
    </int2:textHash>
    <int2:textHash int2:hashCode="HXdyURto+hfFj+" int2:id="UZJfhMuL">
      <int2:state int2:value="Rejected" int2:type="spell"/>
    </int2:textHash>
    <int2:textHash int2:hashCode="Bc6FSdGIWKv0jv" int2:id="VqIvP2nL">
      <int2:state int2:value="Rejected" int2:type="LegacyProofing"/>
    </int2:textHash>
    <int2:bookmark int2:bookmarkName="_Int_TxL0QoNm" int2:invalidationBookmarkName="" int2:hashCode="OlLOeAlQ1NlpeS" int2:id="SWbuMGVi">
      <int2:state int2:value="Rejected" int2:type="gram"/>
    </int2:bookmark>
    <int2:bookmark int2:bookmarkName="_Int_J3GwcBPg" int2:invalidationBookmarkName="" int2:hashCode="2Na8SZQaGkWFLa" int2:id="he7tlwzt">
      <int2:state int2:value="Rejected" int2:type="gram"/>
    </int2:bookmark>
    <int2:bookmark int2:bookmarkName="_Int_wUDJcOri" int2:invalidationBookmarkName="" int2:hashCode="IT7T6kU79hBoj/" int2:id="iv3NidLz">
      <int2:state int2:value="Rejected" int2:type="gram"/>
    </int2:bookmark>
    <int2:bookmark int2:bookmarkName="_Int_0l63N1uX" int2:invalidationBookmarkName="" int2:hashCode="KJJ1rcrVKsQESL" int2:id="uqkDJg9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C90"/>
    <w:multiLevelType w:val="multilevel"/>
    <w:tmpl w:val="39E69DF8"/>
    <w:lvl w:ilvl="0">
      <w:start w:val="1"/>
      <w:numFmt w:val="decimal"/>
      <w:lvlText w:val="(%1)"/>
      <w:lvlJc w:val="left"/>
      <w:pPr>
        <w:ind w:left="720" w:hanging="720"/>
      </w:pPr>
      <w:rPr>
        <w:rFonts w:hint="default"/>
      </w:rPr>
    </w:lvl>
    <w:lvl w:ilvl="1">
      <w:start w:val="5"/>
      <w:numFmt w:val="lowerLetter"/>
      <w:lvlText w:val="(%2)"/>
      <w:lvlJc w:val="left"/>
      <w:pPr>
        <w:ind w:left="1440" w:hanging="720"/>
      </w:pPr>
      <w:rPr>
        <w:rFonts w:hint="default"/>
      </w:rPr>
    </w:lvl>
    <w:lvl w:ilvl="2">
      <w:start w:val="3"/>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0431C2"/>
    <w:multiLevelType w:val="multilevel"/>
    <w:tmpl w:val="45B22A1E"/>
    <w:numStyleLink w:val="Style7"/>
  </w:abstractNum>
  <w:abstractNum w:abstractNumId="2" w15:restartNumberingAfterBreak="0">
    <w:nsid w:val="021C0C9C"/>
    <w:multiLevelType w:val="multilevel"/>
    <w:tmpl w:val="45B22A1E"/>
    <w:numStyleLink w:val="Style7"/>
  </w:abstractNum>
  <w:abstractNum w:abstractNumId="3" w15:restartNumberingAfterBreak="0">
    <w:nsid w:val="022D38B4"/>
    <w:multiLevelType w:val="multilevel"/>
    <w:tmpl w:val="45B22A1E"/>
    <w:numStyleLink w:val="Style7"/>
  </w:abstractNum>
  <w:abstractNum w:abstractNumId="4" w15:restartNumberingAfterBreak="0">
    <w:nsid w:val="027913D8"/>
    <w:multiLevelType w:val="multilevel"/>
    <w:tmpl w:val="45B22A1E"/>
    <w:numStyleLink w:val="Style7"/>
  </w:abstractNum>
  <w:abstractNum w:abstractNumId="5" w15:restartNumberingAfterBreak="0">
    <w:nsid w:val="03FF6C5F"/>
    <w:multiLevelType w:val="multilevel"/>
    <w:tmpl w:val="45B22A1E"/>
    <w:numStyleLink w:val="Style7"/>
  </w:abstractNum>
  <w:abstractNum w:abstractNumId="6" w15:restartNumberingAfterBreak="0">
    <w:nsid w:val="046D6D8E"/>
    <w:multiLevelType w:val="multilevel"/>
    <w:tmpl w:val="4944300C"/>
    <w:lvl w:ilvl="0">
      <w:start w:val="3"/>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6A350AC"/>
    <w:multiLevelType w:val="multilevel"/>
    <w:tmpl w:val="45B22A1E"/>
    <w:numStyleLink w:val="Style7"/>
  </w:abstractNum>
  <w:abstractNum w:abstractNumId="8" w15:restartNumberingAfterBreak="0">
    <w:nsid w:val="073120BA"/>
    <w:multiLevelType w:val="multilevel"/>
    <w:tmpl w:val="45B22A1E"/>
    <w:numStyleLink w:val="Style7"/>
  </w:abstractNum>
  <w:abstractNum w:abstractNumId="9" w15:restartNumberingAfterBreak="0">
    <w:nsid w:val="076D1DDE"/>
    <w:multiLevelType w:val="multilevel"/>
    <w:tmpl w:val="F88E1A98"/>
    <w:lvl w:ilvl="0">
      <w:start w:val="3"/>
      <w:numFmt w:val="decimal"/>
      <w:lvlText w:val="(%1)"/>
      <w:lvlJc w:val="left"/>
      <w:pPr>
        <w:ind w:left="720" w:hanging="720"/>
      </w:pPr>
      <w:rPr>
        <w:rFonts w:hint="default"/>
      </w:rPr>
    </w:lvl>
    <w:lvl w:ilvl="1">
      <w:start w:val="2"/>
      <w:numFmt w:val="decimal"/>
      <w:lvlText w:val="(%2)"/>
      <w:lvlJc w:val="left"/>
      <w:pPr>
        <w:ind w:left="1080" w:hanging="360"/>
      </w:pPr>
    </w:lvl>
    <w:lvl w:ilvl="2">
      <w:start w:val="1"/>
      <w:numFmt w:val="lowerRoman"/>
      <w:lvlText w:val="(%3)"/>
      <w:lvlJc w:val="left"/>
      <w:pPr>
        <w:tabs>
          <w:tab w:val="num" w:pos="1440"/>
        </w:tabs>
        <w:ind w:left="2160" w:hanging="720"/>
      </w:pPr>
      <w:rPr>
        <w:rFonts w:hint="default"/>
      </w:rPr>
    </w:lvl>
    <w:lvl w:ilvl="3">
      <w:start w:val="1"/>
      <w:numFmt w:val="none"/>
      <w:lvlText w:val="(B)"/>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7C302E4"/>
    <w:multiLevelType w:val="multilevel"/>
    <w:tmpl w:val="45B22A1E"/>
    <w:numStyleLink w:val="Style7"/>
  </w:abstractNum>
  <w:abstractNum w:abstractNumId="11" w15:restartNumberingAfterBreak="0">
    <w:nsid w:val="088A531C"/>
    <w:multiLevelType w:val="multilevel"/>
    <w:tmpl w:val="45B22A1E"/>
    <w:numStyleLink w:val="Style7"/>
  </w:abstractNum>
  <w:abstractNum w:abstractNumId="12" w15:restartNumberingAfterBreak="0">
    <w:nsid w:val="089A331C"/>
    <w:multiLevelType w:val="hybridMultilevel"/>
    <w:tmpl w:val="E3A243F8"/>
    <w:lvl w:ilvl="0" w:tplc="C4B627EE">
      <w:start w:val="1"/>
      <w:numFmt w:val="lowerRoman"/>
      <w:lvlText w:val="(%1)"/>
      <w:lvlJc w:val="left"/>
      <w:pPr>
        <w:ind w:left="2376" w:hanging="360"/>
      </w:pPr>
      <w:rPr>
        <w:rFonts w:hint="default"/>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13" w15:restartNumberingAfterBreak="0">
    <w:nsid w:val="09693A82"/>
    <w:multiLevelType w:val="multilevel"/>
    <w:tmpl w:val="996E80C8"/>
    <w:lvl w:ilvl="0">
      <w:start w:val="3"/>
      <w:numFmt w:val="decimal"/>
      <w:lvlText w:val="(%1)"/>
      <w:lvlJc w:val="left"/>
      <w:pPr>
        <w:ind w:left="720" w:hanging="720"/>
      </w:pPr>
      <w:rPr>
        <w:rFonts w:hint="default"/>
      </w:rPr>
    </w:lvl>
    <w:lvl w:ilvl="1">
      <w:start w:val="7"/>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9785EAC"/>
    <w:multiLevelType w:val="hybridMultilevel"/>
    <w:tmpl w:val="6452079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09B50877"/>
    <w:multiLevelType w:val="multilevel"/>
    <w:tmpl w:val="45B22A1E"/>
    <w:numStyleLink w:val="Style7"/>
  </w:abstractNum>
  <w:abstractNum w:abstractNumId="16" w15:restartNumberingAfterBreak="0">
    <w:nsid w:val="0AB15A64"/>
    <w:multiLevelType w:val="multilevel"/>
    <w:tmpl w:val="49B058DC"/>
    <w:lvl w:ilvl="0">
      <w:start w:val="1"/>
      <w:numFmt w:val="decimal"/>
      <w:lvlText w:val="(%1)"/>
      <w:lvlJc w:val="left"/>
      <w:pPr>
        <w:ind w:left="720" w:hanging="720"/>
      </w:pPr>
      <w:rPr>
        <w:rFonts w:ascii="Arial" w:hAnsi="Arial" w:cs="Arial"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B5C07AC"/>
    <w:multiLevelType w:val="hybridMultilevel"/>
    <w:tmpl w:val="4B1CFBA8"/>
    <w:lvl w:ilvl="0" w:tplc="CF9E5C7E">
      <w:start w:val="1"/>
      <w:numFmt w:val="decimal"/>
      <w:lvlText w:val="(%1)"/>
      <w:lvlJc w:val="left"/>
      <w:pPr>
        <w:ind w:left="360" w:hanging="360"/>
      </w:pPr>
      <w:rPr>
        <w:rFonts w:hint="default"/>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D9250A9"/>
    <w:multiLevelType w:val="multilevel"/>
    <w:tmpl w:val="E09A0B22"/>
    <w:lvl w:ilvl="0">
      <w:start w:val="2"/>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2"/>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D9C5C35"/>
    <w:multiLevelType w:val="multilevel"/>
    <w:tmpl w:val="EBD290DA"/>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DD264B7"/>
    <w:multiLevelType w:val="multilevel"/>
    <w:tmpl w:val="2B8AB026"/>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B)"/>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DE07F1F"/>
    <w:multiLevelType w:val="multilevel"/>
    <w:tmpl w:val="45B22A1E"/>
    <w:numStyleLink w:val="Style7"/>
  </w:abstractNum>
  <w:abstractNum w:abstractNumId="22" w15:restartNumberingAfterBreak="0">
    <w:nsid w:val="0E75540F"/>
    <w:multiLevelType w:val="multilevel"/>
    <w:tmpl w:val="1A2443B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EBC7329"/>
    <w:multiLevelType w:val="multilevel"/>
    <w:tmpl w:val="45B22A1E"/>
    <w:numStyleLink w:val="Style7"/>
  </w:abstractNum>
  <w:abstractNum w:abstractNumId="24" w15:restartNumberingAfterBreak="0">
    <w:nsid w:val="0EF50A9A"/>
    <w:multiLevelType w:val="multilevel"/>
    <w:tmpl w:val="45B22A1E"/>
    <w:numStyleLink w:val="Style7"/>
  </w:abstractNum>
  <w:abstractNum w:abstractNumId="25" w15:restartNumberingAfterBreak="0">
    <w:nsid w:val="0EFE56F1"/>
    <w:multiLevelType w:val="multilevel"/>
    <w:tmpl w:val="5622D30A"/>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0F8C113D"/>
    <w:multiLevelType w:val="multilevel"/>
    <w:tmpl w:val="45B22A1E"/>
    <w:numStyleLink w:val="Style7"/>
  </w:abstractNum>
  <w:abstractNum w:abstractNumId="27" w15:restartNumberingAfterBreak="0">
    <w:nsid w:val="104429E8"/>
    <w:multiLevelType w:val="multilevel"/>
    <w:tmpl w:val="45B22A1E"/>
    <w:numStyleLink w:val="Style7"/>
  </w:abstractNum>
  <w:abstractNum w:abstractNumId="28" w15:restartNumberingAfterBreak="0">
    <w:nsid w:val="108E47F6"/>
    <w:multiLevelType w:val="multilevel"/>
    <w:tmpl w:val="45B22A1E"/>
    <w:numStyleLink w:val="Style7"/>
  </w:abstractNum>
  <w:abstractNum w:abstractNumId="29" w15:restartNumberingAfterBreak="0">
    <w:nsid w:val="12550B22"/>
    <w:multiLevelType w:val="multilevel"/>
    <w:tmpl w:val="29249FD8"/>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cs="Times New Roman"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28664CB"/>
    <w:multiLevelType w:val="multilevel"/>
    <w:tmpl w:val="5C323C00"/>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1293461A"/>
    <w:multiLevelType w:val="multilevel"/>
    <w:tmpl w:val="45B22A1E"/>
    <w:numStyleLink w:val="Style7"/>
  </w:abstractNum>
  <w:abstractNum w:abstractNumId="32" w15:restartNumberingAfterBreak="0">
    <w:nsid w:val="13723193"/>
    <w:multiLevelType w:val="multilevel"/>
    <w:tmpl w:val="261A0424"/>
    <w:lvl w:ilvl="0">
      <w:start w:val="5"/>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3875794"/>
    <w:multiLevelType w:val="multilevel"/>
    <w:tmpl w:val="DB665C2A"/>
    <w:lvl w:ilvl="0">
      <w:start w:val="14"/>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3B82F10"/>
    <w:multiLevelType w:val="multilevel"/>
    <w:tmpl w:val="85767E94"/>
    <w:styleLink w:val="CurrentList1"/>
    <w:lvl w:ilvl="0">
      <w:start w:val="16"/>
      <w:numFmt w:val="lowerLetter"/>
      <w:lvlText w:val="(%15)"/>
      <w:lvlJc w:val="left"/>
      <w:pPr>
        <w:tabs>
          <w:tab w:val="num" w:pos="1080"/>
        </w:tabs>
        <w:ind w:left="1080" w:hanging="1080"/>
      </w:pPr>
      <w:rPr>
        <w:rFonts w:hint="default"/>
      </w:rPr>
    </w:lvl>
    <w:lvl w:ilvl="1">
      <w:start w:val="1"/>
      <w:numFmt w:val="decimal"/>
      <w:lvlText w:val="(%2)"/>
      <w:lvlJc w:val="left"/>
      <w:pPr>
        <w:tabs>
          <w:tab w:val="num" w:pos="720"/>
        </w:tabs>
        <w:ind w:left="1440" w:hanging="432"/>
      </w:pPr>
      <w:rPr>
        <w:rFonts w:hint="default"/>
        <w:strike w:val="0"/>
      </w:rPr>
    </w:lvl>
    <w:lvl w:ilvl="2">
      <w:start w:val="1"/>
      <w:numFmt w:val="lowerRoman"/>
      <w:lvlText w:val="(%3)"/>
      <w:lvlJc w:val="left"/>
      <w:pPr>
        <w:tabs>
          <w:tab w:val="num" w:pos="1440"/>
        </w:tabs>
        <w:ind w:left="1872" w:hanging="432"/>
      </w:pPr>
      <w:rPr>
        <w:rFonts w:hint="default"/>
      </w:rPr>
    </w:lvl>
    <w:lvl w:ilvl="3">
      <w:start w:val="1"/>
      <w:numFmt w:val="lowerLetter"/>
      <w:lvlText w:val="(-%4-)"/>
      <w:lvlJc w:val="left"/>
      <w:pPr>
        <w:tabs>
          <w:tab w:val="num" w:pos="1440"/>
        </w:tabs>
        <w:ind w:left="3816" w:hanging="1800"/>
      </w:pPr>
      <w:rPr>
        <w:rFonts w:hint="default"/>
      </w:rPr>
    </w:lvl>
    <w:lvl w:ilvl="4">
      <w:start w:val="1"/>
      <w:numFmt w:val="decimal"/>
      <w:lvlText w:val="%5."/>
      <w:lvlJc w:val="left"/>
      <w:pPr>
        <w:tabs>
          <w:tab w:val="num" w:pos="2016"/>
        </w:tabs>
        <w:ind w:left="3960" w:hanging="86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14287745"/>
    <w:multiLevelType w:val="multilevel"/>
    <w:tmpl w:val="45B22A1E"/>
    <w:numStyleLink w:val="Style7"/>
  </w:abstractNum>
  <w:abstractNum w:abstractNumId="36" w15:restartNumberingAfterBreak="0">
    <w:nsid w:val="14B751D7"/>
    <w:multiLevelType w:val="multilevel"/>
    <w:tmpl w:val="45B22A1E"/>
    <w:numStyleLink w:val="Style7"/>
  </w:abstractNum>
  <w:abstractNum w:abstractNumId="37" w15:restartNumberingAfterBreak="0">
    <w:nsid w:val="154069CD"/>
    <w:multiLevelType w:val="multilevel"/>
    <w:tmpl w:val="45B22A1E"/>
    <w:numStyleLink w:val="Style7"/>
  </w:abstractNum>
  <w:abstractNum w:abstractNumId="38" w15:restartNumberingAfterBreak="0">
    <w:nsid w:val="155814AD"/>
    <w:multiLevelType w:val="multilevel"/>
    <w:tmpl w:val="45B22A1E"/>
    <w:numStyleLink w:val="Style7"/>
  </w:abstractNum>
  <w:abstractNum w:abstractNumId="39" w15:restartNumberingAfterBreak="0">
    <w:nsid w:val="158C3DEA"/>
    <w:multiLevelType w:val="multilevel"/>
    <w:tmpl w:val="45B22A1E"/>
    <w:numStyleLink w:val="Style7"/>
  </w:abstractNum>
  <w:abstractNum w:abstractNumId="40" w15:restartNumberingAfterBreak="0">
    <w:nsid w:val="15AA5BBA"/>
    <w:multiLevelType w:val="hybridMultilevel"/>
    <w:tmpl w:val="58260D12"/>
    <w:lvl w:ilvl="0" w:tplc="C4B627EE">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15E64CD8"/>
    <w:multiLevelType w:val="hybridMultilevel"/>
    <w:tmpl w:val="98CE893C"/>
    <w:lvl w:ilvl="0" w:tplc="116CC6D4">
      <w:start w:val="1"/>
      <w:numFmt w:val="decimal"/>
      <w:lvlText w:val="%1."/>
      <w:lvlJc w:val="left"/>
      <w:pPr>
        <w:ind w:left="765" w:hanging="360"/>
      </w:pPr>
      <w:rPr>
        <w:u w:val="single"/>
      </w:rPr>
    </w:lvl>
    <w:lvl w:ilvl="1" w:tplc="3E4A084E">
      <w:start w:val="1"/>
      <w:numFmt w:val="decimal"/>
      <w:lvlText w:val="%2."/>
      <w:lvlJc w:val="left"/>
      <w:pPr>
        <w:ind w:left="720" w:hanging="360"/>
      </w:pPr>
      <w:rPr>
        <w:rFonts w:hint="default"/>
        <w:b w:val="0"/>
        <w:bCs w:val="0"/>
      </w:rPr>
    </w:lvl>
    <w:lvl w:ilvl="2" w:tplc="FFFFFFFF">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42" w15:restartNumberingAfterBreak="0">
    <w:nsid w:val="16266B25"/>
    <w:multiLevelType w:val="multilevel"/>
    <w:tmpl w:val="45B22A1E"/>
    <w:numStyleLink w:val="Style7"/>
  </w:abstractNum>
  <w:abstractNum w:abstractNumId="43" w15:restartNumberingAfterBreak="0">
    <w:nsid w:val="168C39CD"/>
    <w:multiLevelType w:val="multilevel"/>
    <w:tmpl w:val="5934ADB8"/>
    <w:lvl w:ilvl="0">
      <w:start w:val="4"/>
      <w:numFmt w:val="decimal"/>
      <w:lvlText w:val="(%1)"/>
      <w:lvlJc w:val="left"/>
      <w:pPr>
        <w:ind w:left="720" w:hanging="720"/>
      </w:pPr>
      <w:rPr>
        <w:rFonts w:hint="default"/>
      </w:rPr>
    </w:lvl>
    <w:lvl w:ilvl="1">
      <w:start w:val="2"/>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16AD2D19"/>
    <w:multiLevelType w:val="hybridMultilevel"/>
    <w:tmpl w:val="B612763A"/>
    <w:lvl w:ilvl="0" w:tplc="CF9E5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8DD09CA"/>
    <w:multiLevelType w:val="hybridMultilevel"/>
    <w:tmpl w:val="D1CE8602"/>
    <w:lvl w:ilvl="0" w:tplc="FFFFFFFF">
      <w:start w:val="1"/>
      <w:numFmt w:val="decimal"/>
      <w:lvlText w:val="%1."/>
      <w:lvlJc w:val="left"/>
      <w:pPr>
        <w:ind w:left="765" w:hanging="360"/>
      </w:pPr>
      <w:rPr>
        <w:rFonts w:hint="default"/>
        <w:u w:val="single"/>
      </w:rPr>
    </w:lvl>
    <w:lvl w:ilvl="1" w:tplc="FFFFFFFF">
      <w:start w:val="1"/>
      <w:numFmt w:val="lowerLetter"/>
      <w:lvlText w:val="%2."/>
      <w:lvlJc w:val="left"/>
      <w:pPr>
        <w:ind w:left="1485" w:hanging="360"/>
      </w:pPr>
    </w:lvl>
    <w:lvl w:ilvl="2" w:tplc="47E47534">
      <w:start w:val="1"/>
      <w:numFmt w:val="decimal"/>
      <w:lvlText w:val="%3."/>
      <w:lvlJc w:val="left"/>
      <w:pPr>
        <w:ind w:left="720" w:hanging="360"/>
      </w:pPr>
      <w:rPr>
        <w:rFonts w:hint="default"/>
        <w:u w:val="single"/>
      </w:rPr>
    </w:lvl>
    <w:lvl w:ilvl="3" w:tplc="653C09F6">
      <w:start w:val="1"/>
      <w:numFmt w:val="decimal"/>
      <w:lvlText w:val="(%4)"/>
      <w:lvlJc w:val="left"/>
      <w:pPr>
        <w:ind w:left="3000" w:hanging="435"/>
      </w:pPr>
      <w:rPr>
        <w:rFonts w:hint="default"/>
      </w:r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46" w15:restartNumberingAfterBreak="0">
    <w:nsid w:val="196B534B"/>
    <w:multiLevelType w:val="multilevel"/>
    <w:tmpl w:val="45B22A1E"/>
    <w:numStyleLink w:val="Style7"/>
  </w:abstractNum>
  <w:abstractNum w:abstractNumId="47" w15:restartNumberingAfterBreak="0">
    <w:nsid w:val="19C01DAD"/>
    <w:multiLevelType w:val="multilevel"/>
    <w:tmpl w:val="45B22A1E"/>
    <w:numStyleLink w:val="Style7"/>
  </w:abstractNum>
  <w:abstractNum w:abstractNumId="48" w15:restartNumberingAfterBreak="0">
    <w:nsid w:val="1A71281E"/>
    <w:multiLevelType w:val="multilevel"/>
    <w:tmpl w:val="78EC7322"/>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4"/>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1B4F694A"/>
    <w:multiLevelType w:val="hybridMultilevel"/>
    <w:tmpl w:val="E63E54C4"/>
    <w:lvl w:ilvl="0" w:tplc="DDA4620A">
      <w:start w:val="1"/>
      <w:numFmt w:val="upperLetter"/>
      <w:lvlText w:val="(%1)"/>
      <w:lvlJc w:val="left"/>
      <w:pPr>
        <w:ind w:left="2376" w:hanging="360"/>
      </w:pPr>
      <w:rPr>
        <w:rFonts w:cs="Times New Roman" w:hint="default"/>
      </w:rPr>
    </w:lvl>
    <w:lvl w:ilvl="1" w:tplc="FFFFFFFF">
      <w:start w:val="1"/>
      <w:numFmt w:val="lowerLetter"/>
      <w:lvlText w:val="%2."/>
      <w:lvlJc w:val="left"/>
      <w:pPr>
        <w:ind w:left="3096" w:hanging="360"/>
      </w:pPr>
    </w:lvl>
    <w:lvl w:ilvl="2" w:tplc="FFFFFFFF">
      <w:start w:val="1"/>
      <w:numFmt w:val="lowerRoman"/>
      <w:lvlText w:val="%3."/>
      <w:lvlJc w:val="right"/>
      <w:pPr>
        <w:ind w:left="3816" w:hanging="180"/>
      </w:pPr>
    </w:lvl>
    <w:lvl w:ilvl="3" w:tplc="FFFFFFFF">
      <w:start w:val="1"/>
      <w:numFmt w:val="upperLetter"/>
      <w:lvlText w:val="(%4)"/>
      <w:lvlJc w:val="left"/>
      <w:pPr>
        <w:ind w:left="4536" w:hanging="360"/>
      </w:pPr>
      <w:rPr>
        <w:rFonts w:cs="Times New Roman" w:hint="default"/>
      </w:rPr>
    </w:lvl>
    <w:lvl w:ilvl="4" w:tplc="FFFFFFFF" w:tentative="1">
      <w:start w:val="1"/>
      <w:numFmt w:val="lowerLetter"/>
      <w:lvlText w:val="%5."/>
      <w:lvlJc w:val="left"/>
      <w:pPr>
        <w:ind w:left="5256" w:hanging="360"/>
      </w:pPr>
    </w:lvl>
    <w:lvl w:ilvl="5" w:tplc="FFFFFFFF" w:tentative="1">
      <w:start w:val="1"/>
      <w:numFmt w:val="lowerRoman"/>
      <w:lvlText w:val="%6."/>
      <w:lvlJc w:val="right"/>
      <w:pPr>
        <w:ind w:left="5976" w:hanging="180"/>
      </w:pPr>
    </w:lvl>
    <w:lvl w:ilvl="6" w:tplc="FFFFFFFF" w:tentative="1">
      <w:start w:val="1"/>
      <w:numFmt w:val="decimal"/>
      <w:lvlText w:val="%7."/>
      <w:lvlJc w:val="left"/>
      <w:pPr>
        <w:ind w:left="6696" w:hanging="360"/>
      </w:pPr>
    </w:lvl>
    <w:lvl w:ilvl="7" w:tplc="FFFFFFFF" w:tentative="1">
      <w:start w:val="1"/>
      <w:numFmt w:val="lowerLetter"/>
      <w:lvlText w:val="%8."/>
      <w:lvlJc w:val="left"/>
      <w:pPr>
        <w:ind w:left="7416" w:hanging="360"/>
      </w:pPr>
    </w:lvl>
    <w:lvl w:ilvl="8" w:tplc="FFFFFFFF" w:tentative="1">
      <w:start w:val="1"/>
      <w:numFmt w:val="lowerRoman"/>
      <w:lvlText w:val="%9."/>
      <w:lvlJc w:val="right"/>
      <w:pPr>
        <w:ind w:left="8136" w:hanging="180"/>
      </w:pPr>
    </w:lvl>
  </w:abstractNum>
  <w:abstractNum w:abstractNumId="50" w15:restartNumberingAfterBreak="0">
    <w:nsid w:val="1B6E7C44"/>
    <w:multiLevelType w:val="multilevel"/>
    <w:tmpl w:val="45B22A1E"/>
    <w:numStyleLink w:val="Style7"/>
  </w:abstractNum>
  <w:abstractNum w:abstractNumId="51" w15:restartNumberingAfterBreak="0">
    <w:nsid w:val="1BB76003"/>
    <w:multiLevelType w:val="multilevel"/>
    <w:tmpl w:val="45B22A1E"/>
    <w:numStyleLink w:val="Style7"/>
  </w:abstractNum>
  <w:abstractNum w:abstractNumId="52" w15:restartNumberingAfterBreak="0">
    <w:nsid w:val="1BE900BB"/>
    <w:multiLevelType w:val="hybridMultilevel"/>
    <w:tmpl w:val="7DBE453E"/>
    <w:lvl w:ilvl="0" w:tplc="FFFFFFFF">
      <w:start w:val="1"/>
      <w:numFmt w:val="decimal"/>
      <w:lvlText w:val="%1."/>
      <w:lvlJc w:val="left"/>
      <w:pPr>
        <w:ind w:left="765" w:hanging="360"/>
      </w:pPr>
      <w:rPr>
        <w:u w:val="single"/>
      </w:rPr>
    </w:lvl>
    <w:lvl w:ilvl="1" w:tplc="CF9E5C7E">
      <w:start w:val="1"/>
      <w:numFmt w:val="decimal"/>
      <w:lvlText w:val="(%2)"/>
      <w:lvlJc w:val="left"/>
      <w:pPr>
        <w:ind w:left="720" w:hanging="360"/>
      </w:pPr>
      <w:rPr>
        <w:rFonts w:hint="default"/>
      </w:rPr>
    </w:lvl>
    <w:lvl w:ilvl="2" w:tplc="FFFFFFFF">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53" w15:restartNumberingAfterBreak="0">
    <w:nsid w:val="1C994046"/>
    <w:multiLevelType w:val="multilevel"/>
    <w:tmpl w:val="9098AA02"/>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1D532BEF"/>
    <w:multiLevelType w:val="multilevel"/>
    <w:tmpl w:val="45B22A1E"/>
    <w:numStyleLink w:val="Style7"/>
  </w:abstractNum>
  <w:abstractNum w:abstractNumId="55" w15:restartNumberingAfterBreak="0">
    <w:nsid w:val="1DEB0615"/>
    <w:multiLevelType w:val="multilevel"/>
    <w:tmpl w:val="45B22A1E"/>
    <w:numStyleLink w:val="Style7"/>
  </w:abstractNum>
  <w:abstractNum w:abstractNumId="56" w15:restartNumberingAfterBreak="0">
    <w:nsid w:val="1F3279F0"/>
    <w:multiLevelType w:val="multilevel"/>
    <w:tmpl w:val="45B22A1E"/>
    <w:numStyleLink w:val="Style7"/>
  </w:abstractNum>
  <w:abstractNum w:abstractNumId="57" w15:restartNumberingAfterBreak="0">
    <w:nsid w:val="1FBF1F4A"/>
    <w:multiLevelType w:val="multilevel"/>
    <w:tmpl w:val="45B22A1E"/>
    <w:numStyleLink w:val="Style7"/>
  </w:abstractNum>
  <w:abstractNum w:abstractNumId="58" w15:restartNumberingAfterBreak="0">
    <w:nsid w:val="207276D0"/>
    <w:multiLevelType w:val="multilevel"/>
    <w:tmpl w:val="45B22A1E"/>
    <w:numStyleLink w:val="Style7"/>
  </w:abstractNum>
  <w:abstractNum w:abstractNumId="59" w15:restartNumberingAfterBreak="0">
    <w:nsid w:val="20C028CE"/>
    <w:multiLevelType w:val="multilevel"/>
    <w:tmpl w:val="ECE0FE3E"/>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3"/>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211150AA"/>
    <w:multiLevelType w:val="multilevel"/>
    <w:tmpl w:val="45B22A1E"/>
    <w:numStyleLink w:val="Style7"/>
  </w:abstractNum>
  <w:abstractNum w:abstractNumId="61" w15:restartNumberingAfterBreak="0">
    <w:nsid w:val="21794D2D"/>
    <w:multiLevelType w:val="multilevel"/>
    <w:tmpl w:val="122A39C6"/>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2183547E"/>
    <w:multiLevelType w:val="multilevel"/>
    <w:tmpl w:val="45B22A1E"/>
    <w:numStyleLink w:val="Style7"/>
  </w:abstractNum>
  <w:abstractNum w:abstractNumId="63" w15:restartNumberingAfterBreak="0">
    <w:nsid w:val="21A27B8C"/>
    <w:multiLevelType w:val="hybridMultilevel"/>
    <w:tmpl w:val="ED9AF106"/>
    <w:lvl w:ilvl="0" w:tplc="884E9530">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1D8126D"/>
    <w:multiLevelType w:val="multilevel"/>
    <w:tmpl w:val="45B22A1E"/>
    <w:numStyleLink w:val="Style7"/>
  </w:abstractNum>
  <w:abstractNum w:abstractNumId="65" w15:restartNumberingAfterBreak="0">
    <w:nsid w:val="2239125F"/>
    <w:multiLevelType w:val="multilevel"/>
    <w:tmpl w:val="2B8AB026"/>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B)"/>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239369F6"/>
    <w:multiLevelType w:val="multilevel"/>
    <w:tmpl w:val="45B22A1E"/>
    <w:numStyleLink w:val="Style7"/>
  </w:abstractNum>
  <w:abstractNum w:abstractNumId="67" w15:restartNumberingAfterBreak="0">
    <w:nsid w:val="24755408"/>
    <w:multiLevelType w:val="multilevel"/>
    <w:tmpl w:val="45B22A1E"/>
    <w:numStyleLink w:val="Style7"/>
  </w:abstractNum>
  <w:abstractNum w:abstractNumId="68" w15:restartNumberingAfterBreak="0">
    <w:nsid w:val="24F33B7D"/>
    <w:multiLevelType w:val="multilevel"/>
    <w:tmpl w:val="45B22A1E"/>
    <w:numStyleLink w:val="Style7"/>
  </w:abstractNum>
  <w:abstractNum w:abstractNumId="69" w15:restartNumberingAfterBreak="0">
    <w:nsid w:val="26BA70E7"/>
    <w:multiLevelType w:val="multilevel"/>
    <w:tmpl w:val="1A2443B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272E580A"/>
    <w:multiLevelType w:val="multilevel"/>
    <w:tmpl w:val="45B22A1E"/>
    <w:numStyleLink w:val="Style7"/>
  </w:abstractNum>
  <w:abstractNum w:abstractNumId="71" w15:restartNumberingAfterBreak="0">
    <w:nsid w:val="27D0009B"/>
    <w:multiLevelType w:val="hybridMultilevel"/>
    <w:tmpl w:val="E3166A3A"/>
    <w:lvl w:ilvl="0" w:tplc="CF9E5C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27F066FD"/>
    <w:multiLevelType w:val="multilevel"/>
    <w:tmpl w:val="5D6C8A24"/>
    <w:lvl w:ilvl="0">
      <w:start w:val="14"/>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28F86717"/>
    <w:multiLevelType w:val="multilevel"/>
    <w:tmpl w:val="45B22A1E"/>
    <w:numStyleLink w:val="Style7"/>
  </w:abstractNum>
  <w:abstractNum w:abstractNumId="74" w15:restartNumberingAfterBreak="0">
    <w:nsid w:val="292649C1"/>
    <w:multiLevelType w:val="multilevel"/>
    <w:tmpl w:val="45B22A1E"/>
    <w:numStyleLink w:val="Style7"/>
  </w:abstractNum>
  <w:abstractNum w:abstractNumId="75" w15:restartNumberingAfterBreak="0">
    <w:nsid w:val="2A01115A"/>
    <w:multiLevelType w:val="multilevel"/>
    <w:tmpl w:val="45B22A1E"/>
    <w:numStyleLink w:val="Style7"/>
  </w:abstractNum>
  <w:abstractNum w:abstractNumId="76" w15:restartNumberingAfterBreak="0">
    <w:nsid w:val="2A4C5EA6"/>
    <w:multiLevelType w:val="multilevel"/>
    <w:tmpl w:val="45B22A1E"/>
    <w:numStyleLink w:val="Style7"/>
  </w:abstractNum>
  <w:abstractNum w:abstractNumId="77" w15:restartNumberingAfterBreak="0">
    <w:nsid w:val="2AB068C9"/>
    <w:multiLevelType w:val="multilevel"/>
    <w:tmpl w:val="45B22A1E"/>
    <w:numStyleLink w:val="Style7"/>
  </w:abstractNum>
  <w:abstractNum w:abstractNumId="78" w15:restartNumberingAfterBreak="0">
    <w:nsid w:val="2BA229B2"/>
    <w:multiLevelType w:val="multilevel"/>
    <w:tmpl w:val="45B22A1E"/>
    <w:numStyleLink w:val="Style7"/>
  </w:abstractNum>
  <w:abstractNum w:abstractNumId="79" w15:restartNumberingAfterBreak="0">
    <w:nsid w:val="2CC364CE"/>
    <w:multiLevelType w:val="multilevel"/>
    <w:tmpl w:val="45B22A1E"/>
    <w:numStyleLink w:val="Style7"/>
  </w:abstractNum>
  <w:abstractNum w:abstractNumId="80" w15:restartNumberingAfterBreak="0">
    <w:nsid w:val="2CD81ACA"/>
    <w:multiLevelType w:val="hybridMultilevel"/>
    <w:tmpl w:val="EDA8E5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CDB096A"/>
    <w:multiLevelType w:val="multilevel"/>
    <w:tmpl w:val="5622D30A"/>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2DE270C0"/>
    <w:multiLevelType w:val="multilevel"/>
    <w:tmpl w:val="45B22A1E"/>
    <w:numStyleLink w:val="Style7"/>
  </w:abstractNum>
  <w:abstractNum w:abstractNumId="83" w15:restartNumberingAfterBreak="0">
    <w:nsid w:val="2F365DAC"/>
    <w:multiLevelType w:val="multilevel"/>
    <w:tmpl w:val="45B22A1E"/>
    <w:numStyleLink w:val="Style7"/>
  </w:abstractNum>
  <w:abstractNum w:abstractNumId="84" w15:restartNumberingAfterBreak="0">
    <w:nsid w:val="2F3C5CA0"/>
    <w:multiLevelType w:val="multilevel"/>
    <w:tmpl w:val="D0C23E5A"/>
    <w:lvl w:ilvl="0">
      <w:start w:val="1"/>
      <w:numFmt w:val="decimal"/>
      <w:lvlText w:val="(%1)"/>
      <w:lvlJc w:val="left"/>
      <w:pPr>
        <w:ind w:left="720" w:hanging="720"/>
      </w:pPr>
      <w:rPr>
        <w:rFonts w:hint="default"/>
      </w:rPr>
    </w:lvl>
    <w:lvl w:ilvl="1">
      <w:start w:val="4"/>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2F894734"/>
    <w:multiLevelType w:val="hybridMultilevel"/>
    <w:tmpl w:val="130CFA96"/>
    <w:lvl w:ilvl="0" w:tplc="56B84E88">
      <w:start w:val="6"/>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0A01B1C"/>
    <w:multiLevelType w:val="multilevel"/>
    <w:tmpl w:val="EF24D482"/>
    <w:lvl w:ilvl="0">
      <w:start w:val="1"/>
      <w:numFmt w:val="decimal"/>
      <w:lvlText w:val="(%1)"/>
      <w:lvlJc w:val="left"/>
      <w:pPr>
        <w:ind w:left="720" w:hanging="720"/>
      </w:pPr>
      <w:rPr>
        <w:rFonts w:hint="default"/>
      </w:rPr>
    </w:lvl>
    <w:lvl w:ilvl="1">
      <w:start w:val="7"/>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30CF28F2"/>
    <w:multiLevelType w:val="multilevel"/>
    <w:tmpl w:val="1A2443B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319C61E7"/>
    <w:multiLevelType w:val="multilevel"/>
    <w:tmpl w:val="6CC40D68"/>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4"/>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31DF74C8"/>
    <w:multiLevelType w:val="hybridMultilevel"/>
    <w:tmpl w:val="193426C2"/>
    <w:lvl w:ilvl="0" w:tplc="4B601670">
      <w:start w:val="1"/>
      <w:numFmt w:val="lowerRoman"/>
      <w:lvlText w:val="(%1)"/>
      <w:lvlJc w:val="left"/>
      <w:pPr>
        <w:ind w:left="2520" w:hanging="360"/>
      </w:pPr>
      <w:rPr>
        <w:rFonts w:ascii="Times New Roman" w:hAnsi="Times New Roman" w:cs="Times New Roman" w:hint="default"/>
        <w:sz w:val="24"/>
        <w:szCs w:val="24"/>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90" w15:restartNumberingAfterBreak="0">
    <w:nsid w:val="320236FF"/>
    <w:multiLevelType w:val="multilevel"/>
    <w:tmpl w:val="1BD4D6E8"/>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320F1408"/>
    <w:multiLevelType w:val="multilevel"/>
    <w:tmpl w:val="45B22A1E"/>
    <w:numStyleLink w:val="Style7"/>
  </w:abstractNum>
  <w:abstractNum w:abstractNumId="92" w15:restartNumberingAfterBreak="0">
    <w:nsid w:val="322A1FA6"/>
    <w:multiLevelType w:val="hybridMultilevel"/>
    <w:tmpl w:val="04101462"/>
    <w:lvl w:ilvl="0" w:tplc="FFFFFFFF">
      <w:start w:val="1"/>
      <w:numFmt w:val="decimal"/>
      <w:lvlText w:val="%1."/>
      <w:lvlJc w:val="left"/>
      <w:pPr>
        <w:ind w:left="2376" w:hanging="360"/>
      </w:pPr>
    </w:lvl>
    <w:lvl w:ilvl="1" w:tplc="FFFFFFFF">
      <w:start w:val="1"/>
      <w:numFmt w:val="lowerLetter"/>
      <w:lvlText w:val="%2."/>
      <w:lvlJc w:val="left"/>
      <w:pPr>
        <w:ind w:left="3096" w:hanging="360"/>
      </w:pPr>
    </w:lvl>
    <w:lvl w:ilvl="2" w:tplc="FFFFFFFF">
      <w:start w:val="1"/>
      <w:numFmt w:val="lowerRoman"/>
      <w:lvlText w:val="%3."/>
      <w:lvlJc w:val="right"/>
      <w:pPr>
        <w:ind w:left="3816" w:hanging="180"/>
      </w:pPr>
    </w:lvl>
    <w:lvl w:ilvl="3" w:tplc="DDA4620A">
      <w:start w:val="1"/>
      <w:numFmt w:val="upperLetter"/>
      <w:lvlText w:val="(%4)"/>
      <w:lvlJc w:val="left"/>
      <w:pPr>
        <w:ind w:left="4536" w:hanging="360"/>
      </w:pPr>
      <w:rPr>
        <w:rFonts w:cs="Times New Roman" w:hint="default"/>
      </w:rPr>
    </w:lvl>
    <w:lvl w:ilvl="4" w:tplc="FFFFFFFF" w:tentative="1">
      <w:start w:val="1"/>
      <w:numFmt w:val="lowerLetter"/>
      <w:lvlText w:val="%5."/>
      <w:lvlJc w:val="left"/>
      <w:pPr>
        <w:ind w:left="5256" w:hanging="360"/>
      </w:pPr>
    </w:lvl>
    <w:lvl w:ilvl="5" w:tplc="FFFFFFFF" w:tentative="1">
      <w:start w:val="1"/>
      <w:numFmt w:val="lowerRoman"/>
      <w:lvlText w:val="%6."/>
      <w:lvlJc w:val="right"/>
      <w:pPr>
        <w:ind w:left="5976" w:hanging="180"/>
      </w:pPr>
    </w:lvl>
    <w:lvl w:ilvl="6" w:tplc="FFFFFFFF" w:tentative="1">
      <w:start w:val="1"/>
      <w:numFmt w:val="decimal"/>
      <w:lvlText w:val="%7."/>
      <w:lvlJc w:val="left"/>
      <w:pPr>
        <w:ind w:left="6696" w:hanging="360"/>
      </w:pPr>
    </w:lvl>
    <w:lvl w:ilvl="7" w:tplc="FFFFFFFF" w:tentative="1">
      <w:start w:val="1"/>
      <w:numFmt w:val="lowerLetter"/>
      <w:lvlText w:val="%8."/>
      <w:lvlJc w:val="left"/>
      <w:pPr>
        <w:ind w:left="7416" w:hanging="360"/>
      </w:pPr>
    </w:lvl>
    <w:lvl w:ilvl="8" w:tplc="FFFFFFFF" w:tentative="1">
      <w:start w:val="1"/>
      <w:numFmt w:val="lowerRoman"/>
      <w:lvlText w:val="%9."/>
      <w:lvlJc w:val="right"/>
      <w:pPr>
        <w:ind w:left="8136" w:hanging="180"/>
      </w:pPr>
    </w:lvl>
  </w:abstractNum>
  <w:abstractNum w:abstractNumId="93" w15:restartNumberingAfterBreak="0">
    <w:nsid w:val="32813C66"/>
    <w:multiLevelType w:val="multilevel"/>
    <w:tmpl w:val="45B22A1E"/>
    <w:numStyleLink w:val="Style7"/>
  </w:abstractNum>
  <w:abstractNum w:abstractNumId="94" w15:restartNumberingAfterBreak="0">
    <w:nsid w:val="33131AFC"/>
    <w:multiLevelType w:val="hybridMultilevel"/>
    <w:tmpl w:val="D81A15A8"/>
    <w:lvl w:ilvl="0" w:tplc="CF9E5C7E">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49F03DE"/>
    <w:multiLevelType w:val="multilevel"/>
    <w:tmpl w:val="45B22A1E"/>
    <w:numStyleLink w:val="Style7"/>
  </w:abstractNum>
  <w:abstractNum w:abstractNumId="96" w15:restartNumberingAfterBreak="0">
    <w:nsid w:val="36FB735C"/>
    <w:multiLevelType w:val="multilevel"/>
    <w:tmpl w:val="45B22A1E"/>
    <w:numStyleLink w:val="Style7"/>
  </w:abstractNum>
  <w:abstractNum w:abstractNumId="97" w15:restartNumberingAfterBreak="0">
    <w:nsid w:val="38B0092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38B94F9F"/>
    <w:multiLevelType w:val="multilevel"/>
    <w:tmpl w:val="45B22A1E"/>
    <w:numStyleLink w:val="Style7"/>
  </w:abstractNum>
  <w:abstractNum w:abstractNumId="99" w15:restartNumberingAfterBreak="0">
    <w:nsid w:val="39262F78"/>
    <w:multiLevelType w:val="hybridMultilevel"/>
    <w:tmpl w:val="70FABCA2"/>
    <w:lvl w:ilvl="0" w:tplc="CF9E5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9472488"/>
    <w:multiLevelType w:val="hybridMultilevel"/>
    <w:tmpl w:val="D054B836"/>
    <w:lvl w:ilvl="0" w:tplc="73C02F46">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39970F00"/>
    <w:multiLevelType w:val="multilevel"/>
    <w:tmpl w:val="8564B5E8"/>
    <w:lvl w:ilvl="0">
      <w:start w:val="3"/>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399C5C9D"/>
    <w:multiLevelType w:val="multilevel"/>
    <w:tmpl w:val="45B22A1E"/>
    <w:numStyleLink w:val="Style7"/>
  </w:abstractNum>
  <w:abstractNum w:abstractNumId="103" w15:restartNumberingAfterBreak="0">
    <w:nsid w:val="3B4E5DCE"/>
    <w:multiLevelType w:val="multilevel"/>
    <w:tmpl w:val="45B22A1E"/>
    <w:numStyleLink w:val="Style7"/>
  </w:abstractNum>
  <w:abstractNum w:abstractNumId="104" w15:restartNumberingAfterBreak="0">
    <w:nsid w:val="3B7F4019"/>
    <w:multiLevelType w:val="multilevel"/>
    <w:tmpl w:val="45B22A1E"/>
    <w:numStyleLink w:val="Style7"/>
  </w:abstractNum>
  <w:abstractNum w:abstractNumId="105" w15:restartNumberingAfterBreak="0">
    <w:nsid w:val="3BF91189"/>
    <w:multiLevelType w:val="multilevel"/>
    <w:tmpl w:val="45B22A1E"/>
    <w:numStyleLink w:val="Style7"/>
  </w:abstractNum>
  <w:abstractNum w:abstractNumId="106" w15:restartNumberingAfterBreak="0">
    <w:nsid w:val="3C4561CD"/>
    <w:multiLevelType w:val="multilevel"/>
    <w:tmpl w:val="AA88C74A"/>
    <w:lvl w:ilvl="0">
      <w:start w:val="1"/>
      <w:numFmt w:val="decimal"/>
      <w:lvlText w:val="(%1)"/>
      <w:lvlJc w:val="left"/>
      <w:pPr>
        <w:ind w:left="720" w:hanging="720"/>
      </w:pPr>
      <w:rPr>
        <w:rFonts w:ascii="Arial" w:hAnsi="Arial" w:cs="Arial" w:hint="default"/>
        <w:b w:val="0"/>
        <w:bCs/>
        <w:sz w:val="22"/>
        <w:szCs w:val="22"/>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3CBC4BB0"/>
    <w:multiLevelType w:val="multilevel"/>
    <w:tmpl w:val="E0C8FA34"/>
    <w:lvl w:ilvl="0">
      <w:start w:val="3"/>
      <w:numFmt w:val="decimal"/>
      <w:lvlText w:val="(%1)"/>
      <w:lvlJc w:val="left"/>
      <w:pPr>
        <w:ind w:left="720" w:hanging="720"/>
      </w:pPr>
      <w:rPr>
        <w:rFonts w:hint="default"/>
      </w:rPr>
    </w:lvl>
    <w:lvl w:ilvl="1">
      <w:start w:val="1"/>
      <w:numFmt w:val="decimal"/>
      <w:lvlText w:val="(%2)"/>
      <w:lvlJc w:val="left"/>
      <w:pPr>
        <w:ind w:left="1080" w:hanging="360"/>
      </w:pPr>
      <w:rPr>
        <w:rFonts w:hint="default"/>
        <w:u w:val="single"/>
      </w:rPr>
    </w:lvl>
    <w:lvl w:ilvl="2">
      <w:start w:val="1"/>
      <w:numFmt w:val="lowerRoman"/>
      <w:lvlText w:val="(%3)"/>
      <w:lvlJc w:val="left"/>
      <w:pPr>
        <w:tabs>
          <w:tab w:val="num" w:pos="1440"/>
        </w:tabs>
        <w:ind w:left="2160" w:hanging="720"/>
      </w:pPr>
      <w:rPr>
        <w:rFonts w:hint="default"/>
      </w:rPr>
    </w:lvl>
    <w:lvl w:ilvl="3">
      <w:start w:val="1"/>
      <w:numFmt w:val="none"/>
      <w:lvlText w:val="(B)"/>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3D495616"/>
    <w:multiLevelType w:val="multilevel"/>
    <w:tmpl w:val="45B22A1E"/>
    <w:numStyleLink w:val="Style7"/>
  </w:abstractNum>
  <w:abstractNum w:abstractNumId="109" w15:restartNumberingAfterBreak="0">
    <w:nsid w:val="3E2D79B3"/>
    <w:multiLevelType w:val="multilevel"/>
    <w:tmpl w:val="B3A0A78A"/>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sz w:val="22"/>
        <w:szCs w:val="22"/>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cs="Times New Roman"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4076257D"/>
    <w:multiLevelType w:val="multilevel"/>
    <w:tmpl w:val="45B22A1E"/>
    <w:numStyleLink w:val="Style7"/>
  </w:abstractNum>
  <w:abstractNum w:abstractNumId="111" w15:restartNumberingAfterBreak="0">
    <w:nsid w:val="40C91188"/>
    <w:multiLevelType w:val="hybridMultilevel"/>
    <w:tmpl w:val="AAB6B32C"/>
    <w:lvl w:ilvl="0" w:tplc="CF9E5C7E">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41051B0B"/>
    <w:multiLevelType w:val="multilevel"/>
    <w:tmpl w:val="EF52A298"/>
    <w:lvl w:ilvl="0">
      <w:start w:val="5"/>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413D0DB7"/>
    <w:multiLevelType w:val="multilevel"/>
    <w:tmpl w:val="45B22A1E"/>
    <w:numStyleLink w:val="Style7"/>
  </w:abstractNum>
  <w:abstractNum w:abstractNumId="114" w15:restartNumberingAfterBreak="0">
    <w:nsid w:val="418E2763"/>
    <w:multiLevelType w:val="multilevel"/>
    <w:tmpl w:val="45B22A1E"/>
    <w:numStyleLink w:val="Style7"/>
  </w:abstractNum>
  <w:abstractNum w:abstractNumId="115" w15:restartNumberingAfterBreak="0">
    <w:nsid w:val="426D171F"/>
    <w:multiLevelType w:val="multilevel"/>
    <w:tmpl w:val="C9DA2D1E"/>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3"/>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43EB5B3B"/>
    <w:multiLevelType w:val="multilevel"/>
    <w:tmpl w:val="45B22A1E"/>
    <w:numStyleLink w:val="Style7"/>
  </w:abstractNum>
  <w:abstractNum w:abstractNumId="117" w15:restartNumberingAfterBreak="0">
    <w:nsid w:val="44A667AB"/>
    <w:multiLevelType w:val="multilevel"/>
    <w:tmpl w:val="736093A6"/>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4636403C"/>
    <w:multiLevelType w:val="multilevel"/>
    <w:tmpl w:val="EEC0E2AA"/>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4794362B"/>
    <w:multiLevelType w:val="multilevel"/>
    <w:tmpl w:val="C7C8F326"/>
    <w:lvl w:ilvl="0">
      <w:start w:val="1"/>
      <w:numFmt w:val="decimal"/>
      <w:lvlText w:val="(%1)"/>
      <w:lvlJc w:val="left"/>
      <w:pPr>
        <w:ind w:left="720" w:hanging="720"/>
      </w:pPr>
      <w:rPr>
        <w:rFonts w:hint="default"/>
        <w:sz w:val="22"/>
        <w:szCs w:val="22"/>
        <w:vertAlign w:val="baseline"/>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47EB504B"/>
    <w:multiLevelType w:val="multilevel"/>
    <w:tmpl w:val="0FD85000"/>
    <w:lvl w:ilvl="0">
      <w:start w:val="7"/>
      <w:numFmt w:val="lowerLetter"/>
      <w:lvlText w:val="(%17)"/>
      <w:lvlJc w:val="left"/>
      <w:pPr>
        <w:tabs>
          <w:tab w:val="num" w:pos="1080"/>
        </w:tabs>
        <w:ind w:left="1080" w:hanging="1080"/>
      </w:pPr>
      <w:rPr>
        <w:rFonts w:asciiTheme="minorHAnsi" w:eastAsia="Times New Roman" w:hAnsiTheme="minorHAnsi" w:cstheme="minorHAnsi" w:hint="default"/>
        <w:b w:val="0"/>
        <w:sz w:val="22"/>
        <w:szCs w:val="22"/>
        <w:u w:val="none"/>
      </w:rPr>
    </w:lvl>
    <w:lvl w:ilvl="1">
      <w:start w:val="1"/>
      <w:numFmt w:val="decimal"/>
      <w:lvlText w:val="(%2)"/>
      <w:lvlJc w:val="left"/>
      <w:pPr>
        <w:tabs>
          <w:tab w:val="num" w:pos="720"/>
        </w:tabs>
        <w:ind w:left="1440" w:hanging="432"/>
      </w:pPr>
      <w:rPr>
        <w:rFonts w:asciiTheme="minorHAnsi" w:eastAsia="Times New Roman" w:hAnsiTheme="minorHAnsi" w:cstheme="minorHAnsi" w:hint="default"/>
      </w:rPr>
    </w:lvl>
    <w:lvl w:ilvl="2">
      <w:start w:val="1"/>
      <w:numFmt w:val="lowerRoman"/>
      <w:lvlText w:val="(%3)"/>
      <w:lvlJc w:val="left"/>
      <w:pPr>
        <w:tabs>
          <w:tab w:val="num" w:pos="1440"/>
        </w:tabs>
        <w:ind w:left="1872" w:hanging="432"/>
      </w:pPr>
      <w:rPr>
        <w:rFonts w:hint="default"/>
      </w:rPr>
    </w:lvl>
    <w:lvl w:ilvl="3">
      <w:start w:val="1"/>
      <w:numFmt w:val="upperLetter"/>
      <w:lvlText w:val="(%4)"/>
      <w:lvlJc w:val="left"/>
      <w:pPr>
        <w:tabs>
          <w:tab w:val="num" w:pos="1440"/>
        </w:tabs>
        <w:ind w:left="3816" w:hanging="1800"/>
      </w:pPr>
      <w:rPr>
        <w:rFonts w:hint="default"/>
      </w:rPr>
    </w:lvl>
    <w:lvl w:ilvl="4">
      <w:start w:val="1"/>
      <w:numFmt w:val="decimal"/>
      <w:lvlText w:val="%5."/>
      <w:lvlJc w:val="left"/>
      <w:pPr>
        <w:tabs>
          <w:tab w:val="num" w:pos="2016"/>
        </w:tabs>
        <w:ind w:left="3960" w:hanging="86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1" w15:restartNumberingAfterBreak="0">
    <w:nsid w:val="48122983"/>
    <w:multiLevelType w:val="multilevel"/>
    <w:tmpl w:val="4A6EE96A"/>
    <w:lvl w:ilvl="0">
      <w:start w:val="3"/>
      <w:numFmt w:val="decimal"/>
      <w:lvlText w:val="(%1)"/>
      <w:lvlJc w:val="left"/>
      <w:pPr>
        <w:ind w:left="720" w:hanging="720"/>
      </w:pPr>
      <w:rPr>
        <w:rFonts w:hint="default"/>
      </w:rPr>
    </w:lvl>
    <w:lvl w:ilvl="1">
      <w:start w:val="4"/>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48187E15"/>
    <w:multiLevelType w:val="multilevel"/>
    <w:tmpl w:val="1268887C"/>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3"/>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482C70C3"/>
    <w:multiLevelType w:val="hybridMultilevel"/>
    <w:tmpl w:val="678AB6A0"/>
    <w:lvl w:ilvl="0" w:tplc="CF9E5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8727346"/>
    <w:multiLevelType w:val="hybridMultilevel"/>
    <w:tmpl w:val="508A4E72"/>
    <w:lvl w:ilvl="0" w:tplc="CF9E5C7E">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48C44E93"/>
    <w:multiLevelType w:val="multilevel"/>
    <w:tmpl w:val="FA0E782A"/>
    <w:lvl w:ilvl="0">
      <w:start w:val="1"/>
      <w:numFmt w:val="decimal"/>
      <w:lvlText w:val="(%1)"/>
      <w:lvlJc w:val="left"/>
      <w:pPr>
        <w:ind w:left="720" w:hanging="720"/>
      </w:pPr>
      <w:rPr>
        <w:rFonts w:hint="default"/>
      </w:rPr>
    </w:lvl>
    <w:lvl w:ilvl="1">
      <w:start w:val="3"/>
      <w:numFmt w:val="lowerLetter"/>
      <w:lvlText w:val="(%2)"/>
      <w:lvlJc w:val="left"/>
      <w:pPr>
        <w:ind w:left="1440" w:hanging="720"/>
      </w:pPr>
      <w:rPr>
        <w:rFonts w:ascii="Arial" w:hAnsi="Arial" w:cs="Arial"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cs="Times New Roman"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48D30829"/>
    <w:multiLevelType w:val="multilevel"/>
    <w:tmpl w:val="838ACEA0"/>
    <w:lvl w:ilvl="0">
      <w:start w:val="14"/>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49174127"/>
    <w:multiLevelType w:val="hybridMultilevel"/>
    <w:tmpl w:val="6FCC8222"/>
    <w:lvl w:ilvl="0" w:tplc="CF9E5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ACA7A68"/>
    <w:multiLevelType w:val="hybridMultilevel"/>
    <w:tmpl w:val="C0BEEB28"/>
    <w:lvl w:ilvl="0" w:tplc="E8EE6EF0">
      <w:start w:val="1"/>
      <w:numFmt w:val="decimal"/>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4BB6444A"/>
    <w:multiLevelType w:val="multilevel"/>
    <w:tmpl w:val="45B22A1E"/>
    <w:numStyleLink w:val="Style7"/>
  </w:abstractNum>
  <w:abstractNum w:abstractNumId="130" w15:restartNumberingAfterBreak="0">
    <w:nsid w:val="4D74147A"/>
    <w:multiLevelType w:val="hybridMultilevel"/>
    <w:tmpl w:val="EC2633A6"/>
    <w:lvl w:ilvl="0" w:tplc="CF9E5C7E">
      <w:start w:val="1"/>
      <w:numFmt w:val="decimal"/>
      <w:lvlText w:val="(%1)"/>
      <w:lvlJc w:val="left"/>
      <w:pPr>
        <w:ind w:left="648" w:hanging="360"/>
      </w:pPr>
      <w:rPr>
        <w:rFonts w:hint="default"/>
        <w:u w:val="single"/>
      </w:rPr>
    </w:lvl>
    <w:lvl w:ilvl="1" w:tplc="FFFFFFFF">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31" w15:restartNumberingAfterBreak="0">
    <w:nsid w:val="4E891944"/>
    <w:multiLevelType w:val="multilevel"/>
    <w:tmpl w:val="45B22A1E"/>
    <w:numStyleLink w:val="Style7"/>
  </w:abstractNum>
  <w:abstractNum w:abstractNumId="132" w15:restartNumberingAfterBreak="0">
    <w:nsid w:val="50CF54C3"/>
    <w:multiLevelType w:val="hybridMultilevel"/>
    <w:tmpl w:val="F4A864CE"/>
    <w:lvl w:ilvl="0" w:tplc="FFFFFFFF">
      <w:start w:val="1"/>
      <w:numFmt w:val="decimal"/>
      <w:lvlText w:val="(%1)"/>
      <w:lvlJc w:val="left"/>
      <w:pPr>
        <w:ind w:left="1440" w:hanging="360"/>
      </w:pPr>
      <w:rPr>
        <w:rFonts w:hint="default"/>
      </w:rPr>
    </w:lvl>
    <w:lvl w:ilvl="1" w:tplc="CF9E5C7E">
      <w:start w:val="1"/>
      <w:numFmt w:val="decimal"/>
      <w:lvlText w:val="(%2)"/>
      <w:lvlJc w:val="left"/>
      <w:pPr>
        <w:ind w:left="72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3" w15:restartNumberingAfterBreak="0">
    <w:nsid w:val="50E7020F"/>
    <w:multiLevelType w:val="multilevel"/>
    <w:tmpl w:val="A75609C6"/>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4" w15:restartNumberingAfterBreak="0">
    <w:nsid w:val="50FD331E"/>
    <w:multiLevelType w:val="multilevel"/>
    <w:tmpl w:val="45B22A1E"/>
    <w:numStyleLink w:val="Style7"/>
  </w:abstractNum>
  <w:abstractNum w:abstractNumId="135" w15:restartNumberingAfterBreak="0">
    <w:nsid w:val="527C3668"/>
    <w:multiLevelType w:val="multilevel"/>
    <w:tmpl w:val="1A2443B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15:restartNumberingAfterBreak="0">
    <w:nsid w:val="532D223D"/>
    <w:multiLevelType w:val="multilevel"/>
    <w:tmpl w:val="EDCAF7C8"/>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539B2BC5"/>
    <w:multiLevelType w:val="hybridMultilevel"/>
    <w:tmpl w:val="E4B0EA90"/>
    <w:lvl w:ilvl="0" w:tplc="CF9E5C7E">
      <w:start w:val="1"/>
      <w:numFmt w:val="decimal"/>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3A766F8"/>
    <w:multiLevelType w:val="multilevel"/>
    <w:tmpl w:val="45B22A1E"/>
    <w:numStyleLink w:val="Style7"/>
  </w:abstractNum>
  <w:abstractNum w:abstractNumId="139" w15:restartNumberingAfterBreak="0">
    <w:nsid w:val="54477AA8"/>
    <w:multiLevelType w:val="multilevel"/>
    <w:tmpl w:val="2E90C55A"/>
    <w:lvl w:ilvl="0">
      <w:start w:val="1"/>
      <w:numFmt w:val="decimal"/>
      <w:lvlText w:val="(%1)"/>
      <w:lvlJc w:val="left"/>
      <w:pPr>
        <w:ind w:left="720" w:hanging="720"/>
      </w:pPr>
      <w:rPr>
        <w:rFonts w:hint="default"/>
      </w:rPr>
    </w:lvl>
    <w:lvl w:ilvl="1">
      <w:start w:val="4"/>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550147DB"/>
    <w:multiLevelType w:val="multilevel"/>
    <w:tmpl w:val="50068EF0"/>
    <w:lvl w:ilvl="0">
      <w:start w:val="1"/>
      <w:numFmt w:val="decimal"/>
      <w:lvlText w:val="(%1)"/>
      <w:lvlJc w:val="left"/>
      <w:pPr>
        <w:ind w:left="720" w:hanging="720"/>
      </w:pPr>
      <w:rPr>
        <w:rFonts w:hint="default"/>
      </w:rPr>
    </w:lvl>
    <w:lvl w:ilvl="1">
      <w:start w:val="2"/>
      <w:numFmt w:val="lowerLetter"/>
      <w:lvlText w:val="(%2)"/>
      <w:lvlJc w:val="left"/>
      <w:pPr>
        <w:ind w:left="1440" w:hanging="720"/>
      </w:pPr>
      <w:rPr>
        <w:rFonts w:hint="default"/>
      </w:rPr>
    </w:lvl>
    <w:lvl w:ilvl="2">
      <w:start w:val="3"/>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55DB6E37"/>
    <w:multiLevelType w:val="multilevel"/>
    <w:tmpl w:val="45B22A1E"/>
    <w:numStyleLink w:val="Style7"/>
  </w:abstractNum>
  <w:abstractNum w:abstractNumId="142" w15:restartNumberingAfterBreak="0">
    <w:nsid w:val="56605AA3"/>
    <w:multiLevelType w:val="hybridMultilevel"/>
    <w:tmpl w:val="DF624F16"/>
    <w:lvl w:ilvl="0" w:tplc="FFFFFFFF">
      <w:start w:val="1"/>
      <w:numFmt w:val="decimal"/>
      <w:lvlText w:val="%1."/>
      <w:lvlJc w:val="left"/>
      <w:pPr>
        <w:ind w:left="765" w:hanging="360"/>
      </w:pPr>
      <w:rPr>
        <w:rFonts w:hint="default"/>
        <w:u w:val="single"/>
      </w:rPr>
    </w:lvl>
    <w:lvl w:ilvl="1" w:tplc="FFFFFFFF">
      <w:start w:val="1"/>
      <w:numFmt w:val="lowerLetter"/>
      <w:lvlText w:val="%2."/>
      <w:lvlJc w:val="left"/>
      <w:pPr>
        <w:ind w:left="1485" w:hanging="360"/>
      </w:pPr>
    </w:lvl>
    <w:lvl w:ilvl="2" w:tplc="CF9E5C7E">
      <w:start w:val="1"/>
      <w:numFmt w:val="decimal"/>
      <w:lvlText w:val="(%3)"/>
      <w:lvlJc w:val="left"/>
      <w:pPr>
        <w:ind w:left="720" w:hanging="360"/>
      </w:pPr>
      <w:rPr>
        <w:rFonts w:hint="default"/>
      </w:rPr>
    </w:lvl>
    <w:lvl w:ilvl="3" w:tplc="FFFFFFFF">
      <w:start w:val="1"/>
      <w:numFmt w:val="decimal"/>
      <w:lvlText w:val="(%4)"/>
      <w:lvlJc w:val="left"/>
      <w:pPr>
        <w:ind w:left="3000" w:hanging="435"/>
      </w:pPr>
      <w:rPr>
        <w:rFonts w:hint="default"/>
      </w:r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43" w15:restartNumberingAfterBreak="0">
    <w:nsid w:val="56C8077C"/>
    <w:multiLevelType w:val="multilevel"/>
    <w:tmpl w:val="6FFA3722"/>
    <w:numStyleLink w:val="Style4"/>
  </w:abstractNum>
  <w:abstractNum w:abstractNumId="144" w15:restartNumberingAfterBreak="0">
    <w:nsid w:val="56F11B48"/>
    <w:multiLevelType w:val="multilevel"/>
    <w:tmpl w:val="45B22A1E"/>
    <w:numStyleLink w:val="Style7"/>
  </w:abstractNum>
  <w:abstractNum w:abstractNumId="145" w15:restartNumberingAfterBreak="0">
    <w:nsid w:val="57552A3C"/>
    <w:multiLevelType w:val="multilevel"/>
    <w:tmpl w:val="AEACACF8"/>
    <w:lvl w:ilvl="0">
      <w:start w:val="1"/>
      <w:numFmt w:val="decimal"/>
      <w:lvlText w:val="(%1)"/>
      <w:lvlJc w:val="left"/>
      <w:pPr>
        <w:ind w:left="720" w:hanging="720"/>
      </w:pPr>
      <w:rPr>
        <w:rFonts w:hint="default"/>
      </w:rPr>
    </w:lvl>
    <w:lvl w:ilvl="1">
      <w:start w:val="3"/>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576E57A1"/>
    <w:multiLevelType w:val="multilevel"/>
    <w:tmpl w:val="45B22A1E"/>
    <w:numStyleLink w:val="Style7"/>
  </w:abstractNum>
  <w:abstractNum w:abstractNumId="147" w15:restartNumberingAfterBreak="0">
    <w:nsid w:val="57CE4BBB"/>
    <w:multiLevelType w:val="hybridMultilevel"/>
    <w:tmpl w:val="A4FCD634"/>
    <w:lvl w:ilvl="0" w:tplc="08CA775E">
      <w:start w:val="1"/>
      <w:numFmt w:val="decimal"/>
      <w:lvlText w:val="(%1)"/>
      <w:lvlJc w:val="right"/>
      <w:pPr>
        <w:ind w:left="1872" w:hanging="360"/>
      </w:pPr>
      <w:rPr>
        <w:rFonts w:hint="default"/>
        <w:strike w:val="0"/>
      </w:rPr>
    </w:lvl>
    <w:lvl w:ilvl="1" w:tplc="04090019">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48" w15:restartNumberingAfterBreak="0">
    <w:nsid w:val="58CB261B"/>
    <w:multiLevelType w:val="multilevel"/>
    <w:tmpl w:val="45B22A1E"/>
    <w:numStyleLink w:val="Style7"/>
  </w:abstractNum>
  <w:abstractNum w:abstractNumId="149" w15:restartNumberingAfterBreak="0">
    <w:nsid w:val="59AD169B"/>
    <w:multiLevelType w:val="multilevel"/>
    <w:tmpl w:val="45B22A1E"/>
    <w:numStyleLink w:val="Style7"/>
  </w:abstractNum>
  <w:abstractNum w:abstractNumId="150" w15:restartNumberingAfterBreak="0">
    <w:nsid w:val="59AF464E"/>
    <w:multiLevelType w:val="multilevel"/>
    <w:tmpl w:val="5EC41752"/>
    <w:lvl w:ilvl="0">
      <w:start w:val="1"/>
      <w:numFmt w:val="upperRoman"/>
      <w:pStyle w:val="main"/>
      <w:lvlText w:val="%1."/>
      <w:lvlJc w:val="right"/>
      <w:pPr>
        <w:tabs>
          <w:tab w:val="num" w:pos="432"/>
        </w:tabs>
        <w:ind w:left="432" w:hanging="432"/>
      </w:pPr>
      <w:rPr>
        <w:rFonts w:ascii="Arial" w:hAnsi="Arial" w:hint="default"/>
        <w:b/>
        <w:i w:val="0"/>
        <w:sz w:val="36"/>
      </w:rPr>
    </w:lvl>
    <w:lvl w:ilvl="1">
      <w:start w:val="1"/>
      <w:numFmt w:val="upperLetter"/>
      <w:lvlText w:val="%2."/>
      <w:lvlJc w:val="right"/>
      <w:pPr>
        <w:tabs>
          <w:tab w:val="num" w:pos="360"/>
        </w:tabs>
        <w:ind w:left="360" w:hanging="360"/>
      </w:pPr>
    </w:lvl>
    <w:lvl w:ilvl="2">
      <w:start w:val="1"/>
      <w:numFmt w:val="decimal"/>
      <w:lvlText w:val="%3."/>
      <w:lvlJc w:val="right"/>
      <w:pPr>
        <w:tabs>
          <w:tab w:val="num" w:pos="432"/>
        </w:tabs>
        <w:ind w:left="432" w:hanging="432"/>
      </w:pPr>
    </w:lvl>
    <w:lvl w:ilvl="3">
      <w:start w:val="1"/>
      <w:numFmt w:val="lowerLetter"/>
      <w:lvlText w:val="%4)"/>
      <w:lvlJc w:val="left"/>
      <w:pPr>
        <w:tabs>
          <w:tab w:val="num" w:pos="288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1" w15:restartNumberingAfterBreak="0">
    <w:nsid w:val="5AB641E4"/>
    <w:multiLevelType w:val="multilevel"/>
    <w:tmpl w:val="45B22A1E"/>
    <w:numStyleLink w:val="Style7"/>
  </w:abstractNum>
  <w:abstractNum w:abstractNumId="152" w15:restartNumberingAfterBreak="0">
    <w:nsid w:val="5B7D1586"/>
    <w:multiLevelType w:val="multilevel"/>
    <w:tmpl w:val="45B22A1E"/>
    <w:numStyleLink w:val="Style7"/>
  </w:abstractNum>
  <w:abstractNum w:abstractNumId="153" w15:restartNumberingAfterBreak="0">
    <w:nsid w:val="5C7B29EA"/>
    <w:multiLevelType w:val="multilevel"/>
    <w:tmpl w:val="E9EEDDDE"/>
    <w:styleLink w:val="Style6"/>
    <w:lvl w:ilvl="0">
      <w:start w:val="1"/>
      <w:numFmt w:val="lowerLetter"/>
      <w:lvlText w:val="(%12)"/>
      <w:lvlJc w:val="left"/>
      <w:pPr>
        <w:tabs>
          <w:tab w:val="num" w:pos="1080"/>
        </w:tabs>
        <w:ind w:left="1080" w:hanging="1080"/>
      </w:pPr>
      <w:rPr>
        <w:rFonts w:hint="default"/>
        <w:strike w:val="0"/>
      </w:rPr>
    </w:lvl>
    <w:lvl w:ilvl="1">
      <w:start w:val="1"/>
      <w:numFmt w:val="decimal"/>
      <w:lvlText w:val="(%2)"/>
      <w:lvlJc w:val="left"/>
      <w:pPr>
        <w:tabs>
          <w:tab w:val="num" w:pos="1062"/>
        </w:tabs>
        <w:ind w:left="1782" w:hanging="432"/>
      </w:pPr>
      <w:rPr>
        <w:rFonts w:asciiTheme="minorHAnsi" w:eastAsia="Times New Roman" w:hAnsiTheme="minorHAnsi" w:cstheme="minorHAnsi" w:hint="default"/>
      </w:rPr>
    </w:lvl>
    <w:lvl w:ilvl="2">
      <w:start w:val="1"/>
      <w:numFmt w:val="lowerRoman"/>
      <w:lvlText w:val="(%3)"/>
      <w:lvlJc w:val="left"/>
      <w:pPr>
        <w:tabs>
          <w:tab w:val="num" w:pos="1440"/>
        </w:tabs>
        <w:ind w:left="1872" w:hanging="432"/>
      </w:pPr>
      <w:rPr>
        <w:rFonts w:hint="default"/>
      </w:rPr>
    </w:lvl>
    <w:lvl w:ilvl="3">
      <w:start w:val="1"/>
      <w:numFmt w:val="lowerLetter"/>
      <w:lvlText w:val="(-%4-)"/>
      <w:lvlJc w:val="left"/>
      <w:pPr>
        <w:tabs>
          <w:tab w:val="num" w:pos="1440"/>
        </w:tabs>
        <w:ind w:left="3816" w:hanging="1800"/>
      </w:pPr>
      <w:rPr>
        <w:rFonts w:hint="default"/>
      </w:rPr>
    </w:lvl>
    <w:lvl w:ilvl="4">
      <w:start w:val="1"/>
      <w:numFmt w:val="decimal"/>
      <w:lvlText w:val="%5."/>
      <w:lvlJc w:val="left"/>
      <w:pPr>
        <w:tabs>
          <w:tab w:val="num" w:pos="2016"/>
        </w:tabs>
        <w:ind w:left="3960" w:hanging="86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4" w15:restartNumberingAfterBreak="0">
    <w:nsid w:val="5DE618B4"/>
    <w:multiLevelType w:val="multilevel"/>
    <w:tmpl w:val="45B22A1E"/>
    <w:numStyleLink w:val="Style7"/>
  </w:abstractNum>
  <w:abstractNum w:abstractNumId="155" w15:restartNumberingAfterBreak="0">
    <w:nsid w:val="5FF170A4"/>
    <w:multiLevelType w:val="hybridMultilevel"/>
    <w:tmpl w:val="D17035DC"/>
    <w:lvl w:ilvl="0" w:tplc="47E4753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0F0194D"/>
    <w:multiLevelType w:val="multilevel"/>
    <w:tmpl w:val="45B22A1E"/>
    <w:numStyleLink w:val="Style7"/>
  </w:abstractNum>
  <w:abstractNum w:abstractNumId="157" w15:restartNumberingAfterBreak="0">
    <w:nsid w:val="61FF404C"/>
    <w:multiLevelType w:val="multilevel"/>
    <w:tmpl w:val="45B22A1E"/>
    <w:numStyleLink w:val="Style7"/>
  </w:abstractNum>
  <w:abstractNum w:abstractNumId="158" w15:restartNumberingAfterBreak="0">
    <w:nsid w:val="62120856"/>
    <w:multiLevelType w:val="hybridMultilevel"/>
    <w:tmpl w:val="D28031DC"/>
    <w:lvl w:ilvl="0" w:tplc="8A6CB690">
      <w:start w:val="5"/>
      <w:numFmt w:val="low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2150D66"/>
    <w:multiLevelType w:val="hybridMultilevel"/>
    <w:tmpl w:val="E8C0D580"/>
    <w:lvl w:ilvl="0" w:tplc="431863EA">
      <w:start w:val="1"/>
      <w:numFmt w:val="decimal"/>
      <w:lvlText w:val="(%1)"/>
      <w:lvlJc w:val="left"/>
      <w:pPr>
        <w:ind w:left="360" w:hanging="360"/>
      </w:pPr>
      <w:rPr>
        <w:rFonts w:hint="default"/>
        <w:strike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6221684A"/>
    <w:multiLevelType w:val="multilevel"/>
    <w:tmpl w:val="45B22A1E"/>
    <w:numStyleLink w:val="Style7"/>
  </w:abstractNum>
  <w:abstractNum w:abstractNumId="161" w15:restartNumberingAfterBreak="0">
    <w:nsid w:val="62D24C5C"/>
    <w:multiLevelType w:val="multilevel"/>
    <w:tmpl w:val="6F569E0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dstrike w:val="0"/>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15:restartNumberingAfterBreak="0">
    <w:nsid w:val="64D20A00"/>
    <w:multiLevelType w:val="multilevel"/>
    <w:tmpl w:val="2D7434DA"/>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64E91700"/>
    <w:multiLevelType w:val="multilevel"/>
    <w:tmpl w:val="45B22A1E"/>
    <w:numStyleLink w:val="Style7"/>
  </w:abstractNum>
  <w:abstractNum w:abstractNumId="164" w15:restartNumberingAfterBreak="0">
    <w:nsid w:val="64EE4CF4"/>
    <w:multiLevelType w:val="multilevel"/>
    <w:tmpl w:val="8C062D1E"/>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65E6086B"/>
    <w:multiLevelType w:val="multilevel"/>
    <w:tmpl w:val="AFDAE892"/>
    <w:lvl w:ilvl="0">
      <w:start w:val="2"/>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665170A8"/>
    <w:multiLevelType w:val="multilevel"/>
    <w:tmpl w:val="45B22A1E"/>
    <w:numStyleLink w:val="Style7"/>
  </w:abstractNum>
  <w:abstractNum w:abstractNumId="167" w15:restartNumberingAfterBreak="0">
    <w:nsid w:val="668546F8"/>
    <w:multiLevelType w:val="multilevel"/>
    <w:tmpl w:val="7CB48120"/>
    <w:styleLink w:val="Style5"/>
    <w:lvl w:ilvl="0">
      <w:start w:val="1"/>
      <w:numFmt w:val="lowerLetter"/>
      <w:lvlText w:val="(%1)"/>
      <w:lvlJc w:val="left"/>
      <w:pPr>
        <w:tabs>
          <w:tab w:val="num" w:pos="1080"/>
        </w:tabs>
        <w:ind w:left="1008" w:hanging="1008"/>
      </w:pPr>
      <w:rPr>
        <w:rFonts w:hint="default"/>
        <w:strike w:val="0"/>
      </w:rPr>
    </w:lvl>
    <w:lvl w:ilvl="1">
      <w:start w:val="1"/>
      <w:numFmt w:val="decimal"/>
      <w:lvlText w:val="(%2)"/>
      <w:lvlJc w:val="left"/>
      <w:pPr>
        <w:tabs>
          <w:tab w:val="num" w:pos="720"/>
        </w:tabs>
        <w:ind w:left="1440" w:hanging="432"/>
      </w:pPr>
      <w:rPr>
        <w:rFonts w:hint="default"/>
      </w:rPr>
    </w:lvl>
    <w:lvl w:ilvl="2">
      <w:start w:val="1"/>
      <w:numFmt w:val="lowerRoman"/>
      <w:lvlText w:val="(%3)"/>
      <w:lvlJc w:val="left"/>
      <w:pPr>
        <w:tabs>
          <w:tab w:val="num" w:pos="1440"/>
        </w:tabs>
        <w:ind w:left="1872" w:hanging="432"/>
      </w:pPr>
      <w:rPr>
        <w:rFonts w:hint="default"/>
      </w:rPr>
    </w:lvl>
    <w:lvl w:ilvl="3">
      <w:start w:val="1"/>
      <w:numFmt w:val="lowerLetter"/>
      <w:lvlText w:val="(-%4-)"/>
      <w:lvlJc w:val="left"/>
      <w:pPr>
        <w:tabs>
          <w:tab w:val="num" w:pos="1440"/>
        </w:tabs>
        <w:ind w:left="3816" w:hanging="1800"/>
      </w:pPr>
      <w:rPr>
        <w:rFonts w:hint="default"/>
      </w:rPr>
    </w:lvl>
    <w:lvl w:ilvl="4">
      <w:start w:val="1"/>
      <w:numFmt w:val="decimal"/>
      <w:lvlText w:val="%5."/>
      <w:lvlJc w:val="left"/>
      <w:pPr>
        <w:tabs>
          <w:tab w:val="num" w:pos="2016"/>
        </w:tabs>
        <w:ind w:left="3960" w:hanging="86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8" w15:restartNumberingAfterBreak="0">
    <w:nsid w:val="66D3799A"/>
    <w:multiLevelType w:val="multilevel"/>
    <w:tmpl w:val="45B22A1E"/>
    <w:numStyleLink w:val="Style7"/>
  </w:abstractNum>
  <w:abstractNum w:abstractNumId="169" w15:restartNumberingAfterBreak="0">
    <w:nsid w:val="66F63772"/>
    <w:multiLevelType w:val="multilevel"/>
    <w:tmpl w:val="72CA38AC"/>
    <w:lvl w:ilvl="0">
      <w:start w:val="1"/>
      <w:numFmt w:val="decimal"/>
      <w:lvlText w:val="(%1)"/>
      <w:lvlJc w:val="left"/>
      <w:pPr>
        <w:ind w:left="720" w:hanging="720"/>
      </w:pPr>
      <w:rPr>
        <w:rFonts w:hint="default"/>
      </w:rPr>
    </w:lvl>
    <w:lvl w:ilvl="1">
      <w:start w:val="6"/>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0" w15:restartNumberingAfterBreak="0">
    <w:nsid w:val="671C6808"/>
    <w:multiLevelType w:val="hybridMultilevel"/>
    <w:tmpl w:val="ADE83A16"/>
    <w:lvl w:ilvl="0" w:tplc="54F0F5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7230531"/>
    <w:multiLevelType w:val="multilevel"/>
    <w:tmpl w:val="45B22A1E"/>
    <w:numStyleLink w:val="Style7"/>
  </w:abstractNum>
  <w:abstractNum w:abstractNumId="172" w15:restartNumberingAfterBreak="0">
    <w:nsid w:val="68695A76"/>
    <w:multiLevelType w:val="multilevel"/>
    <w:tmpl w:val="9D868EC2"/>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3" w15:restartNumberingAfterBreak="0">
    <w:nsid w:val="68960E6C"/>
    <w:multiLevelType w:val="multilevel"/>
    <w:tmpl w:val="45B22A1E"/>
    <w:numStyleLink w:val="Style7"/>
  </w:abstractNum>
  <w:abstractNum w:abstractNumId="174" w15:restartNumberingAfterBreak="0">
    <w:nsid w:val="68B067C2"/>
    <w:multiLevelType w:val="multilevel"/>
    <w:tmpl w:val="45B22A1E"/>
    <w:numStyleLink w:val="Style7"/>
  </w:abstractNum>
  <w:abstractNum w:abstractNumId="175" w15:restartNumberingAfterBreak="0">
    <w:nsid w:val="68CB765F"/>
    <w:multiLevelType w:val="multilevel"/>
    <w:tmpl w:val="45B22A1E"/>
    <w:styleLink w:val="Style7"/>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15:restartNumberingAfterBreak="0">
    <w:nsid w:val="6ACB3A15"/>
    <w:multiLevelType w:val="multilevel"/>
    <w:tmpl w:val="C7C8F326"/>
    <w:lvl w:ilvl="0">
      <w:start w:val="1"/>
      <w:numFmt w:val="decimal"/>
      <w:lvlText w:val="(%1)"/>
      <w:lvlJc w:val="left"/>
      <w:pPr>
        <w:ind w:left="720" w:hanging="720"/>
      </w:pPr>
      <w:rPr>
        <w:rFonts w:hint="default"/>
        <w:sz w:val="22"/>
        <w:szCs w:val="22"/>
        <w:vertAlign w:val="baseline"/>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7" w15:restartNumberingAfterBreak="0">
    <w:nsid w:val="6C166480"/>
    <w:multiLevelType w:val="multilevel"/>
    <w:tmpl w:val="45B22A1E"/>
    <w:numStyleLink w:val="Style7"/>
  </w:abstractNum>
  <w:abstractNum w:abstractNumId="178" w15:restartNumberingAfterBreak="0">
    <w:nsid w:val="6E550C1E"/>
    <w:multiLevelType w:val="multilevel"/>
    <w:tmpl w:val="45B22A1E"/>
    <w:numStyleLink w:val="Style7"/>
  </w:abstractNum>
  <w:abstractNum w:abstractNumId="179" w15:restartNumberingAfterBreak="0">
    <w:nsid w:val="6F433D4A"/>
    <w:multiLevelType w:val="hybridMultilevel"/>
    <w:tmpl w:val="1982F3B2"/>
    <w:lvl w:ilvl="0" w:tplc="70D663FC">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F5A1E7C"/>
    <w:multiLevelType w:val="multilevel"/>
    <w:tmpl w:val="45B22A1E"/>
    <w:numStyleLink w:val="Style7"/>
  </w:abstractNum>
  <w:abstractNum w:abstractNumId="181" w15:restartNumberingAfterBreak="0">
    <w:nsid w:val="6F961F11"/>
    <w:multiLevelType w:val="multilevel"/>
    <w:tmpl w:val="45B22A1E"/>
    <w:numStyleLink w:val="Style7"/>
  </w:abstractNum>
  <w:abstractNum w:abstractNumId="182" w15:restartNumberingAfterBreak="0">
    <w:nsid w:val="70B76D26"/>
    <w:multiLevelType w:val="multilevel"/>
    <w:tmpl w:val="C7C8F326"/>
    <w:lvl w:ilvl="0">
      <w:start w:val="1"/>
      <w:numFmt w:val="decimal"/>
      <w:lvlText w:val="(%1)"/>
      <w:lvlJc w:val="left"/>
      <w:pPr>
        <w:ind w:left="720" w:hanging="720"/>
      </w:pPr>
      <w:rPr>
        <w:rFonts w:hint="default"/>
        <w:sz w:val="22"/>
        <w:szCs w:val="22"/>
        <w:vertAlign w:val="baseline"/>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3" w15:restartNumberingAfterBreak="0">
    <w:nsid w:val="717741F6"/>
    <w:multiLevelType w:val="hybridMultilevel"/>
    <w:tmpl w:val="FA08BD12"/>
    <w:lvl w:ilvl="0" w:tplc="FFFFFFFF">
      <w:start w:val="1"/>
      <w:numFmt w:val="upp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4" w15:restartNumberingAfterBreak="0">
    <w:nsid w:val="72697268"/>
    <w:multiLevelType w:val="multilevel"/>
    <w:tmpl w:val="45B22A1E"/>
    <w:numStyleLink w:val="Style7"/>
  </w:abstractNum>
  <w:abstractNum w:abstractNumId="185" w15:restartNumberingAfterBreak="0">
    <w:nsid w:val="7416317A"/>
    <w:multiLevelType w:val="multilevel"/>
    <w:tmpl w:val="FA5AFDA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cs="Times New Roman"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6" w15:restartNumberingAfterBreak="0">
    <w:nsid w:val="74424D03"/>
    <w:multiLevelType w:val="multilevel"/>
    <w:tmpl w:val="45B22A1E"/>
    <w:numStyleLink w:val="Style7"/>
  </w:abstractNum>
  <w:abstractNum w:abstractNumId="187" w15:restartNumberingAfterBreak="0">
    <w:nsid w:val="74ED0C22"/>
    <w:multiLevelType w:val="multilevel"/>
    <w:tmpl w:val="51A476DA"/>
    <w:lvl w:ilvl="0">
      <w:start w:val="1"/>
      <w:numFmt w:val="decimal"/>
      <w:lvlText w:val="(%1)"/>
      <w:lvlJc w:val="left"/>
      <w:pPr>
        <w:ind w:left="720" w:hanging="720"/>
      </w:pPr>
      <w:rPr>
        <w:rFonts w:hint="default"/>
      </w:rPr>
    </w:lvl>
    <w:lvl w:ilvl="1">
      <w:start w:val="3"/>
      <w:numFmt w:val="lowerLetter"/>
      <w:lvlText w:val="(%2)"/>
      <w:lvlJc w:val="left"/>
      <w:pPr>
        <w:ind w:left="1440" w:hanging="720"/>
      </w:pPr>
      <w:rPr>
        <w:rFonts w:hint="default"/>
      </w:rPr>
    </w:lvl>
    <w:lvl w:ilvl="2">
      <w:start w:val="4"/>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8" w15:restartNumberingAfterBreak="0">
    <w:nsid w:val="751278EB"/>
    <w:multiLevelType w:val="multilevel"/>
    <w:tmpl w:val="45B22A1E"/>
    <w:numStyleLink w:val="Style7"/>
  </w:abstractNum>
  <w:abstractNum w:abstractNumId="189" w15:restartNumberingAfterBreak="0">
    <w:nsid w:val="753D6A57"/>
    <w:multiLevelType w:val="multilevel"/>
    <w:tmpl w:val="6FFA3722"/>
    <w:styleLink w:val="Style4"/>
    <w:lvl w:ilvl="0">
      <w:start w:val="1"/>
      <w:numFmt w:val="lowerLetter"/>
      <w:lvlText w:val="(%1)"/>
      <w:lvlJc w:val="left"/>
      <w:pPr>
        <w:tabs>
          <w:tab w:val="num" w:pos="1080"/>
        </w:tabs>
        <w:ind w:left="1008" w:hanging="1008"/>
      </w:pPr>
      <w:rPr>
        <w:rFonts w:ascii="Arial" w:hAnsi="Arial" w:hint="default"/>
        <w:strike w:val="0"/>
      </w:rPr>
    </w:lvl>
    <w:lvl w:ilvl="1">
      <w:start w:val="1"/>
      <w:numFmt w:val="decimal"/>
      <w:lvlText w:val="(%2)"/>
      <w:lvlJc w:val="left"/>
      <w:pPr>
        <w:tabs>
          <w:tab w:val="num" w:pos="720"/>
        </w:tabs>
        <w:ind w:left="1440" w:hanging="432"/>
      </w:pPr>
      <w:rPr>
        <w:rFonts w:hint="default"/>
      </w:rPr>
    </w:lvl>
    <w:lvl w:ilvl="2">
      <w:start w:val="1"/>
      <w:numFmt w:val="lowerRoman"/>
      <w:lvlText w:val="(%3)"/>
      <w:lvlJc w:val="left"/>
      <w:pPr>
        <w:tabs>
          <w:tab w:val="num" w:pos="1440"/>
        </w:tabs>
        <w:ind w:left="1872" w:hanging="432"/>
      </w:pPr>
      <w:rPr>
        <w:rFonts w:hint="default"/>
      </w:rPr>
    </w:lvl>
    <w:lvl w:ilvl="3">
      <w:start w:val="1"/>
      <w:numFmt w:val="lowerLetter"/>
      <w:lvlText w:val="(-%4-)"/>
      <w:lvlJc w:val="left"/>
      <w:pPr>
        <w:tabs>
          <w:tab w:val="num" w:pos="1440"/>
        </w:tabs>
        <w:ind w:left="3816" w:hanging="1800"/>
      </w:pPr>
      <w:rPr>
        <w:rFonts w:hint="default"/>
      </w:rPr>
    </w:lvl>
    <w:lvl w:ilvl="4">
      <w:start w:val="1"/>
      <w:numFmt w:val="decimal"/>
      <w:lvlText w:val="%5."/>
      <w:lvlJc w:val="left"/>
      <w:pPr>
        <w:tabs>
          <w:tab w:val="num" w:pos="2016"/>
        </w:tabs>
        <w:ind w:left="3960" w:hanging="86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0" w15:restartNumberingAfterBreak="0">
    <w:nsid w:val="753E2E93"/>
    <w:multiLevelType w:val="multilevel"/>
    <w:tmpl w:val="1A2443B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1" w15:restartNumberingAfterBreak="0">
    <w:nsid w:val="76444EF7"/>
    <w:multiLevelType w:val="multilevel"/>
    <w:tmpl w:val="24265042"/>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2" w15:restartNumberingAfterBreak="0">
    <w:nsid w:val="764E646A"/>
    <w:multiLevelType w:val="multilevel"/>
    <w:tmpl w:val="45B22A1E"/>
    <w:numStyleLink w:val="Style7"/>
  </w:abstractNum>
  <w:abstractNum w:abstractNumId="193" w15:restartNumberingAfterBreak="0">
    <w:nsid w:val="76B37275"/>
    <w:multiLevelType w:val="multilevel"/>
    <w:tmpl w:val="1F08F9FA"/>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4" w15:restartNumberingAfterBreak="0">
    <w:nsid w:val="7753767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5" w15:restartNumberingAfterBreak="0">
    <w:nsid w:val="77C21A9B"/>
    <w:multiLevelType w:val="hybridMultilevel"/>
    <w:tmpl w:val="C588880C"/>
    <w:lvl w:ilvl="0" w:tplc="CF9E5C7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6" w15:restartNumberingAfterBreak="0">
    <w:nsid w:val="7858176A"/>
    <w:multiLevelType w:val="multilevel"/>
    <w:tmpl w:val="45B22A1E"/>
    <w:numStyleLink w:val="Style7"/>
  </w:abstractNum>
  <w:abstractNum w:abstractNumId="197" w15:restartNumberingAfterBreak="0">
    <w:nsid w:val="788964DF"/>
    <w:multiLevelType w:val="multilevel"/>
    <w:tmpl w:val="45B22A1E"/>
    <w:numStyleLink w:val="Style7"/>
  </w:abstractNum>
  <w:abstractNum w:abstractNumId="198" w15:restartNumberingAfterBreak="0">
    <w:nsid w:val="790048D2"/>
    <w:multiLevelType w:val="multilevel"/>
    <w:tmpl w:val="5622D30A"/>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9" w15:restartNumberingAfterBreak="0">
    <w:nsid w:val="79712E85"/>
    <w:multiLevelType w:val="multilevel"/>
    <w:tmpl w:val="45B22A1E"/>
    <w:numStyleLink w:val="Style7"/>
  </w:abstractNum>
  <w:abstractNum w:abstractNumId="200" w15:restartNumberingAfterBreak="0">
    <w:nsid w:val="7AA71D11"/>
    <w:multiLevelType w:val="multilevel"/>
    <w:tmpl w:val="B7943C0E"/>
    <w:lvl w:ilvl="0">
      <w:start w:val="3"/>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B)"/>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1" w15:restartNumberingAfterBreak="0">
    <w:nsid w:val="7B647D82"/>
    <w:multiLevelType w:val="multilevel"/>
    <w:tmpl w:val="45B22A1E"/>
    <w:numStyleLink w:val="Style7"/>
  </w:abstractNum>
  <w:abstractNum w:abstractNumId="202" w15:restartNumberingAfterBreak="0">
    <w:nsid w:val="7D796EC9"/>
    <w:multiLevelType w:val="multilevel"/>
    <w:tmpl w:val="45B22A1E"/>
    <w:numStyleLink w:val="Style7"/>
  </w:abstractNum>
  <w:abstractNum w:abstractNumId="203" w15:restartNumberingAfterBreak="0">
    <w:nsid w:val="7D9C25D2"/>
    <w:multiLevelType w:val="multilevel"/>
    <w:tmpl w:val="45B22A1E"/>
    <w:numStyleLink w:val="Style7"/>
  </w:abstractNum>
  <w:abstractNum w:abstractNumId="204" w15:restartNumberingAfterBreak="0">
    <w:nsid w:val="7E5025C8"/>
    <w:multiLevelType w:val="multilevel"/>
    <w:tmpl w:val="B7943C0E"/>
    <w:lvl w:ilvl="0">
      <w:start w:val="3"/>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B)"/>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5" w15:restartNumberingAfterBreak="0">
    <w:nsid w:val="7E653591"/>
    <w:multiLevelType w:val="multilevel"/>
    <w:tmpl w:val="45B22A1E"/>
    <w:numStyleLink w:val="Style7"/>
  </w:abstractNum>
  <w:abstractNum w:abstractNumId="206" w15:restartNumberingAfterBreak="0">
    <w:nsid w:val="7E6D6C18"/>
    <w:multiLevelType w:val="multilevel"/>
    <w:tmpl w:val="45B22A1E"/>
    <w:numStyleLink w:val="Style7"/>
  </w:abstractNum>
  <w:abstractNum w:abstractNumId="207" w15:restartNumberingAfterBreak="0">
    <w:nsid w:val="7FB9244C"/>
    <w:multiLevelType w:val="multilevel"/>
    <w:tmpl w:val="351CE676"/>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dstrike w:val="0"/>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ind w:left="2520" w:hanging="360"/>
      </w:pPr>
      <w:rPr>
        <w:rFonts w:cs="Times New Roman"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8" w15:restartNumberingAfterBreak="0">
    <w:nsid w:val="7FD275A7"/>
    <w:multiLevelType w:val="multilevel"/>
    <w:tmpl w:val="45B22A1E"/>
    <w:numStyleLink w:val="Style7"/>
  </w:abstractNum>
  <w:abstractNum w:abstractNumId="209" w15:restartNumberingAfterBreak="0">
    <w:nsid w:val="7FE82B18"/>
    <w:multiLevelType w:val="multilevel"/>
    <w:tmpl w:val="45B22A1E"/>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08189454">
    <w:abstractNumId w:val="150"/>
  </w:num>
  <w:num w:numId="2" w16cid:durableId="1803813078">
    <w:abstractNumId w:val="194"/>
  </w:num>
  <w:num w:numId="3" w16cid:durableId="292756964">
    <w:abstractNumId w:val="97"/>
  </w:num>
  <w:num w:numId="4" w16cid:durableId="1772578873">
    <w:abstractNumId w:val="80"/>
  </w:num>
  <w:num w:numId="5" w16cid:durableId="1164512330">
    <w:abstractNumId w:val="34"/>
  </w:num>
  <w:num w:numId="6" w16cid:durableId="1299722619">
    <w:abstractNumId w:val="189"/>
  </w:num>
  <w:num w:numId="7" w16cid:durableId="1453281234">
    <w:abstractNumId w:val="167"/>
  </w:num>
  <w:num w:numId="8" w16cid:durableId="763955629">
    <w:abstractNumId w:val="153"/>
  </w:num>
  <w:num w:numId="9" w16cid:durableId="1742826110">
    <w:abstractNumId w:val="175"/>
  </w:num>
  <w:num w:numId="10" w16cid:durableId="791486619">
    <w:abstractNumId w:val="16"/>
  </w:num>
  <w:num w:numId="11" w16cid:durableId="2001998660">
    <w:abstractNumId w:val="53"/>
  </w:num>
  <w:num w:numId="12" w16cid:durableId="511067253">
    <w:abstractNumId w:val="19"/>
  </w:num>
  <w:num w:numId="13" w16cid:durableId="271401307">
    <w:abstractNumId w:val="22"/>
  </w:num>
  <w:num w:numId="14" w16cid:durableId="1789810412">
    <w:abstractNumId w:val="190"/>
  </w:num>
  <w:num w:numId="15" w16cid:durableId="369184770">
    <w:abstractNumId w:val="87"/>
  </w:num>
  <w:num w:numId="16" w16cid:durableId="2093231819">
    <w:abstractNumId w:val="182"/>
  </w:num>
  <w:num w:numId="17" w16cid:durableId="1560483152">
    <w:abstractNumId w:val="119"/>
  </w:num>
  <w:num w:numId="18" w16cid:durableId="1169565111">
    <w:abstractNumId w:val="69"/>
  </w:num>
  <w:num w:numId="19" w16cid:durableId="133839664">
    <w:abstractNumId w:val="176"/>
  </w:num>
  <w:num w:numId="20" w16cid:durableId="1554539628">
    <w:abstractNumId w:val="135"/>
  </w:num>
  <w:num w:numId="21" w16cid:durableId="892814482">
    <w:abstractNumId w:val="172"/>
  </w:num>
  <w:num w:numId="22" w16cid:durableId="1194924451">
    <w:abstractNumId w:val="88"/>
  </w:num>
  <w:num w:numId="23" w16cid:durableId="2060549121">
    <w:abstractNumId w:val="7"/>
  </w:num>
  <w:num w:numId="24" w16cid:durableId="2035569322">
    <w:abstractNumId w:val="24"/>
  </w:num>
  <w:num w:numId="25" w16cid:durableId="1277174069">
    <w:abstractNumId w:val="39"/>
  </w:num>
  <w:num w:numId="26" w16cid:durableId="1003125666">
    <w:abstractNumId w:val="102"/>
  </w:num>
  <w:num w:numId="27" w16cid:durableId="1282221571">
    <w:abstractNumId w:val="188"/>
  </w:num>
  <w:num w:numId="28" w16cid:durableId="770667942">
    <w:abstractNumId w:val="93"/>
  </w:num>
  <w:num w:numId="29" w16cid:durableId="496072351">
    <w:abstractNumId w:val="196"/>
  </w:num>
  <w:num w:numId="30" w16cid:durableId="1996176363">
    <w:abstractNumId w:val="156"/>
  </w:num>
  <w:num w:numId="31" w16cid:durableId="839854163">
    <w:abstractNumId w:val="104"/>
  </w:num>
  <w:num w:numId="32" w16cid:durableId="749346904">
    <w:abstractNumId w:val="197"/>
  </w:num>
  <w:num w:numId="33" w16cid:durableId="713582786">
    <w:abstractNumId w:val="42"/>
  </w:num>
  <w:num w:numId="34" w16cid:durableId="1107701663">
    <w:abstractNumId w:val="38"/>
    <w:lvlOverride w:ilvl="1">
      <w:lvl w:ilvl="1">
        <w:start w:val="1"/>
        <w:numFmt w:val="lowerLetter"/>
        <w:lvlText w:val="(%2)"/>
        <w:lvlJc w:val="left"/>
        <w:pPr>
          <w:ind w:left="1440" w:hanging="720"/>
        </w:pPr>
        <w:rPr>
          <w:rFonts w:ascii="Arial" w:hAnsi="Arial" w:cs="Arial" w:hint="default"/>
        </w:rPr>
      </w:lvl>
    </w:lvlOverride>
  </w:num>
  <w:num w:numId="35" w16cid:durableId="1285892179">
    <w:abstractNumId w:val="75"/>
  </w:num>
  <w:num w:numId="36" w16cid:durableId="512112568">
    <w:abstractNumId w:val="154"/>
  </w:num>
  <w:num w:numId="37" w16cid:durableId="509104309">
    <w:abstractNumId w:val="3"/>
  </w:num>
  <w:num w:numId="38" w16cid:durableId="1775512874">
    <w:abstractNumId w:val="152"/>
  </w:num>
  <w:num w:numId="39" w16cid:durableId="958726523">
    <w:abstractNumId w:val="184"/>
  </w:num>
  <w:num w:numId="40" w16cid:durableId="1428962180">
    <w:abstractNumId w:val="202"/>
  </w:num>
  <w:num w:numId="41" w16cid:durableId="658535574">
    <w:abstractNumId w:val="174"/>
  </w:num>
  <w:num w:numId="42" w16cid:durableId="14816029">
    <w:abstractNumId w:val="203"/>
  </w:num>
  <w:num w:numId="43" w16cid:durableId="159734035">
    <w:abstractNumId w:val="181"/>
  </w:num>
  <w:num w:numId="44" w16cid:durableId="1077046868">
    <w:abstractNumId w:val="163"/>
  </w:num>
  <w:num w:numId="45" w16cid:durableId="154540587">
    <w:abstractNumId w:val="77"/>
  </w:num>
  <w:num w:numId="46" w16cid:durableId="1126046909">
    <w:abstractNumId w:val="82"/>
  </w:num>
  <w:num w:numId="47" w16cid:durableId="1144858998">
    <w:abstractNumId w:val="113"/>
  </w:num>
  <w:num w:numId="48" w16cid:durableId="1267232438">
    <w:abstractNumId w:val="30"/>
  </w:num>
  <w:num w:numId="49" w16cid:durableId="1545631598">
    <w:abstractNumId w:val="162"/>
  </w:num>
  <w:num w:numId="50" w16cid:durableId="2140537850">
    <w:abstractNumId w:val="108"/>
  </w:num>
  <w:num w:numId="51" w16cid:durableId="1990473552">
    <w:abstractNumId w:val="209"/>
  </w:num>
  <w:num w:numId="52" w16cid:durableId="521286010">
    <w:abstractNumId w:val="161"/>
  </w:num>
  <w:num w:numId="53" w16cid:durableId="690447762">
    <w:abstractNumId w:val="136"/>
  </w:num>
  <w:num w:numId="54" w16cid:durableId="1084113127">
    <w:abstractNumId w:val="48"/>
  </w:num>
  <w:num w:numId="55" w16cid:durableId="2138984189">
    <w:abstractNumId w:val="187"/>
  </w:num>
  <w:num w:numId="56" w16cid:durableId="329989439">
    <w:abstractNumId w:val="145"/>
  </w:num>
  <w:num w:numId="57" w16cid:durableId="344211100">
    <w:abstractNumId w:val="101"/>
  </w:num>
  <w:num w:numId="58" w16cid:durableId="489641105">
    <w:abstractNumId w:val="27"/>
  </w:num>
  <w:num w:numId="59" w16cid:durableId="110444772">
    <w:abstractNumId w:val="61"/>
  </w:num>
  <w:num w:numId="60" w16cid:durableId="478107828">
    <w:abstractNumId w:val="115"/>
  </w:num>
  <w:num w:numId="61" w16cid:durableId="1553732872">
    <w:abstractNumId w:val="0"/>
  </w:num>
  <w:num w:numId="62" w16cid:durableId="2062703145">
    <w:abstractNumId w:val="86"/>
  </w:num>
  <w:num w:numId="63" w16cid:durableId="217863270">
    <w:abstractNumId w:val="13"/>
  </w:num>
  <w:num w:numId="64" w16cid:durableId="1195728922">
    <w:abstractNumId w:val="6"/>
  </w:num>
  <w:num w:numId="65" w16cid:durableId="1101608384">
    <w:abstractNumId w:val="116"/>
  </w:num>
  <w:num w:numId="66" w16cid:durableId="1821120203">
    <w:abstractNumId w:val="43"/>
  </w:num>
  <w:num w:numId="67" w16cid:durableId="773861005">
    <w:abstractNumId w:val="32"/>
  </w:num>
  <w:num w:numId="68" w16cid:durableId="297031591">
    <w:abstractNumId w:val="178"/>
  </w:num>
  <w:num w:numId="69" w16cid:durableId="499269905">
    <w:abstractNumId w:val="133"/>
  </w:num>
  <w:num w:numId="70" w16cid:durableId="407584232">
    <w:abstractNumId w:val="59"/>
  </w:num>
  <w:num w:numId="71" w16cid:durableId="1756971357">
    <w:abstractNumId w:val="140"/>
  </w:num>
  <w:num w:numId="72" w16cid:durableId="1226143739">
    <w:abstractNumId w:val="84"/>
  </w:num>
  <w:num w:numId="73" w16cid:durableId="983899871">
    <w:abstractNumId w:val="192"/>
  </w:num>
  <w:num w:numId="74" w16cid:durableId="1806696858">
    <w:abstractNumId w:val="58"/>
  </w:num>
  <w:num w:numId="75" w16cid:durableId="1291932494">
    <w:abstractNumId w:val="55"/>
    <w:lvlOverride w:ilvl="0">
      <w:lvl w:ilvl="0">
        <w:start w:val="1"/>
        <w:numFmt w:val="decimal"/>
        <w:lvlText w:val="(%1)"/>
        <w:lvlJc w:val="left"/>
        <w:pPr>
          <w:ind w:left="720" w:hanging="720"/>
        </w:pPr>
        <w:rPr>
          <w:rFonts w:hint="default"/>
          <w:sz w:val="22"/>
          <w:szCs w:val="22"/>
          <w:vertAlign w:val="baseline"/>
        </w:rPr>
      </w:lvl>
    </w:lvlOverride>
  </w:num>
  <w:num w:numId="76" w16cid:durableId="1604075054">
    <w:abstractNumId w:val="164"/>
  </w:num>
  <w:num w:numId="77" w16cid:durableId="1622111999">
    <w:abstractNumId w:val="139"/>
  </w:num>
  <w:num w:numId="78" w16cid:durableId="1916938067">
    <w:abstractNumId w:val="165"/>
  </w:num>
  <w:num w:numId="79" w16cid:durableId="606276339">
    <w:abstractNumId w:val="121"/>
  </w:num>
  <w:num w:numId="80" w16cid:durableId="634943877">
    <w:abstractNumId w:val="112"/>
  </w:num>
  <w:num w:numId="81" w16cid:durableId="1608077905">
    <w:abstractNumId w:val="109"/>
  </w:num>
  <w:num w:numId="82" w16cid:durableId="1165590063">
    <w:abstractNumId w:val="117"/>
  </w:num>
  <w:num w:numId="83" w16cid:durableId="1171065345">
    <w:abstractNumId w:val="169"/>
  </w:num>
  <w:num w:numId="84" w16cid:durableId="1618443266">
    <w:abstractNumId w:val="95"/>
  </w:num>
  <w:num w:numId="85" w16cid:durableId="337583592">
    <w:abstractNumId w:val="35"/>
  </w:num>
  <w:num w:numId="86" w16cid:durableId="91319641">
    <w:abstractNumId w:val="90"/>
  </w:num>
  <w:num w:numId="87" w16cid:durableId="1289169413">
    <w:abstractNumId w:val="122"/>
  </w:num>
  <w:num w:numId="88" w16cid:durableId="1801415888">
    <w:abstractNumId w:val="96"/>
  </w:num>
  <w:num w:numId="89" w16cid:durableId="1525169927">
    <w:abstractNumId w:val="60"/>
  </w:num>
  <w:num w:numId="90" w16cid:durableId="1131439444">
    <w:abstractNumId w:val="1"/>
  </w:num>
  <w:num w:numId="91" w16cid:durableId="210004204">
    <w:abstractNumId w:val="4"/>
  </w:num>
  <w:num w:numId="92" w16cid:durableId="1079450142">
    <w:abstractNumId w:val="56"/>
  </w:num>
  <w:num w:numId="93" w16cid:durableId="116799325">
    <w:abstractNumId w:val="67"/>
  </w:num>
  <w:num w:numId="94" w16cid:durableId="770128488">
    <w:abstractNumId w:val="160"/>
  </w:num>
  <w:num w:numId="95" w16cid:durableId="1469855882">
    <w:abstractNumId w:val="146"/>
  </w:num>
  <w:num w:numId="96" w16cid:durableId="140392186">
    <w:abstractNumId w:val="131"/>
  </w:num>
  <w:num w:numId="97" w16cid:durableId="659384977">
    <w:abstractNumId w:val="10"/>
  </w:num>
  <w:num w:numId="98" w16cid:durableId="557280625">
    <w:abstractNumId w:val="168"/>
  </w:num>
  <w:num w:numId="99" w16cid:durableId="150410829">
    <w:abstractNumId w:val="79"/>
  </w:num>
  <w:num w:numId="100" w16cid:durableId="1932932572">
    <w:abstractNumId w:val="2"/>
  </w:num>
  <w:num w:numId="101" w16cid:durableId="308704956">
    <w:abstractNumId w:val="177"/>
  </w:num>
  <w:num w:numId="102" w16cid:durableId="989863290">
    <w:abstractNumId w:val="201"/>
  </w:num>
  <w:num w:numId="103" w16cid:durableId="1180313719">
    <w:abstractNumId w:val="51"/>
  </w:num>
  <w:num w:numId="104" w16cid:durableId="1617056222">
    <w:abstractNumId w:val="166"/>
  </w:num>
  <w:num w:numId="105" w16cid:durableId="847528245">
    <w:abstractNumId w:val="148"/>
  </w:num>
  <w:num w:numId="106" w16cid:durableId="1969506318">
    <w:abstractNumId w:val="205"/>
  </w:num>
  <w:num w:numId="107" w16cid:durableId="1936864585">
    <w:abstractNumId w:val="206"/>
  </w:num>
  <w:num w:numId="108" w16cid:durableId="1971008498">
    <w:abstractNumId w:val="199"/>
  </w:num>
  <w:num w:numId="109" w16cid:durableId="2120485054">
    <w:abstractNumId w:val="15"/>
  </w:num>
  <w:num w:numId="110" w16cid:durableId="697580263">
    <w:abstractNumId w:val="208"/>
  </w:num>
  <w:num w:numId="111" w16cid:durableId="343871549">
    <w:abstractNumId w:val="83"/>
  </w:num>
  <w:num w:numId="112" w16cid:durableId="1114249350">
    <w:abstractNumId w:val="36"/>
  </w:num>
  <w:num w:numId="113" w16cid:durableId="327513756">
    <w:abstractNumId w:val="64"/>
  </w:num>
  <w:num w:numId="114" w16cid:durableId="2049186752">
    <w:abstractNumId w:val="134"/>
  </w:num>
  <w:num w:numId="115" w16cid:durableId="650257283">
    <w:abstractNumId w:val="11"/>
  </w:num>
  <w:num w:numId="116" w16cid:durableId="2142111373">
    <w:abstractNumId w:val="8"/>
    <w:lvlOverride w:ilvl="0">
      <w:lvl w:ilvl="0">
        <w:start w:val="1"/>
        <w:numFmt w:val="decimal"/>
        <w:lvlText w:val="(%1)"/>
        <w:lvlJc w:val="left"/>
        <w:pPr>
          <w:ind w:left="720" w:hanging="720"/>
        </w:pPr>
        <w:rPr>
          <w:rFonts w:ascii="Arial" w:hAnsi="Arial" w:cs="Arial" w:hint="default"/>
          <w:b w:val="0"/>
          <w:bCs/>
          <w:sz w:val="22"/>
          <w:szCs w:val="22"/>
        </w:rPr>
      </w:lvl>
    </w:lvlOverride>
  </w:num>
  <w:num w:numId="117" w16cid:durableId="149106749">
    <w:abstractNumId w:val="114"/>
  </w:num>
  <w:num w:numId="118" w16cid:durableId="1236937362">
    <w:abstractNumId w:val="141"/>
  </w:num>
  <w:num w:numId="119" w16cid:durableId="589044584">
    <w:abstractNumId w:val="47"/>
  </w:num>
  <w:num w:numId="120" w16cid:durableId="393898732">
    <w:abstractNumId w:val="78"/>
  </w:num>
  <w:num w:numId="121" w16cid:durableId="1390034545">
    <w:abstractNumId w:val="103"/>
  </w:num>
  <w:num w:numId="122" w16cid:durableId="176651471">
    <w:abstractNumId w:val="157"/>
  </w:num>
  <w:num w:numId="123" w16cid:durableId="2001352435">
    <w:abstractNumId w:val="105"/>
  </w:num>
  <w:num w:numId="124" w16cid:durableId="932788420">
    <w:abstractNumId w:val="186"/>
  </w:num>
  <w:num w:numId="125" w16cid:durableId="642471052">
    <w:abstractNumId w:val="110"/>
  </w:num>
  <w:num w:numId="126" w16cid:durableId="1609385492">
    <w:abstractNumId w:val="91"/>
  </w:num>
  <w:num w:numId="127" w16cid:durableId="1117136539">
    <w:abstractNumId w:val="138"/>
  </w:num>
  <w:num w:numId="128" w16cid:durableId="1129056837">
    <w:abstractNumId w:val="54"/>
  </w:num>
  <w:num w:numId="129" w16cid:durableId="395278038">
    <w:abstractNumId w:val="98"/>
  </w:num>
  <w:num w:numId="130" w16cid:durableId="175927728">
    <w:abstractNumId w:val="129"/>
  </w:num>
  <w:num w:numId="131" w16cid:durableId="2146963891">
    <w:abstractNumId w:val="70"/>
  </w:num>
  <w:num w:numId="132" w16cid:durableId="81270051">
    <w:abstractNumId w:val="62"/>
  </w:num>
  <w:num w:numId="133" w16cid:durableId="1979334225">
    <w:abstractNumId w:val="151"/>
  </w:num>
  <w:num w:numId="134" w16cid:durableId="1952853859">
    <w:abstractNumId w:val="76"/>
  </w:num>
  <w:num w:numId="135" w16cid:durableId="2049451530">
    <w:abstractNumId w:val="21"/>
  </w:num>
  <w:num w:numId="136" w16cid:durableId="1443113499">
    <w:abstractNumId w:val="31"/>
  </w:num>
  <w:num w:numId="137" w16cid:durableId="1946493741">
    <w:abstractNumId w:val="74"/>
  </w:num>
  <w:num w:numId="138" w16cid:durableId="1914271308">
    <w:abstractNumId w:val="26"/>
  </w:num>
  <w:num w:numId="139" w16cid:durableId="1452672319">
    <w:abstractNumId w:val="173"/>
  </w:num>
  <w:num w:numId="140" w16cid:durableId="225261614">
    <w:abstractNumId w:val="180"/>
  </w:num>
  <w:num w:numId="141" w16cid:durableId="633214093">
    <w:abstractNumId w:val="23"/>
  </w:num>
  <w:num w:numId="142" w16cid:durableId="1408579454">
    <w:abstractNumId w:val="57"/>
  </w:num>
  <w:num w:numId="143" w16cid:durableId="114296635">
    <w:abstractNumId w:val="66"/>
  </w:num>
  <w:num w:numId="144" w16cid:durableId="8606355">
    <w:abstractNumId w:val="73"/>
  </w:num>
  <w:num w:numId="145" w16cid:durableId="149753520">
    <w:abstractNumId w:val="46"/>
  </w:num>
  <w:num w:numId="146" w16cid:durableId="687407777">
    <w:abstractNumId w:val="50"/>
  </w:num>
  <w:num w:numId="147" w16cid:durableId="1320112243">
    <w:abstractNumId w:val="37"/>
  </w:num>
  <w:num w:numId="148" w16cid:durableId="836305451">
    <w:abstractNumId w:val="100"/>
  </w:num>
  <w:num w:numId="149" w16cid:durableId="589658230">
    <w:abstractNumId w:val="124"/>
  </w:num>
  <w:num w:numId="150" w16cid:durableId="858422968">
    <w:abstractNumId w:val="71"/>
  </w:num>
  <w:num w:numId="151" w16cid:durableId="1568111162">
    <w:abstractNumId w:val="171"/>
  </w:num>
  <w:num w:numId="152" w16cid:durableId="1772777155">
    <w:abstractNumId w:val="65"/>
  </w:num>
  <w:num w:numId="153" w16cid:durableId="2143764763">
    <w:abstractNumId w:val="20"/>
  </w:num>
  <w:num w:numId="154" w16cid:durableId="905921770">
    <w:abstractNumId w:val="204"/>
  </w:num>
  <w:num w:numId="155" w16cid:durableId="1990478709">
    <w:abstractNumId w:val="14"/>
  </w:num>
  <w:num w:numId="156" w16cid:durableId="1822232199">
    <w:abstractNumId w:val="92"/>
  </w:num>
  <w:num w:numId="157" w16cid:durableId="20865640">
    <w:abstractNumId w:val="49"/>
  </w:num>
  <w:num w:numId="158" w16cid:durableId="44070292">
    <w:abstractNumId w:val="198"/>
  </w:num>
  <w:num w:numId="159" w16cid:durableId="1039277278">
    <w:abstractNumId w:val="29"/>
  </w:num>
  <w:num w:numId="160" w16cid:durableId="1866358024">
    <w:abstractNumId w:val="143"/>
  </w:num>
  <w:num w:numId="161" w16cid:durableId="59376706">
    <w:abstractNumId w:val="200"/>
  </w:num>
  <w:num w:numId="162" w16cid:durableId="1397398">
    <w:abstractNumId w:val="9"/>
  </w:num>
  <w:num w:numId="163" w16cid:durableId="1436051532">
    <w:abstractNumId w:val="107"/>
  </w:num>
  <w:num w:numId="164" w16cid:durableId="1743022996">
    <w:abstractNumId w:val="137"/>
  </w:num>
  <w:num w:numId="165" w16cid:durableId="1679649328">
    <w:abstractNumId w:val="155"/>
  </w:num>
  <w:num w:numId="166" w16cid:durableId="2064017787">
    <w:abstractNumId w:val="41"/>
  </w:num>
  <w:num w:numId="167" w16cid:durableId="1646011685">
    <w:abstractNumId w:val="45"/>
  </w:num>
  <w:num w:numId="168" w16cid:durableId="1556233953">
    <w:abstractNumId w:val="63"/>
  </w:num>
  <w:num w:numId="169" w16cid:durableId="1236091798">
    <w:abstractNumId w:val="68"/>
  </w:num>
  <w:num w:numId="170" w16cid:durableId="1520850246">
    <w:abstractNumId w:val="81"/>
  </w:num>
  <w:num w:numId="171" w16cid:durableId="1913199738">
    <w:abstractNumId w:val="106"/>
  </w:num>
  <w:num w:numId="172" w16cid:durableId="2062627179">
    <w:abstractNumId w:val="170"/>
  </w:num>
  <w:num w:numId="173" w16cid:durableId="562567162">
    <w:abstractNumId w:val="28"/>
  </w:num>
  <w:num w:numId="174" w16cid:durableId="206183045">
    <w:abstractNumId w:val="128"/>
  </w:num>
  <w:num w:numId="175" w16cid:durableId="376861329">
    <w:abstractNumId w:val="183"/>
  </w:num>
  <w:num w:numId="176" w16cid:durableId="1835224519">
    <w:abstractNumId w:val="158"/>
  </w:num>
  <w:num w:numId="177" w16cid:durableId="523833169">
    <w:abstractNumId w:val="149"/>
  </w:num>
  <w:num w:numId="178" w16cid:durableId="903177803">
    <w:abstractNumId w:val="207"/>
  </w:num>
  <w:num w:numId="179" w16cid:durableId="1381397580">
    <w:abstractNumId w:val="130"/>
  </w:num>
  <w:num w:numId="180" w16cid:durableId="415320995">
    <w:abstractNumId w:val="193"/>
  </w:num>
  <w:num w:numId="181" w16cid:durableId="359858944">
    <w:abstractNumId w:val="120"/>
  </w:num>
  <w:num w:numId="182" w16cid:durableId="907420943">
    <w:abstractNumId w:val="85"/>
  </w:num>
  <w:num w:numId="183" w16cid:durableId="1808235925">
    <w:abstractNumId w:val="5"/>
  </w:num>
  <w:num w:numId="184" w16cid:durableId="1582134623">
    <w:abstractNumId w:val="185"/>
  </w:num>
  <w:num w:numId="185" w16cid:durableId="1232931604">
    <w:abstractNumId w:val="40"/>
  </w:num>
  <w:num w:numId="186" w16cid:durableId="825633783">
    <w:abstractNumId w:val="89"/>
  </w:num>
  <w:num w:numId="187" w16cid:durableId="1571580283">
    <w:abstractNumId w:val="147"/>
  </w:num>
  <w:num w:numId="188" w16cid:durableId="1833058983">
    <w:abstractNumId w:val="12"/>
  </w:num>
  <w:num w:numId="189" w16cid:durableId="1504396541">
    <w:abstractNumId w:val="144"/>
  </w:num>
  <w:num w:numId="190" w16cid:durableId="1989436961">
    <w:abstractNumId w:val="179"/>
  </w:num>
  <w:num w:numId="191" w16cid:durableId="743337834">
    <w:abstractNumId w:val="18"/>
  </w:num>
  <w:num w:numId="192" w16cid:durableId="602685031">
    <w:abstractNumId w:val="125"/>
  </w:num>
  <w:num w:numId="193" w16cid:durableId="543563573">
    <w:abstractNumId w:val="159"/>
  </w:num>
  <w:num w:numId="194" w16cid:durableId="1632706754">
    <w:abstractNumId w:val="191"/>
  </w:num>
  <w:num w:numId="195" w16cid:durableId="1700355216">
    <w:abstractNumId w:val="72"/>
  </w:num>
  <w:num w:numId="196" w16cid:durableId="1022704360">
    <w:abstractNumId w:val="118"/>
  </w:num>
  <w:num w:numId="197" w16cid:durableId="78916488">
    <w:abstractNumId w:val="94"/>
  </w:num>
  <w:num w:numId="198" w16cid:durableId="1312247599">
    <w:abstractNumId w:val="52"/>
  </w:num>
  <w:num w:numId="199" w16cid:durableId="2031371355">
    <w:abstractNumId w:val="142"/>
  </w:num>
  <w:num w:numId="200" w16cid:durableId="143356170">
    <w:abstractNumId w:val="111"/>
  </w:num>
  <w:num w:numId="201" w16cid:durableId="1679190042">
    <w:abstractNumId w:val="17"/>
  </w:num>
  <w:num w:numId="202" w16cid:durableId="208037021">
    <w:abstractNumId w:val="99"/>
  </w:num>
  <w:num w:numId="203" w16cid:durableId="714501760">
    <w:abstractNumId w:val="44"/>
  </w:num>
  <w:num w:numId="204" w16cid:durableId="1920744575">
    <w:abstractNumId w:val="123"/>
  </w:num>
  <w:num w:numId="205" w16cid:durableId="160238912">
    <w:abstractNumId w:val="127"/>
  </w:num>
  <w:num w:numId="206" w16cid:durableId="187911670">
    <w:abstractNumId w:val="33"/>
  </w:num>
  <w:num w:numId="207" w16cid:durableId="201327466">
    <w:abstractNumId w:val="25"/>
  </w:num>
  <w:num w:numId="208" w16cid:durableId="768627325">
    <w:abstractNumId w:val="126"/>
  </w:num>
  <w:num w:numId="209" w16cid:durableId="2076660580">
    <w:abstractNumId w:val="195"/>
  </w:num>
  <w:num w:numId="210" w16cid:durableId="1937398289">
    <w:abstractNumId w:val="132"/>
  </w:num>
  <w:numIdMacAtCleanup w:val="20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ylor, Lauryn">
    <w15:presenceInfo w15:providerId="AD" w15:userId="S::ltaylor@nabp.pharmacy::5658c032-6b74-456e-a173-723ea66180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1"/>
  <w:trackRevisions/>
  <w:documentProtection w:edit="readOnly" w:enforcement="0"/>
  <w:defaultTabStop w:val="288"/>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639"/>
    <w:rsid w:val="000006A1"/>
    <w:rsid w:val="00000AD5"/>
    <w:rsid w:val="00000B5F"/>
    <w:rsid w:val="00000FCD"/>
    <w:rsid w:val="00001007"/>
    <w:rsid w:val="000013D6"/>
    <w:rsid w:val="00001783"/>
    <w:rsid w:val="000018E7"/>
    <w:rsid w:val="00001948"/>
    <w:rsid w:val="0000197D"/>
    <w:rsid w:val="000025BB"/>
    <w:rsid w:val="000027AB"/>
    <w:rsid w:val="00002A71"/>
    <w:rsid w:val="00002D37"/>
    <w:rsid w:val="000041F0"/>
    <w:rsid w:val="000045BC"/>
    <w:rsid w:val="00004BC3"/>
    <w:rsid w:val="00004C6A"/>
    <w:rsid w:val="00004E91"/>
    <w:rsid w:val="000051D3"/>
    <w:rsid w:val="0000542E"/>
    <w:rsid w:val="0000544D"/>
    <w:rsid w:val="000057E8"/>
    <w:rsid w:val="0000597B"/>
    <w:rsid w:val="0000609D"/>
    <w:rsid w:val="00006243"/>
    <w:rsid w:val="000063AA"/>
    <w:rsid w:val="000064A7"/>
    <w:rsid w:val="0000655F"/>
    <w:rsid w:val="00006A33"/>
    <w:rsid w:val="000071CB"/>
    <w:rsid w:val="0000749C"/>
    <w:rsid w:val="0000782A"/>
    <w:rsid w:val="00007A01"/>
    <w:rsid w:val="00010160"/>
    <w:rsid w:val="000102D7"/>
    <w:rsid w:val="00010428"/>
    <w:rsid w:val="00010804"/>
    <w:rsid w:val="0001083C"/>
    <w:rsid w:val="0001102E"/>
    <w:rsid w:val="00011421"/>
    <w:rsid w:val="000114AE"/>
    <w:rsid w:val="00012940"/>
    <w:rsid w:val="000129C0"/>
    <w:rsid w:val="00012C41"/>
    <w:rsid w:val="00012E09"/>
    <w:rsid w:val="00012EE4"/>
    <w:rsid w:val="00013297"/>
    <w:rsid w:val="00013904"/>
    <w:rsid w:val="00013A67"/>
    <w:rsid w:val="000140CC"/>
    <w:rsid w:val="0001451B"/>
    <w:rsid w:val="0001457D"/>
    <w:rsid w:val="00014C5B"/>
    <w:rsid w:val="00014C76"/>
    <w:rsid w:val="00014E7F"/>
    <w:rsid w:val="000152EC"/>
    <w:rsid w:val="000153A3"/>
    <w:rsid w:val="0001562D"/>
    <w:rsid w:val="00015A38"/>
    <w:rsid w:val="00015A82"/>
    <w:rsid w:val="00015DDD"/>
    <w:rsid w:val="000160C3"/>
    <w:rsid w:val="00016EA8"/>
    <w:rsid w:val="00017005"/>
    <w:rsid w:val="00017520"/>
    <w:rsid w:val="0001793A"/>
    <w:rsid w:val="00017B56"/>
    <w:rsid w:val="00017C29"/>
    <w:rsid w:val="00017F82"/>
    <w:rsid w:val="00017F90"/>
    <w:rsid w:val="00020375"/>
    <w:rsid w:val="00020C36"/>
    <w:rsid w:val="00021470"/>
    <w:rsid w:val="00021590"/>
    <w:rsid w:val="00021DAF"/>
    <w:rsid w:val="00022300"/>
    <w:rsid w:val="00022383"/>
    <w:rsid w:val="00022FDB"/>
    <w:rsid w:val="000230D1"/>
    <w:rsid w:val="00023203"/>
    <w:rsid w:val="00023692"/>
    <w:rsid w:val="000239E6"/>
    <w:rsid w:val="00023FAA"/>
    <w:rsid w:val="00024013"/>
    <w:rsid w:val="00024508"/>
    <w:rsid w:val="00024C97"/>
    <w:rsid w:val="00025357"/>
    <w:rsid w:val="00025C47"/>
    <w:rsid w:val="00025C56"/>
    <w:rsid w:val="00025E76"/>
    <w:rsid w:val="00025F40"/>
    <w:rsid w:val="00025F66"/>
    <w:rsid w:val="00026606"/>
    <w:rsid w:val="000266BA"/>
    <w:rsid w:val="00026A2D"/>
    <w:rsid w:val="00026BAB"/>
    <w:rsid w:val="00026F12"/>
    <w:rsid w:val="0002706F"/>
    <w:rsid w:val="000276C0"/>
    <w:rsid w:val="00027A61"/>
    <w:rsid w:val="00027C0A"/>
    <w:rsid w:val="00027CC6"/>
    <w:rsid w:val="00027E97"/>
    <w:rsid w:val="00030267"/>
    <w:rsid w:val="00030E90"/>
    <w:rsid w:val="00031849"/>
    <w:rsid w:val="00031943"/>
    <w:rsid w:val="00031CBC"/>
    <w:rsid w:val="00031CF5"/>
    <w:rsid w:val="000322AC"/>
    <w:rsid w:val="0003240E"/>
    <w:rsid w:val="000328A9"/>
    <w:rsid w:val="00032A32"/>
    <w:rsid w:val="00032E9B"/>
    <w:rsid w:val="000330D6"/>
    <w:rsid w:val="00033A6C"/>
    <w:rsid w:val="00033D67"/>
    <w:rsid w:val="00033E9E"/>
    <w:rsid w:val="0003426D"/>
    <w:rsid w:val="00034ACD"/>
    <w:rsid w:val="00035078"/>
    <w:rsid w:val="000350FE"/>
    <w:rsid w:val="00035CA5"/>
    <w:rsid w:val="00036270"/>
    <w:rsid w:val="00036684"/>
    <w:rsid w:val="00036767"/>
    <w:rsid w:val="00036778"/>
    <w:rsid w:val="000368D8"/>
    <w:rsid w:val="00037122"/>
    <w:rsid w:val="000375FC"/>
    <w:rsid w:val="000377A7"/>
    <w:rsid w:val="00037866"/>
    <w:rsid w:val="00037D57"/>
    <w:rsid w:val="00040930"/>
    <w:rsid w:val="00041109"/>
    <w:rsid w:val="0004164D"/>
    <w:rsid w:val="00041BFC"/>
    <w:rsid w:val="0004215B"/>
    <w:rsid w:val="00042A52"/>
    <w:rsid w:val="00042BE2"/>
    <w:rsid w:val="0004317D"/>
    <w:rsid w:val="00043887"/>
    <w:rsid w:val="00043AE5"/>
    <w:rsid w:val="00044946"/>
    <w:rsid w:val="0004556A"/>
    <w:rsid w:val="00045662"/>
    <w:rsid w:val="00045A2A"/>
    <w:rsid w:val="00045C26"/>
    <w:rsid w:val="00046147"/>
    <w:rsid w:val="00046777"/>
    <w:rsid w:val="00046FBE"/>
    <w:rsid w:val="00047052"/>
    <w:rsid w:val="000474BB"/>
    <w:rsid w:val="00047DEE"/>
    <w:rsid w:val="000504DB"/>
    <w:rsid w:val="00050622"/>
    <w:rsid w:val="000509C4"/>
    <w:rsid w:val="000509F2"/>
    <w:rsid w:val="000518E5"/>
    <w:rsid w:val="00051CA6"/>
    <w:rsid w:val="00051E5F"/>
    <w:rsid w:val="00051E9B"/>
    <w:rsid w:val="000522B1"/>
    <w:rsid w:val="0005253E"/>
    <w:rsid w:val="00052C55"/>
    <w:rsid w:val="00052C8A"/>
    <w:rsid w:val="00053D4E"/>
    <w:rsid w:val="0005431A"/>
    <w:rsid w:val="00054985"/>
    <w:rsid w:val="00054A33"/>
    <w:rsid w:val="00054E6D"/>
    <w:rsid w:val="00054F48"/>
    <w:rsid w:val="00055017"/>
    <w:rsid w:val="000551DD"/>
    <w:rsid w:val="00055410"/>
    <w:rsid w:val="00055CD8"/>
    <w:rsid w:val="00055D5F"/>
    <w:rsid w:val="00056456"/>
    <w:rsid w:val="00056808"/>
    <w:rsid w:val="000568AC"/>
    <w:rsid w:val="00056DF2"/>
    <w:rsid w:val="00056F69"/>
    <w:rsid w:val="000571D4"/>
    <w:rsid w:val="0005738A"/>
    <w:rsid w:val="00057824"/>
    <w:rsid w:val="00057C29"/>
    <w:rsid w:val="00060476"/>
    <w:rsid w:val="00060507"/>
    <w:rsid w:val="00060E54"/>
    <w:rsid w:val="0006194F"/>
    <w:rsid w:val="00061C98"/>
    <w:rsid w:val="00061D73"/>
    <w:rsid w:val="00062424"/>
    <w:rsid w:val="000626D9"/>
    <w:rsid w:val="00062817"/>
    <w:rsid w:val="00062BF9"/>
    <w:rsid w:val="00062D75"/>
    <w:rsid w:val="00062DFE"/>
    <w:rsid w:val="00063042"/>
    <w:rsid w:val="00063A98"/>
    <w:rsid w:val="00063B7E"/>
    <w:rsid w:val="00064250"/>
    <w:rsid w:val="000649FC"/>
    <w:rsid w:val="000650C9"/>
    <w:rsid w:val="000651DE"/>
    <w:rsid w:val="0006549C"/>
    <w:rsid w:val="00065A96"/>
    <w:rsid w:val="00065ADB"/>
    <w:rsid w:val="00065BE9"/>
    <w:rsid w:val="00065C36"/>
    <w:rsid w:val="00065D07"/>
    <w:rsid w:val="00065F9F"/>
    <w:rsid w:val="0006641F"/>
    <w:rsid w:val="000667A6"/>
    <w:rsid w:val="00066834"/>
    <w:rsid w:val="0006752E"/>
    <w:rsid w:val="000677DD"/>
    <w:rsid w:val="000678DA"/>
    <w:rsid w:val="00067B7B"/>
    <w:rsid w:val="0007019C"/>
    <w:rsid w:val="00070B5F"/>
    <w:rsid w:val="00070B84"/>
    <w:rsid w:val="00070BC3"/>
    <w:rsid w:val="00070CB9"/>
    <w:rsid w:val="000714A2"/>
    <w:rsid w:val="00071B8E"/>
    <w:rsid w:val="00071D0E"/>
    <w:rsid w:val="00072073"/>
    <w:rsid w:val="00072124"/>
    <w:rsid w:val="000722BC"/>
    <w:rsid w:val="0007233A"/>
    <w:rsid w:val="000723C6"/>
    <w:rsid w:val="0007247C"/>
    <w:rsid w:val="000726BB"/>
    <w:rsid w:val="00072A2D"/>
    <w:rsid w:val="00072CD4"/>
    <w:rsid w:val="000730FA"/>
    <w:rsid w:val="00073100"/>
    <w:rsid w:val="000738B6"/>
    <w:rsid w:val="00074500"/>
    <w:rsid w:val="000747B8"/>
    <w:rsid w:val="000747CD"/>
    <w:rsid w:val="000747DD"/>
    <w:rsid w:val="000747FD"/>
    <w:rsid w:val="00074CEB"/>
    <w:rsid w:val="00074D08"/>
    <w:rsid w:val="00074DAF"/>
    <w:rsid w:val="00074DB5"/>
    <w:rsid w:val="0007514C"/>
    <w:rsid w:val="000755AC"/>
    <w:rsid w:val="00075813"/>
    <w:rsid w:val="00075A89"/>
    <w:rsid w:val="00075F18"/>
    <w:rsid w:val="0007606E"/>
    <w:rsid w:val="0007660D"/>
    <w:rsid w:val="00076D6A"/>
    <w:rsid w:val="00076F8F"/>
    <w:rsid w:val="000775F8"/>
    <w:rsid w:val="00077EB6"/>
    <w:rsid w:val="000800AB"/>
    <w:rsid w:val="00080BFE"/>
    <w:rsid w:val="000815B0"/>
    <w:rsid w:val="00081ECC"/>
    <w:rsid w:val="00082172"/>
    <w:rsid w:val="000826FD"/>
    <w:rsid w:val="000827A4"/>
    <w:rsid w:val="00082A8A"/>
    <w:rsid w:val="00082F39"/>
    <w:rsid w:val="0008302C"/>
    <w:rsid w:val="000834A4"/>
    <w:rsid w:val="000835BD"/>
    <w:rsid w:val="000836E0"/>
    <w:rsid w:val="00083917"/>
    <w:rsid w:val="00083B59"/>
    <w:rsid w:val="00083BF0"/>
    <w:rsid w:val="00083D0C"/>
    <w:rsid w:val="00083D45"/>
    <w:rsid w:val="00083F89"/>
    <w:rsid w:val="0008412B"/>
    <w:rsid w:val="0008431D"/>
    <w:rsid w:val="00084824"/>
    <w:rsid w:val="00084B00"/>
    <w:rsid w:val="00084B11"/>
    <w:rsid w:val="00084C5A"/>
    <w:rsid w:val="000850B5"/>
    <w:rsid w:val="000851FF"/>
    <w:rsid w:val="00085267"/>
    <w:rsid w:val="00085534"/>
    <w:rsid w:val="000859F0"/>
    <w:rsid w:val="00085CB2"/>
    <w:rsid w:val="0008612E"/>
    <w:rsid w:val="00086176"/>
    <w:rsid w:val="000868DB"/>
    <w:rsid w:val="00086DAB"/>
    <w:rsid w:val="00087034"/>
    <w:rsid w:val="00087140"/>
    <w:rsid w:val="00087197"/>
    <w:rsid w:val="0008732A"/>
    <w:rsid w:val="00087492"/>
    <w:rsid w:val="00087D74"/>
    <w:rsid w:val="00089312"/>
    <w:rsid w:val="000900A2"/>
    <w:rsid w:val="000904B5"/>
    <w:rsid w:val="000905FB"/>
    <w:rsid w:val="000906F6"/>
    <w:rsid w:val="00090DAC"/>
    <w:rsid w:val="00090E45"/>
    <w:rsid w:val="00090FE3"/>
    <w:rsid w:val="000915DF"/>
    <w:rsid w:val="000916CE"/>
    <w:rsid w:val="00091A53"/>
    <w:rsid w:val="0009208E"/>
    <w:rsid w:val="0009229D"/>
    <w:rsid w:val="000925A3"/>
    <w:rsid w:val="00092841"/>
    <w:rsid w:val="000930E4"/>
    <w:rsid w:val="0009329B"/>
    <w:rsid w:val="00093AF9"/>
    <w:rsid w:val="00093B38"/>
    <w:rsid w:val="00093EE1"/>
    <w:rsid w:val="00094C0B"/>
    <w:rsid w:val="00095526"/>
    <w:rsid w:val="00096311"/>
    <w:rsid w:val="00096A7F"/>
    <w:rsid w:val="00096B3D"/>
    <w:rsid w:val="00096E74"/>
    <w:rsid w:val="00097AC8"/>
    <w:rsid w:val="00097D1C"/>
    <w:rsid w:val="000A0043"/>
    <w:rsid w:val="000A0059"/>
    <w:rsid w:val="000A0AFC"/>
    <w:rsid w:val="000A15FF"/>
    <w:rsid w:val="000A16C3"/>
    <w:rsid w:val="000A1868"/>
    <w:rsid w:val="000A1B4E"/>
    <w:rsid w:val="000A1F70"/>
    <w:rsid w:val="000A2CF5"/>
    <w:rsid w:val="000A30C8"/>
    <w:rsid w:val="000A3118"/>
    <w:rsid w:val="000A3BA8"/>
    <w:rsid w:val="000A3D92"/>
    <w:rsid w:val="000A4128"/>
    <w:rsid w:val="000A4287"/>
    <w:rsid w:val="000A4982"/>
    <w:rsid w:val="000A55C7"/>
    <w:rsid w:val="000A55D0"/>
    <w:rsid w:val="000A58D3"/>
    <w:rsid w:val="000A5A3E"/>
    <w:rsid w:val="000A5AE2"/>
    <w:rsid w:val="000A68D2"/>
    <w:rsid w:val="000A6B38"/>
    <w:rsid w:val="000A6E31"/>
    <w:rsid w:val="000A704E"/>
    <w:rsid w:val="000A70C4"/>
    <w:rsid w:val="000A7CE5"/>
    <w:rsid w:val="000A7FF3"/>
    <w:rsid w:val="000B026E"/>
    <w:rsid w:val="000B0890"/>
    <w:rsid w:val="000B0E3C"/>
    <w:rsid w:val="000B1126"/>
    <w:rsid w:val="000B172B"/>
    <w:rsid w:val="000B17EF"/>
    <w:rsid w:val="000B2C09"/>
    <w:rsid w:val="000B34CF"/>
    <w:rsid w:val="000B3A56"/>
    <w:rsid w:val="000B3A94"/>
    <w:rsid w:val="000B3CAB"/>
    <w:rsid w:val="000B4D13"/>
    <w:rsid w:val="000B53AE"/>
    <w:rsid w:val="000B583A"/>
    <w:rsid w:val="000B63DD"/>
    <w:rsid w:val="000B6549"/>
    <w:rsid w:val="000B6576"/>
    <w:rsid w:val="000B6836"/>
    <w:rsid w:val="000B6A05"/>
    <w:rsid w:val="000B6D94"/>
    <w:rsid w:val="000B6E2F"/>
    <w:rsid w:val="000B6EB2"/>
    <w:rsid w:val="000B7AB7"/>
    <w:rsid w:val="000B7C9A"/>
    <w:rsid w:val="000C04EB"/>
    <w:rsid w:val="000C0555"/>
    <w:rsid w:val="000C07C7"/>
    <w:rsid w:val="000C09B4"/>
    <w:rsid w:val="000C0E80"/>
    <w:rsid w:val="000C14C0"/>
    <w:rsid w:val="000C1995"/>
    <w:rsid w:val="000C1AF1"/>
    <w:rsid w:val="000C1C16"/>
    <w:rsid w:val="000C1C29"/>
    <w:rsid w:val="000C1DD2"/>
    <w:rsid w:val="000C1E8D"/>
    <w:rsid w:val="000C219E"/>
    <w:rsid w:val="000C2274"/>
    <w:rsid w:val="000C2853"/>
    <w:rsid w:val="000C2DFB"/>
    <w:rsid w:val="000C3045"/>
    <w:rsid w:val="000C353D"/>
    <w:rsid w:val="000C376E"/>
    <w:rsid w:val="000C3910"/>
    <w:rsid w:val="000C39A5"/>
    <w:rsid w:val="000C3E79"/>
    <w:rsid w:val="000C41E5"/>
    <w:rsid w:val="000C4352"/>
    <w:rsid w:val="000C46E4"/>
    <w:rsid w:val="000C48E3"/>
    <w:rsid w:val="000C4A26"/>
    <w:rsid w:val="000C4A95"/>
    <w:rsid w:val="000C4B13"/>
    <w:rsid w:val="000C4ED0"/>
    <w:rsid w:val="000C4ED3"/>
    <w:rsid w:val="000C5636"/>
    <w:rsid w:val="000C5908"/>
    <w:rsid w:val="000C5927"/>
    <w:rsid w:val="000C5BCF"/>
    <w:rsid w:val="000C6274"/>
    <w:rsid w:val="000C651A"/>
    <w:rsid w:val="000C657B"/>
    <w:rsid w:val="000C677B"/>
    <w:rsid w:val="000C683A"/>
    <w:rsid w:val="000C6957"/>
    <w:rsid w:val="000C74F2"/>
    <w:rsid w:val="000C7E49"/>
    <w:rsid w:val="000D0144"/>
    <w:rsid w:val="000D02CE"/>
    <w:rsid w:val="000D098E"/>
    <w:rsid w:val="000D0B45"/>
    <w:rsid w:val="000D0C6F"/>
    <w:rsid w:val="000D0DBD"/>
    <w:rsid w:val="000D14CD"/>
    <w:rsid w:val="000D184D"/>
    <w:rsid w:val="000D1AED"/>
    <w:rsid w:val="000D1B49"/>
    <w:rsid w:val="000D2166"/>
    <w:rsid w:val="000D2184"/>
    <w:rsid w:val="000D224F"/>
    <w:rsid w:val="000D2305"/>
    <w:rsid w:val="000D249F"/>
    <w:rsid w:val="000D2C82"/>
    <w:rsid w:val="000D32EC"/>
    <w:rsid w:val="000D35CE"/>
    <w:rsid w:val="000D3852"/>
    <w:rsid w:val="000D3C96"/>
    <w:rsid w:val="000D3E44"/>
    <w:rsid w:val="000D3FAD"/>
    <w:rsid w:val="000D4187"/>
    <w:rsid w:val="000D4344"/>
    <w:rsid w:val="000D4E83"/>
    <w:rsid w:val="000D4F70"/>
    <w:rsid w:val="000D50F2"/>
    <w:rsid w:val="000D5862"/>
    <w:rsid w:val="000D58AB"/>
    <w:rsid w:val="000D5EAC"/>
    <w:rsid w:val="000D5EE5"/>
    <w:rsid w:val="000D5FBE"/>
    <w:rsid w:val="000D6437"/>
    <w:rsid w:val="000D683E"/>
    <w:rsid w:val="000D6F1E"/>
    <w:rsid w:val="000D7873"/>
    <w:rsid w:val="000D7E91"/>
    <w:rsid w:val="000E0C36"/>
    <w:rsid w:val="000E26B2"/>
    <w:rsid w:val="000E2749"/>
    <w:rsid w:val="000E2951"/>
    <w:rsid w:val="000E2D89"/>
    <w:rsid w:val="000E3255"/>
    <w:rsid w:val="000E38CA"/>
    <w:rsid w:val="000E3DEF"/>
    <w:rsid w:val="000E41B9"/>
    <w:rsid w:val="000E4930"/>
    <w:rsid w:val="000E4AE8"/>
    <w:rsid w:val="000E4B0D"/>
    <w:rsid w:val="000E54F6"/>
    <w:rsid w:val="000E5B95"/>
    <w:rsid w:val="000E5CAC"/>
    <w:rsid w:val="000E5FC6"/>
    <w:rsid w:val="000E6210"/>
    <w:rsid w:val="000E67C9"/>
    <w:rsid w:val="000E67EB"/>
    <w:rsid w:val="000E6877"/>
    <w:rsid w:val="000E69FE"/>
    <w:rsid w:val="000E6ABB"/>
    <w:rsid w:val="000E6BB4"/>
    <w:rsid w:val="000E74E4"/>
    <w:rsid w:val="000E7616"/>
    <w:rsid w:val="000E7931"/>
    <w:rsid w:val="000E7935"/>
    <w:rsid w:val="000F0542"/>
    <w:rsid w:val="000F0709"/>
    <w:rsid w:val="000F07D7"/>
    <w:rsid w:val="000F154F"/>
    <w:rsid w:val="000F18E0"/>
    <w:rsid w:val="000F1D76"/>
    <w:rsid w:val="000F1ECB"/>
    <w:rsid w:val="000F2228"/>
    <w:rsid w:val="000F2569"/>
    <w:rsid w:val="000F28AB"/>
    <w:rsid w:val="000F2AD0"/>
    <w:rsid w:val="000F2B2A"/>
    <w:rsid w:val="000F2E7F"/>
    <w:rsid w:val="000F30D4"/>
    <w:rsid w:val="000F35D7"/>
    <w:rsid w:val="000F3661"/>
    <w:rsid w:val="000F37C9"/>
    <w:rsid w:val="000F3F45"/>
    <w:rsid w:val="000F4483"/>
    <w:rsid w:val="000F472A"/>
    <w:rsid w:val="000F4CDB"/>
    <w:rsid w:val="000F538A"/>
    <w:rsid w:val="000F57B2"/>
    <w:rsid w:val="000F5974"/>
    <w:rsid w:val="000F5ADD"/>
    <w:rsid w:val="000F5E2B"/>
    <w:rsid w:val="000F61B7"/>
    <w:rsid w:val="000F6F3E"/>
    <w:rsid w:val="000F7D54"/>
    <w:rsid w:val="0010016E"/>
    <w:rsid w:val="001002D4"/>
    <w:rsid w:val="00100EE6"/>
    <w:rsid w:val="00101009"/>
    <w:rsid w:val="001010A4"/>
    <w:rsid w:val="001013D5"/>
    <w:rsid w:val="0010145B"/>
    <w:rsid w:val="00101D0D"/>
    <w:rsid w:val="00101D16"/>
    <w:rsid w:val="001022E7"/>
    <w:rsid w:val="001026F9"/>
    <w:rsid w:val="0010272C"/>
    <w:rsid w:val="00102A8A"/>
    <w:rsid w:val="00102CED"/>
    <w:rsid w:val="0010313E"/>
    <w:rsid w:val="001038B1"/>
    <w:rsid w:val="00103D19"/>
    <w:rsid w:val="00103F55"/>
    <w:rsid w:val="001042EB"/>
    <w:rsid w:val="0010499D"/>
    <w:rsid w:val="00104C52"/>
    <w:rsid w:val="00104F3B"/>
    <w:rsid w:val="00104F47"/>
    <w:rsid w:val="001053B3"/>
    <w:rsid w:val="001056FF"/>
    <w:rsid w:val="00105FA6"/>
    <w:rsid w:val="00106487"/>
    <w:rsid w:val="00106798"/>
    <w:rsid w:val="00106981"/>
    <w:rsid w:val="0010706D"/>
    <w:rsid w:val="00107222"/>
    <w:rsid w:val="001075D6"/>
    <w:rsid w:val="0010790F"/>
    <w:rsid w:val="00107BD8"/>
    <w:rsid w:val="00107DF6"/>
    <w:rsid w:val="00110328"/>
    <w:rsid w:val="001107E0"/>
    <w:rsid w:val="00110A9A"/>
    <w:rsid w:val="00110DCC"/>
    <w:rsid w:val="00110ECC"/>
    <w:rsid w:val="00110FF0"/>
    <w:rsid w:val="0011107F"/>
    <w:rsid w:val="001110FA"/>
    <w:rsid w:val="0011111C"/>
    <w:rsid w:val="001112DD"/>
    <w:rsid w:val="00111C90"/>
    <w:rsid w:val="00111C97"/>
    <w:rsid w:val="0011202F"/>
    <w:rsid w:val="001122FB"/>
    <w:rsid w:val="00112A43"/>
    <w:rsid w:val="00112ABE"/>
    <w:rsid w:val="00112CA5"/>
    <w:rsid w:val="0011383E"/>
    <w:rsid w:val="001139C8"/>
    <w:rsid w:val="00113DD6"/>
    <w:rsid w:val="00113E11"/>
    <w:rsid w:val="00114520"/>
    <w:rsid w:val="001145EC"/>
    <w:rsid w:val="00115245"/>
    <w:rsid w:val="001152AE"/>
    <w:rsid w:val="00115763"/>
    <w:rsid w:val="0011588D"/>
    <w:rsid w:val="0011632F"/>
    <w:rsid w:val="001166BD"/>
    <w:rsid w:val="00116B1F"/>
    <w:rsid w:val="00116B59"/>
    <w:rsid w:val="00116C31"/>
    <w:rsid w:val="00117181"/>
    <w:rsid w:val="00117CB8"/>
    <w:rsid w:val="00117DC1"/>
    <w:rsid w:val="00117E41"/>
    <w:rsid w:val="00120327"/>
    <w:rsid w:val="00120338"/>
    <w:rsid w:val="00120421"/>
    <w:rsid w:val="001204E8"/>
    <w:rsid w:val="001209EA"/>
    <w:rsid w:val="00120EA6"/>
    <w:rsid w:val="00121245"/>
    <w:rsid w:val="001212E6"/>
    <w:rsid w:val="0012163E"/>
    <w:rsid w:val="001218C5"/>
    <w:rsid w:val="00121DCC"/>
    <w:rsid w:val="0012205E"/>
    <w:rsid w:val="001221C4"/>
    <w:rsid w:val="00122592"/>
    <w:rsid w:val="00122923"/>
    <w:rsid w:val="00122BC4"/>
    <w:rsid w:val="00122C6C"/>
    <w:rsid w:val="00122E5D"/>
    <w:rsid w:val="00123363"/>
    <w:rsid w:val="0012386A"/>
    <w:rsid w:val="00123E86"/>
    <w:rsid w:val="001240BC"/>
    <w:rsid w:val="00124335"/>
    <w:rsid w:val="001244BB"/>
    <w:rsid w:val="001246EE"/>
    <w:rsid w:val="001247A4"/>
    <w:rsid w:val="001253FA"/>
    <w:rsid w:val="00125C2F"/>
    <w:rsid w:val="00125D1E"/>
    <w:rsid w:val="00125E73"/>
    <w:rsid w:val="00125EB2"/>
    <w:rsid w:val="00125F42"/>
    <w:rsid w:val="00125FA3"/>
    <w:rsid w:val="0012641C"/>
    <w:rsid w:val="00126901"/>
    <w:rsid w:val="00126A5E"/>
    <w:rsid w:val="00126BC3"/>
    <w:rsid w:val="00126C2A"/>
    <w:rsid w:val="00126E6C"/>
    <w:rsid w:val="001270BE"/>
    <w:rsid w:val="00127532"/>
    <w:rsid w:val="00127860"/>
    <w:rsid w:val="001278E9"/>
    <w:rsid w:val="00127B78"/>
    <w:rsid w:val="001303FA"/>
    <w:rsid w:val="001304B1"/>
    <w:rsid w:val="00130693"/>
    <w:rsid w:val="001309E4"/>
    <w:rsid w:val="00130BD7"/>
    <w:rsid w:val="00130ED9"/>
    <w:rsid w:val="0013147A"/>
    <w:rsid w:val="00131C28"/>
    <w:rsid w:val="00131E15"/>
    <w:rsid w:val="00132386"/>
    <w:rsid w:val="001323F3"/>
    <w:rsid w:val="00132804"/>
    <w:rsid w:val="0013299D"/>
    <w:rsid w:val="001338BB"/>
    <w:rsid w:val="00134230"/>
    <w:rsid w:val="0013426C"/>
    <w:rsid w:val="0013469D"/>
    <w:rsid w:val="00134DD8"/>
    <w:rsid w:val="00135150"/>
    <w:rsid w:val="001356FB"/>
    <w:rsid w:val="00135ED1"/>
    <w:rsid w:val="001366D6"/>
    <w:rsid w:val="00136A5A"/>
    <w:rsid w:val="00136B64"/>
    <w:rsid w:val="00136C5A"/>
    <w:rsid w:val="0013719B"/>
    <w:rsid w:val="00137421"/>
    <w:rsid w:val="00137932"/>
    <w:rsid w:val="00137981"/>
    <w:rsid w:val="00140051"/>
    <w:rsid w:val="00140700"/>
    <w:rsid w:val="00140848"/>
    <w:rsid w:val="00140B3B"/>
    <w:rsid w:val="0014105E"/>
    <w:rsid w:val="001414A4"/>
    <w:rsid w:val="0014154D"/>
    <w:rsid w:val="00141650"/>
    <w:rsid w:val="0014191B"/>
    <w:rsid w:val="00141B6E"/>
    <w:rsid w:val="00142C28"/>
    <w:rsid w:val="00142CD0"/>
    <w:rsid w:val="00142D0F"/>
    <w:rsid w:val="001431A8"/>
    <w:rsid w:val="00143DF3"/>
    <w:rsid w:val="00143DF4"/>
    <w:rsid w:val="00144275"/>
    <w:rsid w:val="00144E5C"/>
    <w:rsid w:val="0014593D"/>
    <w:rsid w:val="00145C0E"/>
    <w:rsid w:val="00145E66"/>
    <w:rsid w:val="00146397"/>
    <w:rsid w:val="001469DF"/>
    <w:rsid w:val="00146F6C"/>
    <w:rsid w:val="00147972"/>
    <w:rsid w:val="00147B18"/>
    <w:rsid w:val="00147F8A"/>
    <w:rsid w:val="0015032C"/>
    <w:rsid w:val="00150606"/>
    <w:rsid w:val="00150B60"/>
    <w:rsid w:val="001512F4"/>
    <w:rsid w:val="001515D5"/>
    <w:rsid w:val="00151A3F"/>
    <w:rsid w:val="00152000"/>
    <w:rsid w:val="0015208E"/>
    <w:rsid w:val="001520EE"/>
    <w:rsid w:val="00152226"/>
    <w:rsid w:val="00152468"/>
    <w:rsid w:val="00152947"/>
    <w:rsid w:val="00152B9E"/>
    <w:rsid w:val="00152C61"/>
    <w:rsid w:val="00153A62"/>
    <w:rsid w:val="00154091"/>
    <w:rsid w:val="00154145"/>
    <w:rsid w:val="001549D5"/>
    <w:rsid w:val="00154E94"/>
    <w:rsid w:val="0015567D"/>
    <w:rsid w:val="001557B8"/>
    <w:rsid w:val="00155941"/>
    <w:rsid w:val="00155AA3"/>
    <w:rsid w:val="00155D72"/>
    <w:rsid w:val="00155D9B"/>
    <w:rsid w:val="00156460"/>
    <w:rsid w:val="00156C82"/>
    <w:rsid w:val="00156EDC"/>
    <w:rsid w:val="0015702E"/>
    <w:rsid w:val="0015736D"/>
    <w:rsid w:val="001573F5"/>
    <w:rsid w:val="0015792C"/>
    <w:rsid w:val="00157F60"/>
    <w:rsid w:val="001600E2"/>
    <w:rsid w:val="0016082E"/>
    <w:rsid w:val="0016083E"/>
    <w:rsid w:val="001609E4"/>
    <w:rsid w:val="00160E8C"/>
    <w:rsid w:val="00161919"/>
    <w:rsid w:val="00161A9A"/>
    <w:rsid w:val="00161DA1"/>
    <w:rsid w:val="00161FA6"/>
    <w:rsid w:val="0016210B"/>
    <w:rsid w:val="001623BE"/>
    <w:rsid w:val="001623FC"/>
    <w:rsid w:val="0016255A"/>
    <w:rsid w:val="00162859"/>
    <w:rsid w:val="001628C5"/>
    <w:rsid w:val="00162A80"/>
    <w:rsid w:val="00163074"/>
    <w:rsid w:val="001631B9"/>
    <w:rsid w:val="001634E9"/>
    <w:rsid w:val="00163C05"/>
    <w:rsid w:val="0016425D"/>
    <w:rsid w:val="001647ED"/>
    <w:rsid w:val="00164C33"/>
    <w:rsid w:val="00164F71"/>
    <w:rsid w:val="00165A07"/>
    <w:rsid w:val="00166093"/>
    <w:rsid w:val="001663FB"/>
    <w:rsid w:val="00166B87"/>
    <w:rsid w:val="00166BF4"/>
    <w:rsid w:val="00166C90"/>
    <w:rsid w:val="00166D5A"/>
    <w:rsid w:val="00166F39"/>
    <w:rsid w:val="00166F4A"/>
    <w:rsid w:val="0016786A"/>
    <w:rsid w:val="00167B56"/>
    <w:rsid w:val="00167CB0"/>
    <w:rsid w:val="0017002F"/>
    <w:rsid w:val="001704BA"/>
    <w:rsid w:val="001704EF"/>
    <w:rsid w:val="00170504"/>
    <w:rsid w:val="00170A03"/>
    <w:rsid w:val="001714A0"/>
    <w:rsid w:val="001717E2"/>
    <w:rsid w:val="00171852"/>
    <w:rsid w:val="0017253B"/>
    <w:rsid w:val="0017332E"/>
    <w:rsid w:val="00173908"/>
    <w:rsid w:val="00173C0A"/>
    <w:rsid w:val="00173CC7"/>
    <w:rsid w:val="00173D08"/>
    <w:rsid w:val="00173E20"/>
    <w:rsid w:val="0017455F"/>
    <w:rsid w:val="00174AE7"/>
    <w:rsid w:val="00174F17"/>
    <w:rsid w:val="001751F8"/>
    <w:rsid w:val="00175B0D"/>
    <w:rsid w:val="00175B52"/>
    <w:rsid w:val="0017608C"/>
    <w:rsid w:val="00176389"/>
    <w:rsid w:val="001764B3"/>
    <w:rsid w:val="0017701D"/>
    <w:rsid w:val="0017772A"/>
    <w:rsid w:val="001779E3"/>
    <w:rsid w:val="001800F4"/>
    <w:rsid w:val="00180694"/>
    <w:rsid w:val="001809E8"/>
    <w:rsid w:val="00181A1C"/>
    <w:rsid w:val="00181D23"/>
    <w:rsid w:val="00181E44"/>
    <w:rsid w:val="00181EB5"/>
    <w:rsid w:val="00181F2B"/>
    <w:rsid w:val="001825B4"/>
    <w:rsid w:val="00182D83"/>
    <w:rsid w:val="00182F06"/>
    <w:rsid w:val="00182F61"/>
    <w:rsid w:val="0018339F"/>
    <w:rsid w:val="00183CDF"/>
    <w:rsid w:val="00183E8E"/>
    <w:rsid w:val="00184AEF"/>
    <w:rsid w:val="00184D10"/>
    <w:rsid w:val="00184DA9"/>
    <w:rsid w:val="00184DD0"/>
    <w:rsid w:val="00184FB2"/>
    <w:rsid w:val="00185449"/>
    <w:rsid w:val="00185663"/>
    <w:rsid w:val="001858E8"/>
    <w:rsid w:val="00185DA1"/>
    <w:rsid w:val="00185EF7"/>
    <w:rsid w:val="001861ED"/>
    <w:rsid w:val="0018661B"/>
    <w:rsid w:val="00186883"/>
    <w:rsid w:val="0018795A"/>
    <w:rsid w:val="001879FA"/>
    <w:rsid w:val="00187BF3"/>
    <w:rsid w:val="00187E58"/>
    <w:rsid w:val="00190816"/>
    <w:rsid w:val="00190E79"/>
    <w:rsid w:val="0019129E"/>
    <w:rsid w:val="001915C7"/>
    <w:rsid w:val="00191943"/>
    <w:rsid w:val="00191F3D"/>
    <w:rsid w:val="00191FD3"/>
    <w:rsid w:val="001923C7"/>
    <w:rsid w:val="001924B0"/>
    <w:rsid w:val="00192825"/>
    <w:rsid w:val="00192884"/>
    <w:rsid w:val="001929F0"/>
    <w:rsid w:val="00192A58"/>
    <w:rsid w:val="00192BDE"/>
    <w:rsid w:val="00193065"/>
    <w:rsid w:val="001930BF"/>
    <w:rsid w:val="00193490"/>
    <w:rsid w:val="0019398E"/>
    <w:rsid w:val="001939A5"/>
    <w:rsid w:val="00193FB8"/>
    <w:rsid w:val="0019486A"/>
    <w:rsid w:val="00194B55"/>
    <w:rsid w:val="00195210"/>
    <w:rsid w:val="0019527B"/>
    <w:rsid w:val="00195FDE"/>
    <w:rsid w:val="00196392"/>
    <w:rsid w:val="001964EA"/>
    <w:rsid w:val="0019673B"/>
    <w:rsid w:val="001967E3"/>
    <w:rsid w:val="00196989"/>
    <w:rsid w:val="00196BA9"/>
    <w:rsid w:val="00196DD7"/>
    <w:rsid w:val="00197CDD"/>
    <w:rsid w:val="001A01D9"/>
    <w:rsid w:val="001A12BB"/>
    <w:rsid w:val="001A1547"/>
    <w:rsid w:val="001A156B"/>
    <w:rsid w:val="001A159E"/>
    <w:rsid w:val="001A17DC"/>
    <w:rsid w:val="001A1DAB"/>
    <w:rsid w:val="001A21BE"/>
    <w:rsid w:val="001A237C"/>
    <w:rsid w:val="001A275D"/>
    <w:rsid w:val="001A2AF6"/>
    <w:rsid w:val="001A2BFD"/>
    <w:rsid w:val="001A3125"/>
    <w:rsid w:val="001A3488"/>
    <w:rsid w:val="001A34CF"/>
    <w:rsid w:val="001A386F"/>
    <w:rsid w:val="001A39B7"/>
    <w:rsid w:val="001A3AD4"/>
    <w:rsid w:val="001A4433"/>
    <w:rsid w:val="001A524F"/>
    <w:rsid w:val="001A576B"/>
    <w:rsid w:val="001A5842"/>
    <w:rsid w:val="001A5AFF"/>
    <w:rsid w:val="001A5B91"/>
    <w:rsid w:val="001A5BE4"/>
    <w:rsid w:val="001A6856"/>
    <w:rsid w:val="001A6D37"/>
    <w:rsid w:val="001A6FC1"/>
    <w:rsid w:val="001A76E3"/>
    <w:rsid w:val="001A781C"/>
    <w:rsid w:val="001A7E46"/>
    <w:rsid w:val="001AD47D"/>
    <w:rsid w:val="001B02E9"/>
    <w:rsid w:val="001B03FE"/>
    <w:rsid w:val="001B0C3A"/>
    <w:rsid w:val="001B0F3C"/>
    <w:rsid w:val="001B10A4"/>
    <w:rsid w:val="001B198A"/>
    <w:rsid w:val="001B2065"/>
    <w:rsid w:val="001B22C0"/>
    <w:rsid w:val="001B2488"/>
    <w:rsid w:val="001B2935"/>
    <w:rsid w:val="001B29F6"/>
    <w:rsid w:val="001B2C7B"/>
    <w:rsid w:val="001B2ED1"/>
    <w:rsid w:val="001B304E"/>
    <w:rsid w:val="001B31FC"/>
    <w:rsid w:val="001B35E5"/>
    <w:rsid w:val="001B3772"/>
    <w:rsid w:val="001B3AE0"/>
    <w:rsid w:val="001B3BC3"/>
    <w:rsid w:val="001B3D79"/>
    <w:rsid w:val="001B3E14"/>
    <w:rsid w:val="001B4781"/>
    <w:rsid w:val="001B4D3F"/>
    <w:rsid w:val="001B509A"/>
    <w:rsid w:val="001B52CA"/>
    <w:rsid w:val="001B5556"/>
    <w:rsid w:val="001B5882"/>
    <w:rsid w:val="001B593D"/>
    <w:rsid w:val="001B59A9"/>
    <w:rsid w:val="001B66DC"/>
    <w:rsid w:val="001B6F15"/>
    <w:rsid w:val="001B77D6"/>
    <w:rsid w:val="001B782A"/>
    <w:rsid w:val="001B7899"/>
    <w:rsid w:val="001B7AB9"/>
    <w:rsid w:val="001B7BAE"/>
    <w:rsid w:val="001C00DA"/>
    <w:rsid w:val="001C00EC"/>
    <w:rsid w:val="001C015F"/>
    <w:rsid w:val="001C0427"/>
    <w:rsid w:val="001C0B4D"/>
    <w:rsid w:val="001C0C0A"/>
    <w:rsid w:val="001C0C0E"/>
    <w:rsid w:val="001C0E4F"/>
    <w:rsid w:val="001C0F50"/>
    <w:rsid w:val="001C1A73"/>
    <w:rsid w:val="001C1C14"/>
    <w:rsid w:val="001C1C1E"/>
    <w:rsid w:val="001C235A"/>
    <w:rsid w:val="001C237D"/>
    <w:rsid w:val="001C23A8"/>
    <w:rsid w:val="001C2BE3"/>
    <w:rsid w:val="001C2C39"/>
    <w:rsid w:val="001C2C56"/>
    <w:rsid w:val="001C2C9B"/>
    <w:rsid w:val="001C3263"/>
    <w:rsid w:val="001C34F7"/>
    <w:rsid w:val="001C3578"/>
    <w:rsid w:val="001C36AB"/>
    <w:rsid w:val="001C4003"/>
    <w:rsid w:val="001C462A"/>
    <w:rsid w:val="001C4BE8"/>
    <w:rsid w:val="001C5197"/>
    <w:rsid w:val="001C52C0"/>
    <w:rsid w:val="001C54DB"/>
    <w:rsid w:val="001C58DE"/>
    <w:rsid w:val="001C5CD9"/>
    <w:rsid w:val="001C6616"/>
    <w:rsid w:val="001C68F7"/>
    <w:rsid w:val="001C6A32"/>
    <w:rsid w:val="001C6B2E"/>
    <w:rsid w:val="001C6B44"/>
    <w:rsid w:val="001C73A6"/>
    <w:rsid w:val="001C7427"/>
    <w:rsid w:val="001C77A6"/>
    <w:rsid w:val="001D019D"/>
    <w:rsid w:val="001D04C5"/>
    <w:rsid w:val="001D09F6"/>
    <w:rsid w:val="001D0B3F"/>
    <w:rsid w:val="001D0CF7"/>
    <w:rsid w:val="001D122A"/>
    <w:rsid w:val="001D15A4"/>
    <w:rsid w:val="001D1E09"/>
    <w:rsid w:val="001D27BA"/>
    <w:rsid w:val="001D29C5"/>
    <w:rsid w:val="001D2EB9"/>
    <w:rsid w:val="001D2F88"/>
    <w:rsid w:val="001D3786"/>
    <w:rsid w:val="001D3829"/>
    <w:rsid w:val="001D39B0"/>
    <w:rsid w:val="001D3F77"/>
    <w:rsid w:val="001D45EB"/>
    <w:rsid w:val="001D4A03"/>
    <w:rsid w:val="001D4C77"/>
    <w:rsid w:val="001D4FA1"/>
    <w:rsid w:val="001D530E"/>
    <w:rsid w:val="001D5571"/>
    <w:rsid w:val="001D58C6"/>
    <w:rsid w:val="001D5AE8"/>
    <w:rsid w:val="001D5CDC"/>
    <w:rsid w:val="001D5D13"/>
    <w:rsid w:val="001D5DD4"/>
    <w:rsid w:val="001D6FD6"/>
    <w:rsid w:val="001D71B8"/>
    <w:rsid w:val="001D7222"/>
    <w:rsid w:val="001D737C"/>
    <w:rsid w:val="001E0067"/>
    <w:rsid w:val="001E04C2"/>
    <w:rsid w:val="001E0962"/>
    <w:rsid w:val="001E09A0"/>
    <w:rsid w:val="001E0A9A"/>
    <w:rsid w:val="001E0C34"/>
    <w:rsid w:val="001E0DF1"/>
    <w:rsid w:val="001E108A"/>
    <w:rsid w:val="001E12D0"/>
    <w:rsid w:val="001E132E"/>
    <w:rsid w:val="001E154C"/>
    <w:rsid w:val="001E1888"/>
    <w:rsid w:val="001E18A0"/>
    <w:rsid w:val="001E1A2C"/>
    <w:rsid w:val="001E2872"/>
    <w:rsid w:val="001E2E56"/>
    <w:rsid w:val="001E31E7"/>
    <w:rsid w:val="001E3F8E"/>
    <w:rsid w:val="001E5CC7"/>
    <w:rsid w:val="001E5E97"/>
    <w:rsid w:val="001E646D"/>
    <w:rsid w:val="001E649D"/>
    <w:rsid w:val="001E6D03"/>
    <w:rsid w:val="001E6E18"/>
    <w:rsid w:val="001E7150"/>
    <w:rsid w:val="001E72F0"/>
    <w:rsid w:val="001E7762"/>
    <w:rsid w:val="001F004B"/>
    <w:rsid w:val="001F006E"/>
    <w:rsid w:val="001F0148"/>
    <w:rsid w:val="001F0A15"/>
    <w:rsid w:val="001F10D4"/>
    <w:rsid w:val="001F141B"/>
    <w:rsid w:val="001F2666"/>
    <w:rsid w:val="001F279C"/>
    <w:rsid w:val="001F2807"/>
    <w:rsid w:val="001F2BDA"/>
    <w:rsid w:val="001F334C"/>
    <w:rsid w:val="001F3594"/>
    <w:rsid w:val="001F37C9"/>
    <w:rsid w:val="001F38FA"/>
    <w:rsid w:val="001F3A9F"/>
    <w:rsid w:val="001F3B63"/>
    <w:rsid w:val="001F3C59"/>
    <w:rsid w:val="001F40F8"/>
    <w:rsid w:val="001F421D"/>
    <w:rsid w:val="001F4540"/>
    <w:rsid w:val="001F4BC6"/>
    <w:rsid w:val="001F4CC0"/>
    <w:rsid w:val="001F4D67"/>
    <w:rsid w:val="001F50EE"/>
    <w:rsid w:val="001F5449"/>
    <w:rsid w:val="001F589B"/>
    <w:rsid w:val="001F5B62"/>
    <w:rsid w:val="001F5E90"/>
    <w:rsid w:val="001F6673"/>
    <w:rsid w:val="001F7D0F"/>
    <w:rsid w:val="00200101"/>
    <w:rsid w:val="002004F9"/>
    <w:rsid w:val="002005B7"/>
    <w:rsid w:val="0020094C"/>
    <w:rsid w:val="00200D50"/>
    <w:rsid w:val="00201238"/>
    <w:rsid w:val="00201740"/>
    <w:rsid w:val="002017A7"/>
    <w:rsid w:val="002022BE"/>
    <w:rsid w:val="00202540"/>
    <w:rsid w:val="0020265D"/>
    <w:rsid w:val="00202A2E"/>
    <w:rsid w:val="002030CD"/>
    <w:rsid w:val="002035D2"/>
    <w:rsid w:val="00203804"/>
    <w:rsid w:val="0020384B"/>
    <w:rsid w:val="0020437E"/>
    <w:rsid w:val="002043A8"/>
    <w:rsid w:val="00204530"/>
    <w:rsid w:val="00204608"/>
    <w:rsid w:val="0020470C"/>
    <w:rsid w:val="002048DD"/>
    <w:rsid w:val="0020544F"/>
    <w:rsid w:val="002054F3"/>
    <w:rsid w:val="0020578C"/>
    <w:rsid w:val="00205A39"/>
    <w:rsid w:val="00205F9E"/>
    <w:rsid w:val="00205FB9"/>
    <w:rsid w:val="00206349"/>
    <w:rsid w:val="0020634F"/>
    <w:rsid w:val="002066A3"/>
    <w:rsid w:val="00206AB3"/>
    <w:rsid w:val="00206B9E"/>
    <w:rsid w:val="00207BF0"/>
    <w:rsid w:val="00207C68"/>
    <w:rsid w:val="00207EA9"/>
    <w:rsid w:val="002102E0"/>
    <w:rsid w:val="00210740"/>
    <w:rsid w:val="0021084C"/>
    <w:rsid w:val="00210BE0"/>
    <w:rsid w:val="00211009"/>
    <w:rsid w:val="0021107B"/>
    <w:rsid w:val="0021123A"/>
    <w:rsid w:val="00211446"/>
    <w:rsid w:val="00211BE6"/>
    <w:rsid w:val="00211CDC"/>
    <w:rsid w:val="002121B2"/>
    <w:rsid w:val="002125F1"/>
    <w:rsid w:val="00212635"/>
    <w:rsid w:val="0021279D"/>
    <w:rsid w:val="0021334B"/>
    <w:rsid w:val="002133DE"/>
    <w:rsid w:val="00213461"/>
    <w:rsid w:val="002136D4"/>
    <w:rsid w:val="0021373B"/>
    <w:rsid w:val="00213878"/>
    <w:rsid w:val="00213C84"/>
    <w:rsid w:val="0021411D"/>
    <w:rsid w:val="0021415D"/>
    <w:rsid w:val="002141DE"/>
    <w:rsid w:val="002142DE"/>
    <w:rsid w:val="00214A67"/>
    <w:rsid w:val="00214A6A"/>
    <w:rsid w:val="002150BB"/>
    <w:rsid w:val="002150D9"/>
    <w:rsid w:val="002154A4"/>
    <w:rsid w:val="00215675"/>
    <w:rsid w:val="00215CE4"/>
    <w:rsid w:val="00216470"/>
    <w:rsid w:val="0021657F"/>
    <w:rsid w:val="0021676F"/>
    <w:rsid w:val="00216D27"/>
    <w:rsid w:val="00216ECD"/>
    <w:rsid w:val="00216EF2"/>
    <w:rsid w:val="00217451"/>
    <w:rsid w:val="00217926"/>
    <w:rsid w:val="002179C8"/>
    <w:rsid w:val="00217D15"/>
    <w:rsid w:val="00217D3F"/>
    <w:rsid w:val="0022093A"/>
    <w:rsid w:val="00220A42"/>
    <w:rsid w:val="00220A71"/>
    <w:rsid w:val="002213F5"/>
    <w:rsid w:val="0022140E"/>
    <w:rsid w:val="002216DE"/>
    <w:rsid w:val="00221D8B"/>
    <w:rsid w:val="002221C9"/>
    <w:rsid w:val="002226F4"/>
    <w:rsid w:val="00222BC3"/>
    <w:rsid w:val="00222C64"/>
    <w:rsid w:val="00222E03"/>
    <w:rsid w:val="00223373"/>
    <w:rsid w:val="00223A98"/>
    <w:rsid w:val="00223C7F"/>
    <w:rsid w:val="00223D3A"/>
    <w:rsid w:val="00224452"/>
    <w:rsid w:val="002246DB"/>
    <w:rsid w:val="002247FE"/>
    <w:rsid w:val="002249D5"/>
    <w:rsid w:val="00224D36"/>
    <w:rsid w:val="00225385"/>
    <w:rsid w:val="0022567E"/>
    <w:rsid w:val="00225F2B"/>
    <w:rsid w:val="00226958"/>
    <w:rsid w:val="00226DC7"/>
    <w:rsid w:val="00226EDF"/>
    <w:rsid w:val="002273B9"/>
    <w:rsid w:val="00227431"/>
    <w:rsid w:val="00227DB8"/>
    <w:rsid w:val="00230487"/>
    <w:rsid w:val="0023102D"/>
    <w:rsid w:val="00231218"/>
    <w:rsid w:val="0023132F"/>
    <w:rsid w:val="00231587"/>
    <w:rsid w:val="00231C6A"/>
    <w:rsid w:val="00231F29"/>
    <w:rsid w:val="00231F4D"/>
    <w:rsid w:val="00232779"/>
    <w:rsid w:val="002327F5"/>
    <w:rsid w:val="00232A29"/>
    <w:rsid w:val="002333E5"/>
    <w:rsid w:val="00233565"/>
    <w:rsid w:val="00233929"/>
    <w:rsid w:val="002349AF"/>
    <w:rsid w:val="00234A97"/>
    <w:rsid w:val="00234B02"/>
    <w:rsid w:val="00235097"/>
    <w:rsid w:val="002352A5"/>
    <w:rsid w:val="00235C62"/>
    <w:rsid w:val="00235D28"/>
    <w:rsid w:val="00236302"/>
    <w:rsid w:val="002363A1"/>
    <w:rsid w:val="002364EA"/>
    <w:rsid w:val="00236A4A"/>
    <w:rsid w:val="002374A5"/>
    <w:rsid w:val="00237897"/>
    <w:rsid w:val="002379D0"/>
    <w:rsid w:val="00237A9A"/>
    <w:rsid w:val="00237AF1"/>
    <w:rsid w:val="0024018C"/>
    <w:rsid w:val="002401B2"/>
    <w:rsid w:val="0024039B"/>
    <w:rsid w:val="002411D4"/>
    <w:rsid w:val="002412AC"/>
    <w:rsid w:val="0024164B"/>
    <w:rsid w:val="00241BBB"/>
    <w:rsid w:val="002420E6"/>
    <w:rsid w:val="002428CA"/>
    <w:rsid w:val="00243370"/>
    <w:rsid w:val="00243533"/>
    <w:rsid w:val="00243548"/>
    <w:rsid w:val="00243567"/>
    <w:rsid w:val="0024435F"/>
    <w:rsid w:val="00244CFB"/>
    <w:rsid w:val="00244D73"/>
    <w:rsid w:val="00245134"/>
    <w:rsid w:val="002454DA"/>
    <w:rsid w:val="0024556C"/>
    <w:rsid w:val="0024569B"/>
    <w:rsid w:val="00245AD3"/>
    <w:rsid w:val="00245B22"/>
    <w:rsid w:val="00245CCF"/>
    <w:rsid w:val="00245E3E"/>
    <w:rsid w:val="00246794"/>
    <w:rsid w:val="00246814"/>
    <w:rsid w:val="00246994"/>
    <w:rsid w:val="00246C4C"/>
    <w:rsid w:val="00246F18"/>
    <w:rsid w:val="0024706A"/>
    <w:rsid w:val="00247184"/>
    <w:rsid w:val="0024781C"/>
    <w:rsid w:val="00247CBE"/>
    <w:rsid w:val="00247ED4"/>
    <w:rsid w:val="00250558"/>
    <w:rsid w:val="00250816"/>
    <w:rsid w:val="00250C35"/>
    <w:rsid w:val="00251328"/>
    <w:rsid w:val="002513F5"/>
    <w:rsid w:val="0025142C"/>
    <w:rsid w:val="00251BCF"/>
    <w:rsid w:val="00251DB3"/>
    <w:rsid w:val="00251F1D"/>
    <w:rsid w:val="00251FA0"/>
    <w:rsid w:val="00252043"/>
    <w:rsid w:val="002522F1"/>
    <w:rsid w:val="002528A9"/>
    <w:rsid w:val="002529A3"/>
    <w:rsid w:val="0025326C"/>
    <w:rsid w:val="00253279"/>
    <w:rsid w:val="002534A9"/>
    <w:rsid w:val="002535FA"/>
    <w:rsid w:val="00253644"/>
    <w:rsid w:val="002537AF"/>
    <w:rsid w:val="00253E40"/>
    <w:rsid w:val="00254178"/>
    <w:rsid w:val="0025438B"/>
    <w:rsid w:val="002547F5"/>
    <w:rsid w:val="002548F5"/>
    <w:rsid w:val="002549F7"/>
    <w:rsid w:val="00255002"/>
    <w:rsid w:val="0025515B"/>
    <w:rsid w:val="002554C1"/>
    <w:rsid w:val="00255642"/>
    <w:rsid w:val="0025604C"/>
    <w:rsid w:val="002560E1"/>
    <w:rsid w:val="0025629F"/>
    <w:rsid w:val="00256C80"/>
    <w:rsid w:val="002571D7"/>
    <w:rsid w:val="002574BD"/>
    <w:rsid w:val="00257588"/>
    <w:rsid w:val="0026034A"/>
    <w:rsid w:val="0026073A"/>
    <w:rsid w:val="00260F95"/>
    <w:rsid w:val="00262035"/>
    <w:rsid w:val="00262634"/>
    <w:rsid w:val="002634D3"/>
    <w:rsid w:val="002638FF"/>
    <w:rsid w:val="00263D01"/>
    <w:rsid w:val="00264036"/>
    <w:rsid w:val="00264376"/>
    <w:rsid w:val="0026463D"/>
    <w:rsid w:val="00264738"/>
    <w:rsid w:val="0026491B"/>
    <w:rsid w:val="00264B45"/>
    <w:rsid w:val="0026500B"/>
    <w:rsid w:val="002651C0"/>
    <w:rsid w:val="00265BFE"/>
    <w:rsid w:val="00265EDE"/>
    <w:rsid w:val="00266607"/>
    <w:rsid w:val="002668CD"/>
    <w:rsid w:val="002671D4"/>
    <w:rsid w:val="002679CC"/>
    <w:rsid w:val="00267B9E"/>
    <w:rsid w:val="00267DFC"/>
    <w:rsid w:val="00267E38"/>
    <w:rsid w:val="00267F39"/>
    <w:rsid w:val="0027008B"/>
    <w:rsid w:val="00270243"/>
    <w:rsid w:val="0027025D"/>
    <w:rsid w:val="002703C4"/>
    <w:rsid w:val="002703EB"/>
    <w:rsid w:val="002704D1"/>
    <w:rsid w:val="00271160"/>
    <w:rsid w:val="00271229"/>
    <w:rsid w:val="002712F1"/>
    <w:rsid w:val="00271B27"/>
    <w:rsid w:val="00271E20"/>
    <w:rsid w:val="00272038"/>
    <w:rsid w:val="00272046"/>
    <w:rsid w:val="002721D2"/>
    <w:rsid w:val="00272241"/>
    <w:rsid w:val="0027261A"/>
    <w:rsid w:val="00272642"/>
    <w:rsid w:val="002727FC"/>
    <w:rsid w:val="00272947"/>
    <w:rsid w:val="0027299F"/>
    <w:rsid w:val="00272C74"/>
    <w:rsid w:val="00272EEF"/>
    <w:rsid w:val="00273021"/>
    <w:rsid w:val="0027315A"/>
    <w:rsid w:val="00273487"/>
    <w:rsid w:val="002735A6"/>
    <w:rsid w:val="002735F6"/>
    <w:rsid w:val="00273BA8"/>
    <w:rsid w:val="00273CFA"/>
    <w:rsid w:val="002740A7"/>
    <w:rsid w:val="00274340"/>
    <w:rsid w:val="00274585"/>
    <w:rsid w:val="002746FA"/>
    <w:rsid w:val="002747B1"/>
    <w:rsid w:val="00274BBF"/>
    <w:rsid w:val="002751C8"/>
    <w:rsid w:val="002759F6"/>
    <w:rsid w:val="00275D15"/>
    <w:rsid w:val="00275E7C"/>
    <w:rsid w:val="00276063"/>
    <w:rsid w:val="00276263"/>
    <w:rsid w:val="00276BB8"/>
    <w:rsid w:val="00276DF5"/>
    <w:rsid w:val="0027708E"/>
    <w:rsid w:val="002774CD"/>
    <w:rsid w:val="002776CA"/>
    <w:rsid w:val="00277D14"/>
    <w:rsid w:val="00277D53"/>
    <w:rsid w:val="00280573"/>
    <w:rsid w:val="00280747"/>
    <w:rsid w:val="0028085B"/>
    <w:rsid w:val="002808F7"/>
    <w:rsid w:val="0028095B"/>
    <w:rsid w:val="00280A34"/>
    <w:rsid w:val="00281002"/>
    <w:rsid w:val="00281357"/>
    <w:rsid w:val="00281622"/>
    <w:rsid w:val="00281D9A"/>
    <w:rsid w:val="00281EB5"/>
    <w:rsid w:val="0028208F"/>
    <w:rsid w:val="0028254D"/>
    <w:rsid w:val="002825EC"/>
    <w:rsid w:val="002827E7"/>
    <w:rsid w:val="00282B58"/>
    <w:rsid w:val="00282CB2"/>
    <w:rsid w:val="00282F16"/>
    <w:rsid w:val="002836A1"/>
    <w:rsid w:val="002837DC"/>
    <w:rsid w:val="00283832"/>
    <w:rsid w:val="0028468B"/>
    <w:rsid w:val="00284773"/>
    <w:rsid w:val="002849A9"/>
    <w:rsid w:val="00284D31"/>
    <w:rsid w:val="00284D70"/>
    <w:rsid w:val="00284E64"/>
    <w:rsid w:val="00285396"/>
    <w:rsid w:val="002861AF"/>
    <w:rsid w:val="00286212"/>
    <w:rsid w:val="00286DFA"/>
    <w:rsid w:val="00287153"/>
    <w:rsid w:val="002876D1"/>
    <w:rsid w:val="00287915"/>
    <w:rsid w:val="00291459"/>
    <w:rsid w:val="00291A7E"/>
    <w:rsid w:val="00291A84"/>
    <w:rsid w:val="00291A85"/>
    <w:rsid w:val="00291EBF"/>
    <w:rsid w:val="00292082"/>
    <w:rsid w:val="002922F8"/>
    <w:rsid w:val="0029245F"/>
    <w:rsid w:val="002929A7"/>
    <w:rsid w:val="00292D33"/>
    <w:rsid w:val="00293903"/>
    <w:rsid w:val="002939E2"/>
    <w:rsid w:val="00293A8B"/>
    <w:rsid w:val="00294103"/>
    <w:rsid w:val="00294266"/>
    <w:rsid w:val="00294418"/>
    <w:rsid w:val="002949AB"/>
    <w:rsid w:val="00294C71"/>
    <w:rsid w:val="00295351"/>
    <w:rsid w:val="0029571D"/>
    <w:rsid w:val="00295AF6"/>
    <w:rsid w:val="00295EC1"/>
    <w:rsid w:val="002964B0"/>
    <w:rsid w:val="002964FF"/>
    <w:rsid w:val="00296A0C"/>
    <w:rsid w:val="00296BB0"/>
    <w:rsid w:val="00297403"/>
    <w:rsid w:val="002977AC"/>
    <w:rsid w:val="00297B58"/>
    <w:rsid w:val="00297C49"/>
    <w:rsid w:val="00297EF9"/>
    <w:rsid w:val="00297FE9"/>
    <w:rsid w:val="002A0304"/>
    <w:rsid w:val="002A0633"/>
    <w:rsid w:val="002A0DF0"/>
    <w:rsid w:val="002A1114"/>
    <w:rsid w:val="002A1530"/>
    <w:rsid w:val="002A1870"/>
    <w:rsid w:val="002A1A5E"/>
    <w:rsid w:val="002A24C9"/>
    <w:rsid w:val="002A2D18"/>
    <w:rsid w:val="002A300F"/>
    <w:rsid w:val="002A35F3"/>
    <w:rsid w:val="002A581F"/>
    <w:rsid w:val="002A590B"/>
    <w:rsid w:val="002A5F63"/>
    <w:rsid w:val="002A6191"/>
    <w:rsid w:val="002A68F2"/>
    <w:rsid w:val="002A6A82"/>
    <w:rsid w:val="002A6CEB"/>
    <w:rsid w:val="002A744C"/>
    <w:rsid w:val="002A76E2"/>
    <w:rsid w:val="002A7958"/>
    <w:rsid w:val="002A7C41"/>
    <w:rsid w:val="002B0628"/>
    <w:rsid w:val="002B0C95"/>
    <w:rsid w:val="002B0D4D"/>
    <w:rsid w:val="002B11C7"/>
    <w:rsid w:val="002B17CD"/>
    <w:rsid w:val="002B1919"/>
    <w:rsid w:val="002B1A84"/>
    <w:rsid w:val="002B1B98"/>
    <w:rsid w:val="002B1F5D"/>
    <w:rsid w:val="002B20ED"/>
    <w:rsid w:val="002B2472"/>
    <w:rsid w:val="002B25FD"/>
    <w:rsid w:val="002B28EF"/>
    <w:rsid w:val="002B2BF0"/>
    <w:rsid w:val="002B3113"/>
    <w:rsid w:val="002B32FD"/>
    <w:rsid w:val="002B3450"/>
    <w:rsid w:val="002B35C7"/>
    <w:rsid w:val="002B378D"/>
    <w:rsid w:val="002B379E"/>
    <w:rsid w:val="002B3C3F"/>
    <w:rsid w:val="002B3E31"/>
    <w:rsid w:val="002B41A8"/>
    <w:rsid w:val="002B4674"/>
    <w:rsid w:val="002B48E1"/>
    <w:rsid w:val="002B49DD"/>
    <w:rsid w:val="002B504D"/>
    <w:rsid w:val="002B5220"/>
    <w:rsid w:val="002B592C"/>
    <w:rsid w:val="002B597A"/>
    <w:rsid w:val="002B5B69"/>
    <w:rsid w:val="002B6235"/>
    <w:rsid w:val="002B6F37"/>
    <w:rsid w:val="002B71A6"/>
    <w:rsid w:val="002B72AF"/>
    <w:rsid w:val="002B7468"/>
    <w:rsid w:val="002B77E6"/>
    <w:rsid w:val="002B7817"/>
    <w:rsid w:val="002B7E69"/>
    <w:rsid w:val="002C00BF"/>
    <w:rsid w:val="002C0264"/>
    <w:rsid w:val="002C042A"/>
    <w:rsid w:val="002C09A2"/>
    <w:rsid w:val="002C10C0"/>
    <w:rsid w:val="002C113A"/>
    <w:rsid w:val="002C1454"/>
    <w:rsid w:val="002C1D39"/>
    <w:rsid w:val="002C1EF3"/>
    <w:rsid w:val="002C2094"/>
    <w:rsid w:val="002C266F"/>
    <w:rsid w:val="002C278E"/>
    <w:rsid w:val="002C2865"/>
    <w:rsid w:val="002C3434"/>
    <w:rsid w:val="002C373B"/>
    <w:rsid w:val="002C3861"/>
    <w:rsid w:val="002C392C"/>
    <w:rsid w:val="002C3A6A"/>
    <w:rsid w:val="002C45AE"/>
    <w:rsid w:val="002C461D"/>
    <w:rsid w:val="002C4624"/>
    <w:rsid w:val="002C49B0"/>
    <w:rsid w:val="002C4A54"/>
    <w:rsid w:val="002C5299"/>
    <w:rsid w:val="002C5322"/>
    <w:rsid w:val="002C5BD3"/>
    <w:rsid w:val="002C63CC"/>
    <w:rsid w:val="002C646B"/>
    <w:rsid w:val="002C6518"/>
    <w:rsid w:val="002C66B1"/>
    <w:rsid w:val="002C6ACD"/>
    <w:rsid w:val="002C7217"/>
    <w:rsid w:val="002C7341"/>
    <w:rsid w:val="002D0364"/>
    <w:rsid w:val="002D0FA1"/>
    <w:rsid w:val="002D1004"/>
    <w:rsid w:val="002D191D"/>
    <w:rsid w:val="002D1D56"/>
    <w:rsid w:val="002D1F80"/>
    <w:rsid w:val="002D23CC"/>
    <w:rsid w:val="002D2425"/>
    <w:rsid w:val="002D26F7"/>
    <w:rsid w:val="002D28E0"/>
    <w:rsid w:val="002D290B"/>
    <w:rsid w:val="002D2A19"/>
    <w:rsid w:val="002D2B49"/>
    <w:rsid w:val="002D2C31"/>
    <w:rsid w:val="002D2F6E"/>
    <w:rsid w:val="002D30E0"/>
    <w:rsid w:val="002D360F"/>
    <w:rsid w:val="002D38BD"/>
    <w:rsid w:val="002D3A46"/>
    <w:rsid w:val="002D41AF"/>
    <w:rsid w:val="002D42EE"/>
    <w:rsid w:val="002D4A8F"/>
    <w:rsid w:val="002D4C7D"/>
    <w:rsid w:val="002D5099"/>
    <w:rsid w:val="002D52DC"/>
    <w:rsid w:val="002D53EF"/>
    <w:rsid w:val="002D5405"/>
    <w:rsid w:val="002D5F07"/>
    <w:rsid w:val="002D6198"/>
    <w:rsid w:val="002D6DCF"/>
    <w:rsid w:val="002D71A4"/>
    <w:rsid w:val="002D71F2"/>
    <w:rsid w:val="002D7377"/>
    <w:rsid w:val="002D7503"/>
    <w:rsid w:val="002D77C4"/>
    <w:rsid w:val="002D77E5"/>
    <w:rsid w:val="002D796E"/>
    <w:rsid w:val="002D7B14"/>
    <w:rsid w:val="002D7F91"/>
    <w:rsid w:val="002E0BA0"/>
    <w:rsid w:val="002E0CD9"/>
    <w:rsid w:val="002E0DEC"/>
    <w:rsid w:val="002E148B"/>
    <w:rsid w:val="002E1B5B"/>
    <w:rsid w:val="002E1D2A"/>
    <w:rsid w:val="002E1E27"/>
    <w:rsid w:val="002E208C"/>
    <w:rsid w:val="002E2434"/>
    <w:rsid w:val="002E2F67"/>
    <w:rsid w:val="002E3199"/>
    <w:rsid w:val="002E3A31"/>
    <w:rsid w:val="002E3D72"/>
    <w:rsid w:val="002E3F87"/>
    <w:rsid w:val="002E4AD7"/>
    <w:rsid w:val="002E4FCD"/>
    <w:rsid w:val="002E53D6"/>
    <w:rsid w:val="002E5A73"/>
    <w:rsid w:val="002E5D4E"/>
    <w:rsid w:val="002E5F67"/>
    <w:rsid w:val="002E65AB"/>
    <w:rsid w:val="002E6AEE"/>
    <w:rsid w:val="002E6B1B"/>
    <w:rsid w:val="002E6BB9"/>
    <w:rsid w:val="002E6C80"/>
    <w:rsid w:val="002E6CB8"/>
    <w:rsid w:val="002E6F02"/>
    <w:rsid w:val="002E715D"/>
    <w:rsid w:val="002E7267"/>
    <w:rsid w:val="002E740E"/>
    <w:rsid w:val="002E7832"/>
    <w:rsid w:val="002E7E05"/>
    <w:rsid w:val="002F0212"/>
    <w:rsid w:val="002F02EC"/>
    <w:rsid w:val="002F05FC"/>
    <w:rsid w:val="002F0BF9"/>
    <w:rsid w:val="002F1310"/>
    <w:rsid w:val="002F1614"/>
    <w:rsid w:val="002F17A9"/>
    <w:rsid w:val="002F188B"/>
    <w:rsid w:val="002F1AA3"/>
    <w:rsid w:val="002F1EB0"/>
    <w:rsid w:val="002F2782"/>
    <w:rsid w:val="002F2A39"/>
    <w:rsid w:val="002F2BD3"/>
    <w:rsid w:val="002F2C44"/>
    <w:rsid w:val="002F2C99"/>
    <w:rsid w:val="002F2FBD"/>
    <w:rsid w:val="002F335A"/>
    <w:rsid w:val="002F397A"/>
    <w:rsid w:val="002F3A0B"/>
    <w:rsid w:val="002F3B00"/>
    <w:rsid w:val="002F410B"/>
    <w:rsid w:val="002F4235"/>
    <w:rsid w:val="002F43DD"/>
    <w:rsid w:val="002F4C42"/>
    <w:rsid w:val="002F54CC"/>
    <w:rsid w:val="002F575B"/>
    <w:rsid w:val="002F62DA"/>
    <w:rsid w:val="002F7256"/>
    <w:rsid w:val="002F7941"/>
    <w:rsid w:val="00300266"/>
    <w:rsid w:val="0030037C"/>
    <w:rsid w:val="00300582"/>
    <w:rsid w:val="00300685"/>
    <w:rsid w:val="00300D6D"/>
    <w:rsid w:val="00301184"/>
    <w:rsid w:val="003012F3"/>
    <w:rsid w:val="003014E6"/>
    <w:rsid w:val="00301810"/>
    <w:rsid w:val="0030188D"/>
    <w:rsid w:val="00301B9D"/>
    <w:rsid w:val="003021C2"/>
    <w:rsid w:val="00302360"/>
    <w:rsid w:val="00302967"/>
    <w:rsid w:val="00302F18"/>
    <w:rsid w:val="00303684"/>
    <w:rsid w:val="00304007"/>
    <w:rsid w:val="00304221"/>
    <w:rsid w:val="00304846"/>
    <w:rsid w:val="00304B55"/>
    <w:rsid w:val="00304C1E"/>
    <w:rsid w:val="00305534"/>
    <w:rsid w:val="003057C5"/>
    <w:rsid w:val="003059B1"/>
    <w:rsid w:val="00305F5D"/>
    <w:rsid w:val="00306104"/>
    <w:rsid w:val="00306113"/>
    <w:rsid w:val="00306465"/>
    <w:rsid w:val="00306562"/>
    <w:rsid w:val="00306728"/>
    <w:rsid w:val="00306A5D"/>
    <w:rsid w:val="003073E5"/>
    <w:rsid w:val="00310461"/>
    <w:rsid w:val="0031053B"/>
    <w:rsid w:val="003105DF"/>
    <w:rsid w:val="00310D75"/>
    <w:rsid w:val="003113ED"/>
    <w:rsid w:val="0031159E"/>
    <w:rsid w:val="003117E6"/>
    <w:rsid w:val="00311FA4"/>
    <w:rsid w:val="003128FB"/>
    <w:rsid w:val="003129EA"/>
    <w:rsid w:val="00312B0A"/>
    <w:rsid w:val="00312BD5"/>
    <w:rsid w:val="00313524"/>
    <w:rsid w:val="00314376"/>
    <w:rsid w:val="0031520D"/>
    <w:rsid w:val="003154CC"/>
    <w:rsid w:val="00315C33"/>
    <w:rsid w:val="00316179"/>
    <w:rsid w:val="00316651"/>
    <w:rsid w:val="003168CD"/>
    <w:rsid w:val="00316E67"/>
    <w:rsid w:val="003170B5"/>
    <w:rsid w:val="003172E7"/>
    <w:rsid w:val="003172ED"/>
    <w:rsid w:val="003173EF"/>
    <w:rsid w:val="0031741C"/>
    <w:rsid w:val="00320240"/>
    <w:rsid w:val="003203CD"/>
    <w:rsid w:val="00320BFB"/>
    <w:rsid w:val="00321AEC"/>
    <w:rsid w:val="00321EAA"/>
    <w:rsid w:val="00322130"/>
    <w:rsid w:val="003222FC"/>
    <w:rsid w:val="003228DA"/>
    <w:rsid w:val="00322BC3"/>
    <w:rsid w:val="00322E0A"/>
    <w:rsid w:val="00322F9A"/>
    <w:rsid w:val="0032320F"/>
    <w:rsid w:val="00323361"/>
    <w:rsid w:val="003233DC"/>
    <w:rsid w:val="003238A6"/>
    <w:rsid w:val="00323B48"/>
    <w:rsid w:val="003242E4"/>
    <w:rsid w:val="003247CF"/>
    <w:rsid w:val="00324899"/>
    <w:rsid w:val="00324A54"/>
    <w:rsid w:val="00324FF9"/>
    <w:rsid w:val="00325784"/>
    <w:rsid w:val="00325D20"/>
    <w:rsid w:val="00326758"/>
    <w:rsid w:val="0032684E"/>
    <w:rsid w:val="00326C46"/>
    <w:rsid w:val="0032727B"/>
    <w:rsid w:val="00327403"/>
    <w:rsid w:val="00327934"/>
    <w:rsid w:val="00327E0A"/>
    <w:rsid w:val="003301B6"/>
    <w:rsid w:val="0033092C"/>
    <w:rsid w:val="00330A85"/>
    <w:rsid w:val="00330E6E"/>
    <w:rsid w:val="00330EEE"/>
    <w:rsid w:val="003315D8"/>
    <w:rsid w:val="00331D3E"/>
    <w:rsid w:val="003329D2"/>
    <w:rsid w:val="003334D9"/>
    <w:rsid w:val="00333D0C"/>
    <w:rsid w:val="00333D27"/>
    <w:rsid w:val="0033409A"/>
    <w:rsid w:val="003341D9"/>
    <w:rsid w:val="003342F8"/>
    <w:rsid w:val="0033472B"/>
    <w:rsid w:val="00334897"/>
    <w:rsid w:val="00334CA1"/>
    <w:rsid w:val="00335237"/>
    <w:rsid w:val="003354D1"/>
    <w:rsid w:val="003356A3"/>
    <w:rsid w:val="00335761"/>
    <w:rsid w:val="003358BF"/>
    <w:rsid w:val="00335C6F"/>
    <w:rsid w:val="003363AE"/>
    <w:rsid w:val="003366EB"/>
    <w:rsid w:val="00336A76"/>
    <w:rsid w:val="00336AD0"/>
    <w:rsid w:val="0033765E"/>
    <w:rsid w:val="00337886"/>
    <w:rsid w:val="00337A7B"/>
    <w:rsid w:val="00337CDA"/>
    <w:rsid w:val="00337FAA"/>
    <w:rsid w:val="003404CF"/>
    <w:rsid w:val="00340748"/>
    <w:rsid w:val="003407D9"/>
    <w:rsid w:val="00340C2F"/>
    <w:rsid w:val="00340C78"/>
    <w:rsid w:val="00340CA1"/>
    <w:rsid w:val="00340E3E"/>
    <w:rsid w:val="0034109F"/>
    <w:rsid w:val="0034176D"/>
    <w:rsid w:val="00341A0C"/>
    <w:rsid w:val="00341D4B"/>
    <w:rsid w:val="00341DE9"/>
    <w:rsid w:val="00341FFA"/>
    <w:rsid w:val="003420E6"/>
    <w:rsid w:val="003420F8"/>
    <w:rsid w:val="00342200"/>
    <w:rsid w:val="0034229D"/>
    <w:rsid w:val="00342594"/>
    <w:rsid w:val="0034297B"/>
    <w:rsid w:val="00342C6E"/>
    <w:rsid w:val="00342DA4"/>
    <w:rsid w:val="003432DD"/>
    <w:rsid w:val="00343498"/>
    <w:rsid w:val="0034402D"/>
    <w:rsid w:val="003440E8"/>
    <w:rsid w:val="003442B4"/>
    <w:rsid w:val="00344AE2"/>
    <w:rsid w:val="00345020"/>
    <w:rsid w:val="00345300"/>
    <w:rsid w:val="00345852"/>
    <w:rsid w:val="00345B3A"/>
    <w:rsid w:val="00345E5C"/>
    <w:rsid w:val="00345FCA"/>
    <w:rsid w:val="00346DDE"/>
    <w:rsid w:val="00346F82"/>
    <w:rsid w:val="003474AE"/>
    <w:rsid w:val="003476E2"/>
    <w:rsid w:val="003479CB"/>
    <w:rsid w:val="00350891"/>
    <w:rsid w:val="00350919"/>
    <w:rsid w:val="003514C4"/>
    <w:rsid w:val="00351964"/>
    <w:rsid w:val="00351C69"/>
    <w:rsid w:val="00352225"/>
    <w:rsid w:val="00352265"/>
    <w:rsid w:val="00352417"/>
    <w:rsid w:val="003524C8"/>
    <w:rsid w:val="0035258B"/>
    <w:rsid w:val="00352944"/>
    <w:rsid w:val="00353040"/>
    <w:rsid w:val="00353468"/>
    <w:rsid w:val="00353650"/>
    <w:rsid w:val="0035383C"/>
    <w:rsid w:val="00353BBD"/>
    <w:rsid w:val="00354677"/>
    <w:rsid w:val="00354F56"/>
    <w:rsid w:val="003552B6"/>
    <w:rsid w:val="00355637"/>
    <w:rsid w:val="00355922"/>
    <w:rsid w:val="00356152"/>
    <w:rsid w:val="003565F0"/>
    <w:rsid w:val="003566FF"/>
    <w:rsid w:val="0035671A"/>
    <w:rsid w:val="003567DA"/>
    <w:rsid w:val="00356DBC"/>
    <w:rsid w:val="003574D5"/>
    <w:rsid w:val="00357F00"/>
    <w:rsid w:val="00360101"/>
    <w:rsid w:val="0036019A"/>
    <w:rsid w:val="00360886"/>
    <w:rsid w:val="00360AD6"/>
    <w:rsid w:val="003615B2"/>
    <w:rsid w:val="00361E4B"/>
    <w:rsid w:val="0036277D"/>
    <w:rsid w:val="003628F8"/>
    <w:rsid w:val="00362DEE"/>
    <w:rsid w:val="00362E9A"/>
    <w:rsid w:val="00362FED"/>
    <w:rsid w:val="003633AF"/>
    <w:rsid w:val="003636CB"/>
    <w:rsid w:val="003641DC"/>
    <w:rsid w:val="00364265"/>
    <w:rsid w:val="00364289"/>
    <w:rsid w:val="003642ED"/>
    <w:rsid w:val="00364B5D"/>
    <w:rsid w:val="00364F7C"/>
    <w:rsid w:val="00365290"/>
    <w:rsid w:val="00365402"/>
    <w:rsid w:val="003656DE"/>
    <w:rsid w:val="00365A8A"/>
    <w:rsid w:val="0036610E"/>
    <w:rsid w:val="003662D1"/>
    <w:rsid w:val="0036639E"/>
    <w:rsid w:val="00366558"/>
    <w:rsid w:val="00367061"/>
    <w:rsid w:val="0036710A"/>
    <w:rsid w:val="0036739B"/>
    <w:rsid w:val="00367FBD"/>
    <w:rsid w:val="00370273"/>
    <w:rsid w:val="00370ED4"/>
    <w:rsid w:val="0037118F"/>
    <w:rsid w:val="003711F6"/>
    <w:rsid w:val="00371234"/>
    <w:rsid w:val="003713AA"/>
    <w:rsid w:val="003714BF"/>
    <w:rsid w:val="00371589"/>
    <w:rsid w:val="00371769"/>
    <w:rsid w:val="00371859"/>
    <w:rsid w:val="003719F9"/>
    <w:rsid w:val="00372458"/>
    <w:rsid w:val="00372524"/>
    <w:rsid w:val="00372AC8"/>
    <w:rsid w:val="00372B4E"/>
    <w:rsid w:val="00372C22"/>
    <w:rsid w:val="00372E71"/>
    <w:rsid w:val="00373414"/>
    <w:rsid w:val="0037371D"/>
    <w:rsid w:val="003737BF"/>
    <w:rsid w:val="00373D42"/>
    <w:rsid w:val="00373D4F"/>
    <w:rsid w:val="00374377"/>
    <w:rsid w:val="003745F9"/>
    <w:rsid w:val="00374936"/>
    <w:rsid w:val="00374B96"/>
    <w:rsid w:val="00374BE6"/>
    <w:rsid w:val="00375371"/>
    <w:rsid w:val="00375470"/>
    <w:rsid w:val="00375D7C"/>
    <w:rsid w:val="00376A46"/>
    <w:rsid w:val="0037724D"/>
    <w:rsid w:val="00377252"/>
    <w:rsid w:val="003772B8"/>
    <w:rsid w:val="00377548"/>
    <w:rsid w:val="003777B7"/>
    <w:rsid w:val="003778B7"/>
    <w:rsid w:val="00377BEF"/>
    <w:rsid w:val="00377CF0"/>
    <w:rsid w:val="00380137"/>
    <w:rsid w:val="003806B5"/>
    <w:rsid w:val="00380D31"/>
    <w:rsid w:val="0038149C"/>
    <w:rsid w:val="003815E2"/>
    <w:rsid w:val="00381B61"/>
    <w:rsid w:val="003820BE"/>
    <w:rsid w:val="00382369"/>
    <w:rsid w:val="0038266B"/>
    <w:rsid w:val="003829E1"/>
    <w:rsid w:val="00382B86"/>
    <w:rsid w:val="00383149"/>
    <w:rsid w:val="00383899"/>
    <w:rsid w:val="00383B73"/>
    <w:rsid w:val="00383C9A"/>
    <w:rsid w:val="00384045"/>
    <w:rsid w:val="00384138"/>
    <w:rsid w:val="0038424A"/>
    <w:rsid w:val="0038450A"/>
    <w:rsid w:val="0038460F"/>
    <w:rsid w:val="00384874"/>
    <w:rsid w:val="00385472"/>
    <w:rsid w:val="00385DC8"/>
    <w:rsid w:val="00385F2F"/>
    <w:rsid w:val="0038619E"/>
    <w:rsid w:val="003866CD"/>
    <w:rsid w:val="00387229"/>
    <w:rsid w:val="003879D1"/>
    <w:rsid w:val="00387FAC"/>
    <w:rsid w:val="0039014E"/>
    <w:rsid w:val="0039067C"/>
    <w:rsid w:val="00390924"/>
    <w:rsid w:val="00390E9E"/>
    <w:rsid w:val="00391546"/>
    <w:rsid w:val="00391922"/>
    <w:rsid w:val="00391937"/>
    <w:rsid w:val="00391C0D"/>
    <w:rsid w:val="00391EAC"/>
    <w:rsid w:val="003924E1"/>
    <w:rsid w:val="003924EF"/>
    <w:rsid w:val="00392ED8"/>
    <w:rsid w:val="003942B3"/>
    <w:rsid w:val="00394752"/>
    <w:rsid w:val="00394AC0"/>
    <w:rsid w:val="0039500A"/>
    <w:rsid w:val="00395168"/>
    <w:rsid w:val="00395539"/>
    <w:rsid w:val="00395D8E"/>
    <w:rsid w:val="00396060"/>
    <w:rsid w:val="003961B1"/>
    <w:rsid w:val="00396264"/>
    <w:rsid w:val="003967A6"/>
    <w:rsid w:val="003971F0"/>
    <w:rsid w:val="00397451"/>
    <w:rsid w:val="00397626"/>
    <w:rsid w:val="00397B12"/>
    <w:rsid w:val="003A0FAE"/>
    <w:rsid w:val="003A12CD"/>
    <w:rsid w:val="003A17E6"/>
    <w:rsid w:val="003A17F4"/>
    <w:rsid w:val="003A1A43"/>
    <w:rsid w:val="003A1BC6"/>
    <w:rsid w:val="003A1C22"/>
    <w:rsid w:val="003A2AF0"/>
    <w:rsid w:val="003A2B15"/>
    <w:rsid w:val="003A2BAF"/>
    <w:rsid w:val="003A2DB9"/>
    <w:rsid w:val="003A33BC"/>
    <w:rsid w:val="003A39D4"/>
    <w:rsid w:val="003A3AE8"/>
    <w:rsid w:val="003A496E"/>
    <w:rsid w:val="003A536F"/>
    <w:rsid w:val="003A54D0"/>
    <w:rsid w:val="003A5B4E"/>
    <w:rsid w:val="003A6064"/>
    <w:rsid w:val="003A63B9"/>
    <w:rsid w:val="003A64AC"/>
    <w:rsid w:val="003A67CA"/>
    <w:rsid w:val="003A6D65"/>
    <w:rsid w:val="003A6EE8"/>
    <w:rsid w:val="003A6FF5"/>
    <w:rsid w:val="003A7748"/>
    <w:rsid w:val="003A7AC9"/>
    <w:rsid w:val="003A7B40"/>
    <w:rsid w:val="003A7E82"/>
    <w:rsid w:val="003B03CD"/>
    <w:rsid w:val="003B04A3"/>
    <w:rsid w:val="003B07FB"/>
    <w:rsid w:val="003B0B2A"/>
    <w:rsid w:val="003B0C73"/>
    <w:rsid w:val="003B118C"/>
    <w:rsid w:val="003B1523"/>
    <w:rsid w:val="003B157B"/>
    <w:rsid w:val="003B16AD"/>
    <w:rsid w:val="003B22DA"/>
    <w:rsid w:val="003B2798"/>
    <w:rsid w:val="003B2B42"/>
    <w:rsid w:val="003B3106"/>
    <w:rsid w:val="003B4199"/>
    <w:rsid w:val="003B492A"/>
    <w:rsid w:val="003B549B"/>
    <w:rsid w:val="003B57C6"/>
    <w:rsid w:val="003B58BC"/>
    <w:rsid w:val="003B5BA2"/>
    <w:rsid w:val="003B600A"/>
    <w:rsid w:val="003B63E1"/>
    <w:rsid w:val="003B6539"/>
    <w:rsid w:val="003B65B6"/>
    <w:rsid w:val="003B6659"/>
    <w:rsid w:val="003B68DF"/>
    <w:rsid w:val="003B69EF"/>
    <w:rsid w:val="003B7463"/>
    <w:rsid w:val="003C052A"/>
    <w:rsid w:val="003C0625"/>
    <w:rsid w:val="003C074C"/>
    <w:rsid w:val="003C090C"/>
    <w:rsid w:val="003C09A0"/>
    <w:rsid w:val="003C09FA"/>
    <w:rsid w:val="003C0CB3"/>
    <w:rsid w:val="003C0CF7"/>
    <w:rsid w:val="003C0F96"/>
    <w:rsid w:val="003C1030"/>
    <w:rsid w:val="003C1B0E"/>
    <w:rsid w:val="003C2820"/>
    <w:rsid w:val="003C2C37"/>
    <w:rsid w:val="003C2E81"/>
    <w:rsid w:val="003C2F60"/>
    <w:rsid w:val="003C34C3"/>
    <w:rsid w:val="003C3A93"/>
    <w:rsid w:val="003C3AF8"/>
    <w:rsid w:val="003C3C05"/>
    <w:rsid w:val="003C4752"/>
    <w:rsid w:val="003C4A78"/>
    <w:rsid w:val="003C574F"/>
    <w:rsid w:val="003C5A11"/>
    <w:rsid w:val="003C5A97"/>
    <w:rsid w:val="003C5FB7"/>
    <w:rsid w:val="003C69AF"/>
    <w:rsid w:val="003C6B2A"/>
    <w:rsid w:val="003C6D30"/>
    <w:rsid w:val="003C6E14"/>
    <w:rsid w:val="003C724B"/>
    <w:rsid w:val="003C74E8"/>
    <w:rsid w:val="003C75D3"/>
    <w:rsid w:val="003C768D"/>
    <w:rsid w:val="003C7A8A"/>
    <w:rsid w:val="003C7BF9"/>
    <w:rsid w:val="003D0072"/>
    <w:rsid w:val="003D09A9"/>
    <w:rsid w:val="003D0BA7"/>
    <w:rsid w:val="003D0C18"/>
    <w:rsid w:val="003D0CC6"/>
    <w:rsid w:val="003D0E1C"/>
    <w:rsid w:val="003D1803"/>
    <w:rsid w:val="003D1B2D"/>
    <w:rsid w:val="003D1F0C"/>
    <w:rsid w:val="003D2F5F"/>
    <w:rsid w:val="003D3005"/>
    <w:rsid w:val="003D3A4E"/>
    <w:rsid w:val="003D3E50"/>
    <w:rsid w:val="003D4023"/>
    <w:rsid w:val="003D40B8"/>
    <w:rsid w:val="003D4116"/>
    <w:rsid w:val="003D4886"/>
    <w:rsid w:val="003D501F"/>
    <w:rsid w:val="003D55C4"/>
    <w:rsid w:val="003D5B20"/>
    <w:rsid w:val="003D5E35"/>
    <w:rsid w:val="003D5FB6"/>
    <w:rsid w:val="003D6300"/>
    <w:rsid w:val="003D6D2B"/>
    <w:rsid w:val="003D7D95"/>
    <w:rsid w:val="003E00DF"/>
    <w:rsid w:val="003E04DC"/>
    <w:rsid w:val="003E05F6"/>
    <w:rsid w:val="003E06DD"/>
    <w:rsid w:val="003E0B0B"/>
    <w:rsid w:val="003E12CA"/>
    <w:rsid w:val="003E14CC"/>
    <w:rsid w:val="003E1661"/>
    <w:rsid w:val="003E1B01"/>
    <w:rsid w:val="003E2355"/>
    <w:rsid w:val="003E2365"/>
    <w:rsid w:val="003E23F8"/>
    <w:rsid w:val="003E2B9A"/>
    <w:rsid w:val="003E3031"/>
    <w:rsid w:val="003E3142"/>
    <w:rsid w:val="003E355C"/>
    <w:rsid w:val="003E3B89"/>
    <w:rsid w:val="003E3EF8"/>
    <w:rsid w:val="003E42AE"/>
    <w:rsid w:val="003E434E"/>
    <w:rsid w:val="003E46C3"/>
    <w:rsid w:val="003E4722"/>
    <w:rsid w:val="003E47EC"/>
    <w:rsid w:val="003E5007"/>
    <w:rsid w:val="003E53E1"/>
    <w:rsid w:val="003E53EB"/>
    <w:rsid w:val="003E5573"/>
    <w:rsid w:val="003E5A24"/>
    <w:rsid w:val="003E5C99"/>
    <w:rsid w:val="003E5EA8"/>
    <w:rsid w:val="003E6326"/>
    <w:rsid w:val="003E63A7"/>
    <w:rsid w:val="003E64AF"/>
    <w:rsid w:val="003E6926"/>
    <w:rsid w:val="003E727D"/>
    <w:rsid w:val="003E72A9"/>
    <w:rsid w:val="003E7690"/>
    <w:rsid w:val="003E7944"/>
    <w:rsid w:val="003E7CBC"/>
    <w:rsid w:val="003E7E71"/>
    <w:rsid w:val="003F003A"/>
    <w:rsid w:val="003F06F6"/>
    <w:rsid w:val="003F0A76"/>
    <w:rsid w:val="003F0E40"/>
    <w:rsid w:val="003F0EB5"/>
    <w:rsid w:val="003F12A1"/>
    <w:rsid w:val="003F1832"/>
    <w:rsid w:val="003F18FF"/>
    <w:rsid w:val="003F1D2C"/>
    <w:rsid w:val="003F2418"/>
    <w:rsid w:val="003F2628"/>
    <w:rsid w:val="003F27A3"/>
    <w:rsid w:val="003F2ABF"/>
    <w:rsid w:val="003F2BFD"/>
    <w:rsid w:val="003F3B64"/>
    <w:rsid w:val="003F3CFE"/>
    <w:rsid w:val="003F4181"/>
    <w:rsid w:val="003F4367"/>
    <w:rsid w:val="003F46D7"/>
    <w:rsid w:val="003F4E56"/>
    <w:rsid w:val="003F5917"/>
    <w:rsid w:val="003F5A71"/>
    <w:rsid w:val="003F614E"/>
    <w:rsid w:val="003F616E"/>
    <w:rsid w:val="003F6795"/>
    <w:rsid w:val="003F6889"/>
    <w:rsid w:val="003F6BF7"/>
    <w:rsid w:val="003F6C7F"/>
    <w:rsid w:val="003F6FD9"/>
    <w:rsid w:val="003F7443"/>
    <w:rsid w:val="003F7E5E"/>
    <w:rsid w:val="003FA01B"/>
    <w:rsid w:val="004003B4"/>
    <w:rsid w:val="004003B7"/>
    <w:rsid w:val="0040059D"/>
    <w:rsid w:val="00400B4E"/>
    <w:rsid w:val="00400BB4"/>
    <w:rsid w:val="0040146E"/>
    <w:rsid w:val="00401507"/>
    <w:rsid w:val="0040182D"/>
    <w:rsid w:val="004020D8"/>
    <w:rsid w:val="00402A7C"/>
    <w:rsid w:val="00402C4C"/>
    <w:rsid w:val="00402EA2"/>
    <w:rsid w:val="0040300C"/>
    <w:rsid w:val="004031FC"/>
    <w:rsid w:val="00403674"/>
    <w:rsid w:val="00403D21"/>
    <w:rsid w:val="00404585"/>
    <w:rsid w:val="00404826"/>
    <w:rsid w:val="00405124"/>
    <w:rsid w:val="004053B0"/>
    <w:rsid w:val="004058FC"/>
    <w:rsid w:val="00405DA6"/>
    <w:rsid w:val="004061D6"/>
    <w:rsid w:val="004062C4"/>
    <w:rsid w:val="00406A24"/>
    <w:rsid w:val="00406B29"/>
    <w:rsid w:val="00407103"/>
    <w:rsid w:val="00407169"/>
    <w:rsid w:val="004071CE"/>
    <w:rsid w:val="004077F5"/>
    <w:rsid w:val="004079B1"/>
    <w:rsid w:val="00407AC5"/>
    <w:rsid w:val="00407B7D"/>
    <w:rsid w:val="00407F78"/>
    <w:rsid w:val="00410716"/>
    <w:rsid w:val="00410F2D"/>
    <w:rsid w:val="00411573"/>
    <w:rsid w:val="00411C0C"/>
    <w:rsid w:val="00411CEA"/>
    <w:rsid w:val="0041249A"/>
    <w:rsid w:val="0041281C"/>
    <w:rsid w:val="004128AC"/>
    <w:rsid w:val="00412F8E"/>
    <w:rsid w:val="00413211"/>
    <w:rsid w:val="00413568"/>
    <w:rsid w:val="004136D1"/>
    <w:rsid w:val="00413A6D"/>
    <w:rsid w:val="00413C68"/>
    <w:rsid w:val="00413D72"/>
    <w:rsid w:val="0041404C"/>
    <w:rsid w:val="004140F8"/>
    <w:rsid w:val="0041424D"/>
    <w:rsid w:val="00414879"/>
    <w:rsid w:val="004148EA"/>
    <w:rsid w:val="0041496D"/>
    <w:rsid w:val="00414C35"/>
    <w:rsid w:val="00414CF9"/>
    <w:rsid w:val="00414D4D"/>
    <w:rsid w:val="004151B7"/>
    <w:rsid w:val="004152B2"/>
    <w:rsid w:val="00415886"/>
    <w:rsid w:val="00415CBD"/>
    <w:rsid w:val="0041601E"/>
    <w:rsid w:val="00416A7A"/>
    <w:rsid w:val="00416A84"/>
    <w:rsid w:val="00416BDF"/>
    <w:rsid w:val="0041716D"/>
    <w:rsid w:val="0041747C"/>
    <w:rsid w:val="0041760A"/>
    <w:rsid w:val="004177EA"/>
    <w:rsid w:val="0041788C"/>
    <w:rsid w:val="00417C26"/>
    <w:rsid w:val="00417D72"/>
    <w:rsid w:val="00420574"/>
    <w:rsid w:val="00420703"/>
    <w:rsid w:val="00420AF6"/>
    <w:rsid w:val="00420CB2"/>
    <w:rsid w:val="00420DE8"/>
    <w:rsid w:val="0042100F"/>
    <w:rsid w:val="004210AC"/>
    <w:rsid w:val="00421562"/>
    <w:rsid w:val="0042162A"/>
    <w:rsid w:val="00421793"/>
    <w:rsid w:val="00422030"/>
    <w:rsid w:val="0042217D"/>
    <w:rsid w:val="0042229E"/>
    <w:rsid w:val="0042242A"/>
    <w:rsid w:val="004229D4"/>
    <w:rsid w:val="00422AE7"/>
    <w:rsid w:val="004233A6"/>
    <w:rsid w:val="00423D90"/>
    <w:rsid w:val="00424258"/>
    <w:rsid w:val="004248CD"/>
    <w:rsid w:val="00424B78"/>
    <w:rsid w:val="00424C67"/>
    <w:rsid w:val="00424D7A"/>
    <w:rsid w:val="00425568"/>
    <w:rsid w:val="004256CA"/>
    <w:rsid w:val="0042613D"/>
    <w:rsid w:val="004268DA"/>
    <w:rsid w:val="00426BB1"/>
    <w:rsid w:val="0042731D"/>
    <w:rsid w:val="00427524"/>
    <w:rsid w:val="00427F70"/>
    <w:rsid w:val="00427FFA"/>
    <w:rsid w:val="00430075"/>
    <w:rsid w:val="004301B1"/>
    <w:rsid w:val="004304EC"/>
    <w:rsid w:val="00430964"/>
    <w:rsid w:val="00430B87"/>
    <w:rsid w:val="00431177"/>
    <w:rsid w:val="004311BD"/>
    <w:rsid w:val="0043126E"/>
    <w:rsid w:val="00431592"/>
    <w:rsid w:val="00431901"/>
    <w:rsid w:val="00431CE9"/>
    <w:rsid w:val="00431D0D"/>
    <w:rsid w:val="004323BC"/>
    <w:rsid w:val="004323DB"/>
    <w:rsid w:val="00432517"/>
    <w:rsid w:val="0043255F"/>
    <w:rsid w:val="00432CCA"/>
    <w:rsid w:val="00433A7B"/>
    <w:rsid w:val="00433D2B"/>
    <w:rsid w:val="0043454E"/>
    <w:rsid w:val="00434806"/>
    <w:rsid w:val="00435668"/>
    <w:rsid w:val="00435771"/>
    <w:rsid w:val="004358A6"/>
    <w:rsid w:val="004360B8"/>
    <w:rsid w:val="00436324"/>
    <w:rsid w:val="00436826"/>
    <w:rsid w:val="0043708E"/>
    <w:rsid w:val="00437176"/>
    <w:rsid w:val="0043752B"/>
    <w:rsid w:val="00437660"/>
    <w:rsid w:val="00437A49"/>
    <w:rsid w:val="00437C94"/>
    <w:rsid w:val="00437CA2"/>
    <w:rsid w:val="004400C2"/>
    <w:rsid w:val="004408EB"/>
    <w:rsid w:val="00441706"/>
    <w:rsid w:val="00441D86"/>
    <w:rsid w:val="004423CB"/>
    <w:rsid w:val="00442C40"/>
    <w:rsid w:val="00442CEC"/>
    <w:rsid w:val="00442EF5"/>
    <w:rsid w:val="0044320F"/>
    <w:rsid w:val="00443D55"/>
    <w:rsid w:val="004443A1"/>
    <w:rsid w:val="00444838"/>
    <w:rsid w:val="00444931"/>
    <w:rsid w:val="00444A75"/>
    <w:rsid w:val="00444CED"/>
    <w:rsid w:val="00444D5A"/>
    <w:rsid w:val="00444D91"/>
    <w:rsid w:val="0044517F"/>
    <w:rsid w:val="004458EE"/>
    <w:rsid w:val="00446717"/>
    <w:rsid w:val="00446BF5"/>
    <w:rsid w:val="00446C10"/>
    <w:rsid w:val="00446C90"/>
    <w:rsid w:val="00446D1D"/>
    <w:rsid w:val="0044734D"/>
    <w:rsid w:val="00447821"/>
    <w:rsid w:val="00447908"/>
    <w:rsid w:val="00447A1D"/>
    <w:rsid w:val="00447B03"/>
    <w:rsid w:val="00447E86"/>
    <w:rsid w:val="00450138"/>
    <w:rsid w:val="004501C7"/>
    <w:rsid w:val="00450ABC"/>
    <w:rsid w:val="00450CAA"/>
    <w:rsid w:val="00450E7F"/>
    <w:rsid w:val="00450FD7"/>
    <w:rsid w:val="00451FFD"/>
    <w:rsid w:val="00452366"/>
    <w:rsid w:val="00453277"/>
    <w:rsid w:val="00453330"/>
    <w:rsid w:val="00453440"/>
    <w:rsid w:val="004534AA"/>
    <w:rsid w:val="004536E0"/>
    <w:rsid w:val="00453766"/>
    <w:rsid w:val="00453905"/>
    <w:rsid w:val="00453A6F"/>
    <w:rsid w:val="00453DFE"/>
    <w:rsid w:val="00454114"/>
    <w:rsid w:val="00455785"/>
    <w:rsid w:val="00455E9A"/>
    <w:rsid w:val="0045627A"/>
    <w:rsid w:val="00456842"/>
    <w:rsid w:val="00456A04"/>
    <w:rsid w:val="004570E1"/>
    <w:rsid w:val="00457216"/>
    <w:rsid w:val="0045723F"/>
    <w:rsid w:val="0045746C"/>
    <w:rsid w:val="00457897"/>
    <w:rsid w:val="00457BFF"/>
    <w:rsid w:val="00457C09"/>
    <w:rsid w:val="00457EC9"/>
    <w:rsid w:val="00460334"/>
    <w:rsid w:val="004604EC"/>
    <w:rsid w:val="004608B4"/>
    <w:rsid w:val="00460CD8"/>
    <w:rsid w:val="00460F00"/>
    <w:rsid w:val="00461075"/>
    <w:rsid w:val="00461359"/>
    <w:rsid w:val="0046163F"/>
    <w:rsid w:val="004617FA"/>
    <w:rsid w:val="00461848"/>
    <w:rsid w:val="00461AF2"/>
    <w:rsid w:val="00461C6B"/>
    <w:rsid w:val="004626B7"/>
    <w:rsid w:val="00462994"/>
    <w:rsid w:val="004629A4"/>
    <w:rsid w:val="004630F3"/>
    <w:rsid w:val="00463530"/>
    <w:rsid w:val="0046363B"/>
    <w:rsid w:val="00463F40"/>
    <w:rsid w:val="004641FE"/>
    <w:rsid w:val="00464332"/>
    <w:rsid w:val="00464720"/>
    <w:rsid w:val="0046486F"/>
    <w:rsid w:val="00464A8B"/>
    <w:rsid w:val="00464BB3"/>
    <w:rsid w:val="00464C40"/>
    <w:rsid w:val="0046513D"/>
    <w:rsid w:val="004655D5"/>
    <w:rsid w:val="004658E3"/>
    <w:rsid w:val="00465C3A"/>
    <w:rsid w:val="00466272"/>
    <w:rsid w:val="004664B5"/>
    <w:rsid w:val="0046678E"/>
    <w:rsid w:val="00466797"/>
    <w:rsid w:val="00466857"/>
    <w:rsid w:val="00466938"/>
    <w:rsid w:val="00466EA5"/>
    <w:rsid w:val="00466FDA"/>
    <w:rsid w:val="00467492"/>
    <w:rsid w:val="0046754C"/>
    <w:rsid w:val="0046771F"/>
    <w:rsid w:val="00467850"/>
    <w:rsid w:val="00467AF4"/>
    <w:rsid w:val="00467B91"/>
    <w:rsid w:val="004702DF"/>
    <w:rsid w:val="004704E7"/>
    <w:rsid w:val="00470796"/>
    <w:rsid w:val="004713FF"/>
    <w:rsid w:val="00471A45"/>
    <w:rsid w:val="0047255E"/>
    <w:rsid w:val="00472DD7"/>
    <w:rsid w:val="00472DE4"/>
    <w:rsid w:val="00473497"/>
    <w:rsid w:val="004734BE"/>
    <w:rsid w:val="00473AC6"/>
    <w:rsid w:val="00473C7A"/>
    <w:rsid w:val="00473E71"/>
    <w:rsid w:val="004743E1"/>
    <w:rsid w:val="004745F8"/>
    <w:rsid w:val="00474B04"/>
    <w:rsid w:val="004757D1"/>
    <w:rsid w:val="004759D1"/>
    <w:rsid w:val="004760AD"/>
    <w:rsid w:val="0047616D"/>
    <w:rsid w:val="00476542"/>
    <w:rsid w:val="00476884"/>
    <w:rsid w:val="00476A2D"/>
    <w:rsid w:val="00476CAB"/>
    <w:rsid w:val="00476EE7"/>
    <w:rsid w:val="004772B7"/>
    <w:rsid w:val="004773BB"/>
    <w:rsid w:val="00477BFA"/>
    <w:rsid w:val="00477DBF"/>
    <w:rsid w:val="00480466"/>
    <w:rsid w:val="004806CA"/>
    <w:rsid w:val="0048096B"/>
    <w:rsid w:val="00480A43"/>
    <w:rsid w:val="00480D5E"/>
    <w:rsid w:val="00481338"/>
    <w:rsid w:val="004813A6"/>
    <w:rsid w:val="004815EC"/>
    <w:rsid w:val="00481A43"/>
    <w:rsid w:val="00481D67"/>
    <w:rsid w:val="004820AB"/>
    <w:rsid w:val="0048235D"/>
    <w:rsid w:val="00482474"/>
    <w:rsid w:val="004824E3"/>
    <w:rsid w:val="00483140"/>
    <w:rsid w:val="00483D0E"/>
    <w:rsid w:val="00483F08"/>
    <w:rsid w:val="004841AB"/>
    <w:rsid w:val="00485191"/>
    <w:rsid w:val="00485698"/>
    <w:rsid w:val="0048588E"/>
    <w:rsid w:val="004858C5"/>
    <w:rsid w:val="00485CE5"/>
    <w:rsid w:val="00485DFF"/>
    <w:rsid w:val="00485EE7"/>
    <w:rsid w:val="00485F7D"/>
    <w:rsid w:val="0048624F"/>
    <w:rsid w:val="00486B5D"/>
    <w:rsid w:val="00486D2F"/>
    <w:rsid w:val="00486F60"/>
    <w:rsid w:val="004870A7"/>
    <w:rsid w:val="0048736B"/>
    <w:rsid w:val="0048775C"/>
    <w:rsid w:val="00487C08"/>
    <w:rsid w:val="00487E38"/>
    <w:rsid w:val="004901DA"/>
    <w:rsid w:val="00490620"/>
    <w:rsid w:val="0049093E"/>
    <w:rsid w:val="00491399"/>
    <w:rsid w:val="00491542"/>
    <w:rsid w:val="00491A13"/>
    <w:rsid w:val="00491A6B"/>
    <w:rsid w:val="004928EC"/>
    <w:rsid w:val="00492AAC"/>
    <w:rsid w:val="00492DD6"/>
    <w:rsid w:val="00492FEB"/>
    <w:rsid w:val="0049331A"/>
    <w:rsid w:val="004933E1"/>
    <w:rsid w:val="0049401F"/>
    <w:rsid w:val="004942A7"/>
    <w:rsid w:val="004942B0"/>
    <w:rsid w:val="004945A9"/>
    <w:rsid w:val="00494C34"/>
    <w:rsid w:val="00494F79"/>
    <w:rsid w:val="004954BB"/>
    <w:rsid w:val="00495937"/>
    <w:rsid w:val="00496249"/>
    <w:rsid w:val="004965E6"/>
    <w:rsid w:val="00496698"/>
    <w:rsid w:val="00496D3D"/>
    <w:rsid w:val="0049761F"/>
    <w:rsid w:val="00497762"/>
    <w:rsid w:val="00497AA9"/>
    <w:rsid w:val="004A0208"/>
    <w:rsid w:val="004A05B7"/>
    <w:rsid w:val="004A0DF7"/>
    <w:rsid w:val="004A1053"/>
    <w:rsid w:val="004A11F7"/>
    <w:rsid w:val="004A14C2"/>
    <w:rsid w:val="004A17C7"/>
    <w:rsid w:val="004A1950"/>
    <w:rsid w:val="004A1962"/>
    <w:rsid w:val="004A1BE1"/>
    <w:rsid w:val="004A2099"/>
    <w:rsid w:val="004A2110"/>
    <w:rsid w:val="004A3CA7"/>
    <w:rsid w:val="004A3D03"/>
    <w:rsid w:val="004A43DD"/>
    <w:rsid w:val="004A4428"/>
    <w:rsid w:val="004A4864"/>
    <w:rsid w:val="004A4A03"/>
    <w:rsid w:val="004A4BD7"/>
    <w:rsid w:val="004A4D28"/>
    <w:rsid w:val="004A4E84"/>
    <w:rsid w:val="004A5D68"/>
    <w:rsid w:val="004A6292"/>
    <w:rsid w:val="004A6923"/>
    <w:rsid w:val="004A6C40"/>
    <w:rsid w:val="004A6E90"/>
    <w:rsid w:val="004A7B07"/>
    <w:rsid w:val="004A7BBD"/>
    <w:rsid w:val="004A7D7D"/>
    <w:rsid w:val="004B00D0"/>
    <w:rsid w:val="004B0363"/>
    <w:rsid w:val="004B056B"/>
    <w:rsid w:val="004B0B68"/>
    <w:rsid w:val="004B0C6B"/>
    <w:rsid w:val="004B134F"/>
    <w:rsid w:val="004B211C"/>
    <w:rsid w:val="004B29D2"/>
    <w:rsid w:val="004B2C1B"/>
    <w:rsid w:val="004B2D25"/>
    <w:rsid w:val="004B32A0"/>
    <w:rsid w:val="004B35DB"/>
    <w:rsid w:val="004B39ED"/>
    <w:rsid w:val="004B467E"/>
    <w:rsid w:val="004B4C5F"/>
    <w:rsid w:val="004B5111"/>
    <w:rsid w:val="004B57E4"/>
    <w:rsid w:val="004B58C5"/>
    <w:rsid w:val="004B596F"/>
    <w:rsid w:val="004B5D2F"/>
    <w:rsid w:val="004B665B"/>
    <w:rsid w:val="004B668D"/>
    <w:rsid w:val="004B67C7"/>
    <w:rsid w:val="004B68C2"/>
    <w:rsid w:val="004B6A51"/>
    <w:rsid w:val="004B6BC6"/>
    <w:rsid w:val="004B6FF8"/>
    <w:rsid w:val="004B702D"/>
    <w:rsid w:val="004B7171"/>
    <w:rsid w:val="004B721D"/>
    <w:rsid w:val="004B769A"/>
    <w:rsid w:val="004B76B6"/>
    <w:rsid w:val="004B7CE9"/>
    <w:rsid w:val="004C0019"/>
    <w:rsid w:val="004C0475"/>
    <w:rsid w:val="004C049B"/>
    <w:rsid w:val="004C0513"/>
    <w:rsid w:val="004C0839"/>
    <w:rsid w:val="004C0E40"/>
    <w:rsid w:val="004C0F26"/>
    <w:rsid w:val="004C1001"/>
    <w:rsid w:val="004C133A"/>
    <w:rsid w:val="004C15D2"/>
    <w:rsid w:val="004C1A6B"/>
    <w:rsid w:val="004C1D25"/>
    <w:rsid w:val="004C219B"/>
    <w:rsid w:val="004C2B86"/>
    <w:rsid w:val="004C3256"/>
    <w:rsid w:val="004C3548"/>
    <w:rsid w:val="004C3565"/>
    <w:rsid w:val="004C36BC"/>
    <w:rsid w:val="004C38BE"/>
    <w:rsid w:val="004C3935"/>
    <w:rsid w:val="004C406A"/>
    <w:rsid w:val="004C4090"/>
    <w:rsid w:val="004C4DB8"/>
    <w:rsid w:val="004C4F9F"/>
    <w:rsid w:val="004C52E3"/>
    <w:rsid w:val="004C570F"/>
    <w:rsid w:val="004C648E"/>
    <w:rsid w:val="004C66EB"/>
    <w:rsid w:val="004C69F1"/>
    <w:rsid w:val="004C6CBE"/>
    <w:rsid w:val="004C74F1"/>
    <w:rsid w:val="004C76CE"/>
    <w:rsid w:val="004C7B23"/>
    <w:rsid w:val="004C7EAD"/>
    <w:rsid w:val="004C7F0C"/>
    <w:rsid w:val="004C7FA2"/>
    <w:rsid w:val="004D01BC"/>
    <w:rsid w:val="004D04AE"/>
    <w:rsid w:val="004D0AD3"/>
    <w:rsid w:val="004D0F4E"/>
    <w:rsid w:val="004D1120"/>
    <w:rsid w:val="004D15FB"/>
    <w:rsid w:val="004D1838"/>
    <w:rsid w:val="004D2016"/>
    <w:rsid w:val="004D22AC"/>
    <w:rsid w:val="004D2315"/>
    <w:rsid w:val="004D240E"/>
    <w:rsid w:val="004D26D1"/>
    <w:rsid w:val="004D2C05"/>
    <w:rsid w:val="004D2CC7"/>
    <w:rsid w:val="004D2E84"/>
    <w:rsid w:val="004D34E6"/>
    <w:rsid w:val="004D3E14"/>
    <w:rsid w:val="004D4052"/>
    <w:rsid w:val="004D43EE"/>
    <w:rsid w:val="004D4C6D"/>
    <w:rsid w:val="004D5071"/>
    <w:rsid w:val="004D5336"/>
    <w:rsid w:val="004D5783"/>
    <w:rsid w:val="004D5DBF"/>
    <w:rsid w:val="004D6130"/>
    <w:rsid w:val="004D6B0C"/>
    <w:rsid w:val="004D6ED9"/>
    <w:rsid w:val="004D73D2"/>
    <w:rsid w:val="004D760C"/>
    <w:rsid w:val="004D794C"/>
    <w:rsid w:val="004E045E"/>
    <w:rsid w:val="004E0B6F"/>
    <w:rsid w:val="004E0D8E"/>
    <w:rsid w:val="004E1219"/>
    <w:rsid w:val="004E14AA"/>
    <w:rsid w:val="004E14DF"/>
    <w:rsid w:val="004E1F31"/>
    <w:rsid w:val="004E2478"/>
    <w:rsid w:val="004E2A7D"/>
    <w:rsid w:val="004E2B06"/>
    <w:rsid w:val="004E34ED"/>
    <w:rsid w:val="004E3852"/>
    <w:rsid w:val="004E3A65"/>
    <w:rsid w:val="004E3E1E"/>
    <w:rsid w:val="004E3E22"/>
    <w:rsid w:val="004E3E40"/>
    <w:rsid w:val="004E40F5"/>
    <w:rsid w:val="004E42A5"/>
    <w:rsid w:val="004E44A9"/>
    <w:rsid w:val="004E481A"/>
    <w:rsid w:val="004E48DA"/>
    <w:rsid w:val="004E4DEA"/>
    <w:rsid w:val="004E4DFA"/>
    <w:rsid w:val="004E5855"/>
    <w:rsid w:val="004E6509"/>
    <w:rsid w:val="004E6625"/>
    <w:rsid w:val="004E6BBE"/>
    <w:rsid w:val="004E6D82"/>
    <w:rsid w:val="004E6D96"/>
    <w:rsid w:val="004E7822"/>
    <w:rsid w:val="004F00F4"/>
    <w:rsid w:val="004F074E"/>
    <w:rsid w:val="004F178C"/>
    <w:rsid w:val="004F19C8"/>
    <w:rsid w:val="004F1A9A"/>
    <w:rsid w:val="004F2497"/>
    <w:rsid w:val="004F258F"/>
    <w:rsid w:val="004F2598"/>
    <w:rsid w:val="004F2BD2"/>
    <w:rsid w:val="004F31D5"/>
    <w:rsid w:val="004F3212"/>
    <w:rsid w:val="004F375B"/>
    <w:rsid w:val="004F427D"/>
    <w:rsid w:val="004F437F"/>
    <w:rsid w:val="004F462A"/>
    <w:rsid w:val="004F4923"/>
    <w:rsid w:val="004F52D2"/>
    <w:rsid w:val="004F58D5"/>
    <w:rsid w:val="004F605D"/>
    <w:rsid w:val="004F6692"/>
    <w:rsid w:val="004F6CD9"/>
    <w:rsid w:val="004F714F"/>
    <w:rsid w:val="004F7155"/>
    <w:rsid w:val="004F7259"/>
    <w:rsid w:val="004F7A70"/>
    <w:rsid w:val="004F7D7D"/>
    <w:rsid w:val="004F7DA8"/>
    <w:rsid w:val="0050031F"/>
    <w:rsid w:val="00500506"/>
    <w:rsid w:val="00500FD6"/>
    <w:rsid w:val="00501598"/>
    <w:rsid w:val="005018B0"/>
    <w:rsid w:val="00501FB9"/>
    <w:rsid w:val="0050208B"/>
    <w:rsid w:val="005020EC"/>
    <w:rsid w:val="005026A6"/>
    <w:rsid w:val="00502A2A"/>
    <w:rsid w:val="00502ABB"/>
    <w:rsid w:val="00502D93"/>
    <w:rsid w:val="005032C4"/>
    <w:rsid w:val="00503538"/>
    <w:rsid w:val="005037BA"/>
    <w:rsid w:val="00503805"/>
    <w:rsid w:val="00503840"/>
    <w:rsid w:val="00503D2B"/>
    <w:rsid w:val="00503DD0"/>
    <w:rsid w:val="005044F8"/>
    <w:rsid w:val="005045E5"/>
    <w:rsid w:val="00504865"/>
    <w:rsid w:val="00504ED9"/>
    <w:rsid w:val="00504FA4"/>
    <w:rsid w:val="0050514E"/>
    <w:rsid w:val="00505293"/>
    <w:rsid w:val="0050556E"/>
    <w:rsid w:val="00505914"/>
    <w:rsid w:val="00505C01"/>
    <w:rsid w:val="00506014"/>
    <w:rsid w:val="005060F0"/>
    <w:rsid w:val="005061A6"/>
    <w:rsid w:val="0050630C"/>
    <w:rsid w:val="00506342"/>
    <w:rsid w:val="00506758"/>
    <w:rsid w:val="00506831"/>
    <w:rsid w:val="00507752"/>
    <w:rsid w:val="00510B13"/>
    <w:rsid w:val="00510B4C"/>
    <w:rsid w:val="0051186D"/>
    <w:rsid w:val="005118AA"/>
    <w:rsid w:val="00511D6F"/>
    <w:rsid w:val="00511E98"/>
    <w:rsid w:val="00511F06"/>
    <w:rsid w:val="0051247B"/>
    <w:rsid w:val="00512B4A"/>
    <w:rsid w:val="00512EBD"/>
    <w:rsid w:val="00513E73"/>
    <w:rsid w:val="005144F6"/>
    <w:rsid w:val="0051459D"/>
    <w:rsid w:val="005148D7"/>
    <w:rsid w:val="00514CA6"/>
    <w:rsid w:val="00515311"/>
    <w:rsid w:val="00515333"/>
    <w:rsid w:val="005154EA"/>
    <w:rsid w:val="005158C4"/>
    <w:rsid w:val="00515CFF"/>
    <w:rsid w:val="00515DF1"/>
    <w:rsid w:val="0051629A"/>
    <w:rsid w:val="005164FF"/>
    <w:rsid w:val="005166E8"/>
    <w:rsid w:val="00516A95"/>
    <w:rsid w:val="00517005"/>
    <w:rsid w:val="0051715F"/>
    <w:rsid w:val="00517309"/>
    <w:rsid w:val="0051742F"/>
    <w:rsid w:val="0051759B"/>
    <w:rsid w:val="00517D8C"/>
    <w:rsid w:val="005200D2"/>
    <w:rsid w:val="0052048C"/>
    <w:rsid w:val="00520492"/>
    <w:rsid w:val="00520824"/>
    <w:rsid w:val="005218D0"/>
    <w:rsid w:val="005219BD"/>
    <w:rsid w:val="00521BB0"/>
    <w:rsid w:val="00522087"/>
    <w:rsid w:val="00522540"/>
    <w:rsid w:val="00522741"/>
    <w:rsid w:val="0052295B"/>
    <w:rsid w:val="00522A17"/>
    <w:rsid w:val="00523094"/>
    <w:rsid w:val="0052341C"/>
    <w:rsid w:val="00523481"/>
    <w:rsid w:val="0052391A"/>
    <w:rsid w:val="00523A64"/>
    <w:rsid w:val="00523CD2"/>
    <w:rsid w:val="00524316"/>
    <w:rsid w:val="00524855"/>
    <w:rsid w:val="00524D1F"/>
    <w:rsid w:val="005254D3"/>
    <w:rsid w:val="005256E8"/>
    <w:rsid w:val="005259BD"/>
    <w:rsid w:val="00525D62"/>
    <w:rsid w:val="005263A0"/>
    <w:rsid w:val="00526AEF"/>
    <w:rsid w:val="005272E0"/>
    <w:rsid w:val="005276C7"/>
    <w:rsid w:val="005300EA"/>
    <w:rsid w:val="00530394"/>
    <w:rsid w:val="00530408"/>
    <w:rsid w:val="00530474"/>
    <w:rsid w:val="005312BE"/>
    <w:rsid w:val="0053135E"/>
    <w:rsid w:val="005317E1"/>
    <w:rsid w:val="00531AA4"/>
    <w:rsid w:val="00531DC2"/>
    <w:rsid w:val="00531E97"/>
    <w:rsid w:val="0053204D"/>
    <w:rsid w:val="005321D2"/>
    <w:rsid w:val="00532590"/>
    <w:rsid w:val="00532745"/>
    <w:rsid w:val="00532776"/>
    <w:rsid w:val="005328DE"/>
    <w:rsid w:val="005333CB"/>
    <w:rsid w:val="0053366C"/>
    <w:rsid w:val="00533D0C"/>
    <w:rsid w:val="005341F1"/>
    <w:rsid w:val="005341F9"/>
    <w:rsid w:val="00534302"/>
    <w:rsid w:val="0053496B"/>
    <w:rsid w:val="00534DB6"/>
    <w:rsid w:val="00534DD9"/>
    <w:rsid w:val="00534E2D"/>
    <w:rsid w:val="005350D9"/>
    <w:rsid w:val="00535EEC"/>
    <w:rsid w:val="00535F80"/>
    <w:rsid w:val="005369E8"/>
    <w:rsid w:val="00537200"/>
    <w:rsid w:val="00537403"/>
    <w:rsid w:val="005374E8"/>
    <w:rsid w:val="0053759F"/>
    <w:rsid w:val="0053775A"/>
    <w:rsid w:val="00537ABB"/>
    <w:rsid w:val="00537EB6"/>
    <w:rsid w:val="00540528"/>
    <w:rsid w:val="005407BA"/>
    <w:rsid w:val="005407E3"/>
    <w:rsid w:val="005408E7"/>
    <w:rsid w:val="00540C05"/>
    <w:rsid w:val="00540C14"/>
    <w:rsid w:val="00540CF0"/>
    <w:rsid w:val="005410AC"/>
    <w:rsid w:val="0054126A"/>
    <w:rsid w:val="00541772"/>
    <w:rsid w:val="00541A1D"/>
    <w:rsid w:val="00541AF6"/>
    <w:rsid w:val="0054241B"/>
    <w:rsid w:val="005426E0"/>
    <w:rsid w:val="00542704"/>
    <w:rsid w:val="00542BA5"/>
    <w:rsid w:val="005438D4"/>
    <w:rsid w:val="00543F11"/>
    <w:rsid w:val="00544208"/>
    <w:rsid w:val="00544606"/>
    <w:rsid w:val="00544756"/>
    <w:rsid w:val="00544772"/>
    <w:rsid w:val="00544DB7"/>
    <w:rsid w:val="00544E18"/>
    <w:rsid w:val="00544E5F"/>
    <w:rsid w:val="0054565B"/>
    <w:rsid w:val="005465CD"/>
    <w:rsid w:val="00546A6F"/>
    <w:rsid w:val="00547046"/>
    <w:rsid w:val="0054740B"/>
    <w:rsid w:val="005479BC"/>
    <w:rsid w:val="00547A91"/>
    <w:rsid w:val="00547E77"/>
    <w:rsid w:val="00547F69"/>
    <w:rsid w:val="005501E7"/>
    <w:rsid w:val="00550717"/>
    <w:rsid w:val="00550B6E"/>
    <w:rsid w:val="00550EED"/>
    <w:rsid w:val="005510FA"/>
    <w:rsid w:val="0055123B"/>
    <w:rsid w:val="005515D6"/>
    <w:rsid w:val="00551B4F"/>
    <w:rsid w:val="00551D56"/>
    <w:rsid w:val="00551DBA"/>
    <w:rsid w:val="00551E01"/>
    <w:rsid w:val="005522A0"/>
    <w:rsid w:val="0055256E"/>
    <w:rsid w:val="00553050"/>
    <w:rsid w:val="00553254"/>
    <w:rsid w:val="005532DF"/>
    <w:rsid w:val="005536ED"/>
    <w:rsid w:val="0055379B"/>
    <w:rsid w:val="00553A3B"/>
    <w:rsid w:val="0055400E"/>
    <w:rsid w:val="00554365"/>
    <w:rsid w:val="0055467B"/>
    <w:rsid w:val="00554B4E"/>
    <w:rsid w:val="00554D59"/>
    <w:rsid w:val="005559C2"/>
    <w:rsid w:val="00556C1D"/>
    <w:rsid w:val="00556F2E"/>
    <w:rsid w:val="00556FE2"/>
    <w:rsid w:val="00557201"/>
    <w:rsid w:val="00557266"/>
    <w:rsid w:val="0055740B"/>
    <w:rsid w:val="0055775C"/>
    <w:rsid w:val="00557AB5"/>
    <w:rsid w:val="00557CB7"/>
    <w:rsid w:val="005602A2"/>
    <w:rsid w:val="005603AD"/>
    <w:rsid w:val="00560514"/>
    <w:rsid w:val="00560778"/>
    <w:rsid w:val="0056175B"/>
    <w:rsid w:val="00561901"/>
    <w:rsid w:val="00561A8C"/>
    <w:rsid w:val="00561EE0"/>
    <w:rsid w:val="00562096"/>
    <w:rsid w:val="00562498"/>
    <w:rsid w:val="005624D6"/>
    <w:rsid w:val="00562DFD"/>
    <w:rsid w:val="0056309B"/>
    <w:rsid w:val="00563F72"/>
    <w:rsid w:val="0056406E"/>
    <w:rsid w:val="005641AC"/>
    <w:rsid w:val="00564C28"/>
    <w:rsid w:val="00564C67"/>
    <w:rsid w:val="00564F37"/>
    <w:rsid w:val="005653E5"/>
    <w:rsid w:val="005659F5"/>
    <w:rsid w:val="00565BBD"/>
    <w:rsid w:val="00565D87"/>
    <w:rsid w:val="00565FBD"/>
    <w:rsid w:val="00566B33"/>
    <w:rsid w:val="00566DE7"/>
    <w:rsid w:val="00567242"/>
    <w:rsid w:val="00567670"/>
    <w:rsid w:val="005702CF"/>
    <w:rsid w:val="005704BC"/>
    <w:rsid w:val="005709BC"/>
    <w:rsid w:val="00570AFC"/>
    <w:rsid w:val="00570F5C"/>
    <w:rsid w:val="00571068"/>
    <w:rsid w:val="00571093"/>
    <w:rsid w:val="00571102"/>
    <w:rsid w:val="00571141"/>
    <w:rsid w:val="005711A2"/>
    <w:rsid w:val="00571D51"/>
    <w:rsid w:val="0057221B"/>
    <w:rsid w:val="005722FD"/>
    <w:rsid w:val="005724AC"/>
    <w:rsid w:val="005725D4"/>
    <w:rsid w:val="005729E8"/>
    <w:rsid w:val="00573634"/>
    <w:rsid w:val="005736BB"/>
    <w:rsid w:val="00573CB9"/>
    <w:rsid w:val="00574236"/>
    <w:rsid w:val="005747CC"/>
    <w:rsid w:val="00574A6F"/>
    <w:rsid w:val="00574BDC"/>
    <w:rsid w:val="005751DF"/>
    <w:rsid w:val="005752D8"/>
    <w:rsid w:val="00575A6F"/>
    <w:rsid w:val="00575AF5"/>
    <w:rsid w:val="005764CC"/>
    <w:rsid w:val="005766DB"/>
    <w:rsid w:val="00576B4C"/>
    <w:rsid w:val="00577C2C"/>
    <w:rsid w:val="00577E57"/>
    <w:rsid w:val="005807DC"/>
    <w:rsid w:val="005809E3"/>
    <w:rsid w:val="00580D72"/>
    <w:rsid w:val="005810D5"/>
    <w:rsid w:val="00581108"/>
    <w:rsid w:val="005814E4"/>
    <w:rsid w:val="005817E5"/>
    <w:rsid w:val="005819CF"/>
    <w:rsid w:val="00581D77"/>
    <w:rsid w:val="00581ED7"/>
    <w:rsid w:val="00582686"/>
    <w:rsid w:val="0058282B"/>
    <w:rsid w:val="00582BFD"/>
    <w:rsid w:val="00582C0D"/>
    <w:rsid w:val="00582C7D"/>
    <w:rsid w:val="00582CB1"/>
    <w:rsid w:val="00582CEB"/>
    <w:rsid w:val="00582DFB"/>
    <w:rsid w:val="00582E6C"/>
    <w:rsid w:val="00583126"/>
    <w:rsid w:val="0058344D"/>
    <w:rsid w:val="0058390E"/>
    <w:rsid w:val="00583BFE"/>
    <w:rsid w:val="00583F52"/>
    <w:rsid w:val="0058401C"/>
    <w:rsid w:val="005847C2"/>
    <w:rsid w:val="00584CCE"/>
    <w:rsid w:val="005850F0"/>
    <w:rsid w:val="0058534A"/>
    <w:rsid w:val="00585365"/>
    <w:rsid w:val="005857C9"/>
    <w:rsid w:val="00585998"/>
    <w:rsid w:val="00585EED"/>
    <w:rsid w:val="00585FAC"/>
    <w:rsid w:val="005863DD"/>
    <w:rsid w:val="005865B1"/>
    <w:rsid w:val="00586ABB"/>
    <w:rsid w:val="00586EDA"/>
    <w:rsid w:val="00586F4F"/>
    <w:rsid w:val="00587735"/>
    <w:rsid w:val="005877D0"/>
    <w:rsid w:val="00587E77"/>
    <w:rsid w:val="00587E7D"/>
    <w:rsid w:val="0059036B"/>
    <w:rsid w:val="0059054C"/>
    <w:rsid w:val="0059076D"/>
    <w:rsid w:val="00590778"/>
    <w:rsid w:val="005910D4"/>
    <w:rsid w:val="005911E9"/>
    <w:rsid w:val="00591229"/>
    <w:rsid w:val="00591621"/>
    <w:rsid w:val="00591829"/>
    <w:rsid w:val="00591AEF"/>
    <w:rsid w:val="005927C0"/>
    <w:rsid w:val="00592B7D"/>
    <w:rsid w:val="00592C19"/>
    <w:rsid w:val="0059319A"/>
    <w:rsid w:val="00593230"/>
    <w:rsid w:val="005932D2"/>
    <w:rsid w:val="0059363A"/>
    <w:rsid w:val="00593A23"/>
    <w:rsid w:val="00594586"/>
    <w:rsid w:val="005946F2"/>
    <w:rsid w:val="0059494F"/>
    <w:rsid w:val="005949CE"/>
    <w:rsid w:val="005961EF"/>
    <w:rsid w:val="00596553"/>
    <w:rsid w:val="005966F5"/>
    <w:rsid w:val="0059696F"/>
    <w:rsid w:val="00596A60"/>
    <w:rsid w:val="00596A8C"/>
    <w:rsid w:val="00597234"/>
    <w:rsid w:val="005975C8"/>
    <w:rsid w:val="00597FE4"/>
    <w:rsid w:val="005A0140"/>
    <w:rsid w:val="005A06F5"/>
    <w:rsid w:val="005A07BC"/>
    <w:rsid w:val="005A08BB"/>
    <w:rsid w:val="005A094D"/>
    <w:rsid w:val="005A09E0"/>
    <w:rsid w:val="005A0B8E"/>
    <w:rsid w:val="005A0B98"/>
    <w:rsid w:val="005A12A0"/>
    <w:rsid w:val="005A1363"/>
    <w:rsid w:val="005A19C7"/>
    <w:rsid w:val="005A19C8"/>
    <w:rsid w:val="005A1F1A"/>
    <w:rsid w:val="005A24A1"/>
    <w:rsid w:val="005A2BAD"/>
    <w:rsid w:val="005A334F"/>
    <w:rsid w:val="005A367B"/>
    <w:rsid w:val="005A3FC7"/>
    <w:rsid w:val="005A439D"/>
    <w:rsid w:val="005A4519"/>
    <w:rsid w:val="005A47C1"/>
    <w:rsid w:val="005A4DCB"/>
    <w:rsid w:val="005A51E9"/>
    <w:rsid w:val="005A5263"/>
    <w:rsid w:val="005A52E4"/>
    <w:rsid w:val="005A53E4"/>
    <w:rsid w:val="005A5A21"/>
    <w:rsid w:val="005A5AC5"/>
    <w:rsid w:val="005A5C2D"/>
    <w:rsid w:val="005A5D83"/>
    <w:rsid w:val="005A60D9"/>
    <w:rsid w:val="005A633F"/>
    <w:rsid w:val="005A68CB"/>
    <w:rsid w:val="005A68DE"/>
    <w:rsid w:val="005A6C04"/>
    <w:rsid w:val="005A6C0F"/>
    <w:rsid w:val="005A6C11"/>
    <w:rsid w:val="005A6F42"/>
    <w:rsid w:val="005A70FA"/>
    <w:rsid w:val="005A7110"/>
    <w:rsid w:val="005A71D3"/>
    <w:rsid w:val="005A72F1"/>
    <w:rsid w:val="005A742D"/>
    <w:rsid w:val="005A7C60"/>
    <w:rsid w:val="005A7D17"/>
    <w:rsid w:val="005B0123"/>
    <w:rsid w:val="005B020B"/>
    <w:rsid w:val="005B098D"/>
    <w:rsid w:val="005B0A89"/>
    <w:rsid w:val="005B0F77"/>
    <w:rsid w:val="005B161A"/>
    <w:rsid w:val="005B17C4"/>
    <w:rsid w:val="005B1AF2"/>
    <w:rsid w:val="005B1FCA"/>
    <w:rsid w:val="005B207F"/>
    <w:rsid w:val="005B2252"/>
    <w:rsid w:val="005B2575"/>
    <w:rsid w:val="005B25DA"/>
    <w:rsid w:val="005B25F5"/>
    <w:rsid w:val="005B2B35"/>
    <w:rsid w:val="005B2C21"/>
    <w:rsid w:val="005B30FE"/>
    <w:rsid w:val="005B3524"/>
    <w:rsid w:val="005B3685"/>
    <w:rsid w:val="005B3992"/>
    <w:rsid w:val="005B3BE5"/>
    <w:rsid w:val="005B3E8E"/>
    <w:rsid w:val="005B4536"/>
    <w:rsid w:val="005B460A"/>
    <w:rsid w:val="005B469B"/>
    <w:rsid w:val="005B4840"/>
    <w:rsid w:val="005B4898"/>
    <w:rsid w:val="005B497B"/>
    <w:rsid w:val="005B4C07"/>
    <w:rsid w:val="005B4DDB"/>
    <w:rsid w:val="005B4FC7"/>
    <w:rsid w:val="005B55E5"/>
    <w:rsid w:val="005B5E9C"/>
    <w:rsid w:val="005B6131"/>
    <w:rsid w:val="005B6547"/>
    <w:rsid w:val="005B6C12"/>
    <w:rsid w:val="005B7CBB"/>
    <w:rsid w:val="005B7F6F"/>
    <w:rsid w:val="005C0148"/>
    <w:rsid w:val="005C082D"/>
    <w:rsid w:val="005C10DE"/>
    <w:rsid w:val="005C1299"/>
    <w:rsid w:val="005C1693"/>
    <w:rsid w:val="005C175F"/>
    <w:rsid w:val="005C1A29"/>
    <w:rsid w:val="005C1A30"/>
    <w:rsid w:val="005C23F1"/>
    <w:rsid w:val="005C24FD"/>
    <w:rsid w:val="005C2635"/>
    <w:rsid w:val="005C280C"/>
    <w:rsid w:val="005C2883"/>
    <w:rsid w:val="005C2C26"/>
    <w:rsid w:val="005C2DE7"/>
    <w:rsid w:val="005C37F6"/>
    <w:rsid w:val="005C3DD0"/>
    <w:rsid w:val="005C44C1"/>
    <w:rsid w:val="005C5173"/>
    <w:rsid w:val="005C51DE"/>
    <w:rsid w:val="005C53E9"/>
    <w:rsid w:val="005C6629"/>
    <w:rsid w:val="005C69CE"/>
    <w:rsid w:val="005C6B8E"/>
    <w:rsid w:val="005C6DAF"/>
    <w:rsid w:val="005C7058"/>
    <w:rsid w:val="005C70C8"/>
    <w:rsid w:val="005C727D"/>
    <w:rsid w:val="005C7486"/>
    <w:rsid w:val="005C7A04"/>
    <w:rsid w:val="005C7DD9"/>
    <w:rsid w:val="005D047F"/>
    <w:rsid w:val="005D0B92"/>
    <w:rsid w:val="005D0E2F"/>
    <w:rsid w:val="005D1AD6"/>
    <w:rsid w:val="005D1B32"/>
    <w:rsid w:val="005D1B7C"/>
    <w:rsid w:val="005D213A"/>
    <w:rsid w:val="005D2321"/>
    <w:rsid w:val="005D2AC7"/>
    <w:rsid w:val="005D2BCA"/>
    <w:rsid w:val="005D3015"/>
    <w:rsid w:val="005D37EE"/>
    <w:rsid w:val="005D3FF4"/>
    <w:rsid w:val="005D452F"/>
    <w:rsid w:val="005D4C3B"/>
    <w:rsid w:val="005D5083"/>
    <w:rsid w:val="005D5C1F"/>
    <w:rsid w:val="005D5E84"/>
    <w:rsid w:val="005D6478"/>
    <w:rsid w:val="005D6705"/>
    <w:rsid w:val="005D7173"/>
    <w:rsid w:val="005D7190"/>
    <w:rsid w:val="005D7450"/>
    <w:rsid w:val="005D7A2A"/>
    <w:rsid w:val="005D7E37"/>
    <w:rsid w:val="005E009D"/>
    <w:rsid w:val="005E01A5"/>
    <w:rsid w:val="005E091E"/>
    <w:rsid w:val="005E0973"/>
    <w:rsid w:val="005E0B00"/>
    <w:rsid w:val="005E1010"/>
    <w:rsid w:val="005E1019"/>
    <w:rsid w:val="005E1613"/>
    <w:rsid w:val="005E1C5D"/>
    <w:rsid w:val="005E1EF8"/>
    <w:rsid w:val="005E1F28"/>
    <w:rsid w:val="005E220A"/>
    <w:rsid w:val="005E283E"/>
    <w:rsid w:val="005E291B"/>
    <w:rsid w:val="005E29C9"/>
    <w:rsid w:val="005E2ADE"/>
    <w:rsid w:val="005E331D"/>
    <w:rsid w:val="005E3820"/>
    <w:rsid w:val="005E3DC1"/>
    <w:rsid w:val="005E5B94"/>
    <w:rsid w:val="005E5F04"/>
    <w:rsid w:val="005E6009"/>
    <w:rsid w:val="005E617A"/>
    <w:rsid w:val="005E61AC"/>
    <w:rsid w:val="005E6576"/>
    <w:rsid w:val="005E6E88"/>
    <w:rsid w:val="005E72B6"/>
    <w:rsid w:val="005E72FF"/>
    <w:rsid w:val="005E76E7"/>
    <w:rsid w:val="005E785D"/>
    <w:rsid w:val="005E7AD9"/>
    <w:rsid w:val="005E7BFB"/>
    <w:rsid w:val="005E7E90"/>
    <w:rsid w:val="005E7EED"/>
    <w:rsid w:val="005F0298"/>
    <w:rsid w:val="005F1097"/>
    <w:rsid w:val="005F1250"/>
    <w:rsid w:val="005F1350"/>
    <w:rsid w:val="005F1792"/>
    <w:rsid w:val="005F1A05"/>
    <w:rsid w:val="005F1F79"/>
    <w:rsid w:val="005F20AD"/>
    <w:rsid w:val="005F2712"/>
    <w:rsid w:val="005F2AB0"/>
    <w:rsid w:val="005F2FDC"/>
    <w:rsid w:val="005F33DF"/>
    <w:rsid w:val="005F3716"/>
    <w:rsid w:val="005F39FA"/>
    <w:rsid w:val="005F3AEB"/>
    <w:rsid w:val="005F3F09"/>
    <w:rsid w:val="005F420F"/>
    <w:rsid w:val="005F4766"/>
    <w:rsid w:val="005F49C6"/>
    <w:rsid w:val="005F507F"/>
    <w:rsid w:val="005F5222"/>
    <w:rsid w:val="005F529C"/>
    <w:rsid w:val="005F548A"/>
    <w:rsid w:val="005F5BEE"/>
    <w:rsid w:val="005F5F68"/>
    <w:rsid w:val="005F62F9"/>
    <w:rsid w:val="005F6425"/>
    <w:rsid w:val="005F6646"/>
    <w:rsid w:val="005F683D"/>
    <w:rsid w:val="005F6A0E"/>
    <w:rsid w:val="005F6BA8"/>
    <w:rsid w:val="005F72A1"/>
    <w:rsid w:val="005F755E"/>
    <w:rsid w:val="005F7B43"/>
    <w:rsid w:val="005F7E7D"/>
    <w:rsid w:val="0060020D"/>
    <w:rsid w:val="00600A68"/>
    <w:rsid w:val="00600A72"/>
    <w:rsid w:val="00600AD6"/>
    <w:rsid w:val="00600C4D"/>
    <w:rsid w:val="00600D8E"/>
    <w:rsid w:val="00600EFF"/>
    <w:rsid w:val="00601715"/>
    <w:rsid w:val="00601EB8"/>
    <w:rsid w:val="00602136"/>
    <w:rsid w:val="006024F1"/>
    <w:rsid w:val="00602FD1"/>
    <w:rsid w:val="00603073"/>
    <w:rsid w:val="00603381"/>
    <w:rsid w:val="006038A2"/>
    <w:rsid w:val="00603F9C"/>
    <w:rsid w:val="00604137"/>
    <w:rsid w:val="0060447F"/>
    <w:rsid w:val="0060463C"/>
    <w:rsid w:val="006046A2"/>
    <w:rsid w:val="006048B2"/>
    <w:rsid w:val="006048D4"/>
    <w:rsid w:val="00604DB5"/>
    <w:rsid w:val="00604E29"/>
    <w:rsid w:val="006050F9"/>
    <w:rsid w:val="00605150"/>
    <w:rsid w:val="006051DA"/>
    <w:rsid w:val="00605965"/>
    <w:rsid w:val="0060609B"/>
    <w:rsid w:val="006067B8"/>
    <w:rsid w:val="00606981"/>
    <w:rsid w:val="00606BAD"/>
    <w:rsid w:val="00606FC4"/>
    <w:rsid w:val="006076F8"/>
    <w:rsid w:val="00607810"/>
    <w:rsid w:val="006078F1"/>
    <w:rsid w:val="00607AFD"/>
    <w:rsid w:val="00607EC1"/>
    <w:rsid w:val="00610261"/>
    <w:rsid w:val="00610517"/>
    <w:rsid w:val="00610AF2"/>
    <w:rsid w:val="00610E21"/>
    <w:rsid w:val="006114D5"/>
    <w:rsid w:val="00611AEE"/>
    <w:rsid w:val="00611BD2"/>
    <w:rsid w:val="00611D11"/>
    <w:rsid w:val="00611D29"/>
    <w:rsid w:val="00611D7D"/>
    <w:rsid w:val="00611FC6"/>
    <w:rsid w:val="00612600"/>
    <w:rsid w:val="0061282F"/>
    <w:rsid w:val="006128F1"/>
    <w:rsid w:val="00612BD1"/>
    <w:rsid w:val="00612C83"/>
    <w:rsid w:val="00612E21"/>
    <w:rsid w:val="00613709"/>
    <w:rsid w:val="00613F05"/>
    <w:rsid w:val="00614935"/>
    <w:rsid w:val="00614A1C"/>
    <w:rsid w:val="00614AAA"/>
    <w:rsid w:val="0061509D"/>
    <w:rsid w:val="0061533F"/>
    <w:rsid w:val="006156FE"/>
    <w:rsid w:val="00616731"/>
    <w:rsid w:val="00616CB8"/>
    <w:rsid w:val="00616CF4"/>
    <w:rsid w:val="00617542"/>
    <w:rsid w:val="00617759"/>
    <w:rsid w:val="0061784D"/>
    <w:rsid w:val="006179F5"/>
    <w:rsid w:val="006200CF"/>
    <w:rsid w:val="006201EC"/>
    <w:rsid w:val="00620272"/>
    <w:rsid w:val="006202F8"/>
    <w:rsid w:val="00620A6B"/>
    <w:rsid w:val="00621186"/>
    <w:rsid w:val="00621CF7"/>
    <w:rsid w:val="00621DA4"/>
    <w:rsid w:val="0062212E"/>
    <w:rsid w:val="00622F8A"/>
    <w:rsid w:val="00623DB0"/>
    <w:rsid w:val="00623F4B"/>
    <w:rsid w:val="006241F2"/>
    <w:rsid w:val="0062442F"/>
    <w:rsid w:val="006250EF"/>
    <w:rsid w:val="00625186"/>
    <w:rsid w:val="0062519A"/>
    <w:rsid w:val="00625775"/>
    <w:rsid w:val="00625EB6"/>
    <w:rsid w:val="00626D4D"/>
    <w:rsid w:val="006271B3"/>
    <w:rsid w:val="00627697"/>
    <w:rsid w:val="00627764"/>
    <w:rsid w:val="00627A72"/>
    <w:rsid w:val="00627D8A"/>
    <w:rsid w:val="00630025"/>
    <w:rsid w:val="00630300"/>
    <w:rsid w:val="00630B0F"/>
    <w:rsid w:val="00630C19"/>
    <w:rsid w:val="00630D6A"/>
    <w:rsid w:val="00630F76"/>
    <w:rsid w:val="00630FB6"/>
    <w:rsid w:val="00631033"/>
    <w:rsid w:val="00631165"/>
    <w:rsid w:val="00631213"/>
    <w:rsid w:val="006315D3"/>
    <w:rsid w:val="00631A52"/>
    <w:rsid w:val="006320EE"/>
    <w:rsid w:val="006323B9"/>
    <w:rsid w:val="006329DF"/>
    <w:rsid w:val="00632A05"/>
    <w:rsid w:val="00632BD3"/>
    <w:rsid w:val="006335B7"/>
    <w:rsid w:val="00633AD1"/>
    <w:rsid w:val="00633AEB"/>
    <w:rsid w:val="00633B6D"/>
    <w:rsid w:val="00633C7D"/>
    <w:rsid w:val="00633E5F"/>
    <w:rsid w:val="00633F3F"/>
    <w:rsid w:val="00633FB0"/>
    <w:rsid w:val="006342AF"/>
    <w:rsid w:val="0063454D"/>
    <w:rsid w:val="00634622"/>
    <w:rsid w:val="00635057"/>
    <w:rsid w:val="006353FA"/>
    <w:rsid w:val="00635630"/>
    <w:rsid w:val="00635FB1"/>
    <w:rsid w:val="006360BC"/>
    <w:rsid w:val="006362D3"/>
    <w:rsid w:val="00636474"/>
    <w:rsid w:val="006369CB"/>
    <w:rsid w:val="00636F0B"/>
    <w:rsid w:val="00637054"/>
    <w:rsid w:val="0063765A"/>
    <w:rsid w:val="00637CAD"/>
    <w:rsid w:val="0064041A"/>
    <w:rsid w:val="00640488"/>
    <w:rsid w:val="0064057E"/>
    <w:rsid w:val="00640939"/>
    <w:rsid w:val="00640C15"/>
    <w:rsid w:val="00640DB4"/>
    <w:rsid w:val="00640DCF"/>
    <w:rsid w:val="0064118C"/>
    <w:rsid w:val="00641471"/>
    <w:rsid w:val="0064149D"/>
    <w:rsid w:val="006419C4"/>
    <w:rsid w:val="00641C2A"/>
    <w:rsid w:val="00642200"/>
    <w:rsid w:val="006426E2"/>
    <w:rsid w:val="0064284C"/>
    <w:rsid w:val="00642A94"/>
    <w:rsid w:val="00642C2B"/>
    <w:rsid w:val="0064384C"/>
    <w:rsid w:val="00643A33"/>
    <w:rsid w:val="00643B15"/>
    <w:rsid w:val="00643CF0"/>
    <w:rsid w:val="0064466B"/>
    <w:rsid w:val="00644BCE"/>
    <w:rsid w:val="00644E3A"/>
    <w:rsid w:val="006452E7"/>
    <w:rsid w:val="006454A4"/>
    <w:rsid w:val="006455B2"/>
    <w:rsid w:val="006459CD"/>
    <w:rsid w:val="00645D25"/>
    <w:rsid w:val="00645F4C"/>
    <w:rsid w:val="0064615A"/>
    <w:rsid w:val="0064620E"/>
    <w:rsid w:val="00646790"/>
    <w:rsid w:val="00647262"/>
    <w:rsid w:val="006472FF"/>
    <w:rsid w:val="006478AA"/>
    <w:rsid w:val="00647CF1"/>
    <w:rsid w:val="00650319"/>
    <w:rsid w:val="00650A4C"/>
    <w:rsid w:val="00650A74"/>
    <w:rsid w:val="00650B3E"/>
    <w:rsid w:val="00650EC9"/>
    <w:rsid w:val="00651265"/>
    <w:rsid w:val="00651DCB"/>
    <w:rsid w:val="00652666"/>
    <w:rsid w:val="00652789"/>
    <w:rsid w:val="00652DA7"/>
    <w:rsid w:val="00652E8C"/>
    <w:rsid w:val="006532B3"/>
    <w:rsid w:val="00653608"/>
    <w:rsid w:val="00653F19"/>
    <w:rsid w:val="00653F91"/>
    <w:rsid w:val="00654060"/>
    <w:rsid w:val="0065461E"/>
    <w:rsid w:val="006548E0"/>
    <w:rsid w:val="0065497B"/>
    <w:rsid w:val="006554AD"/>
    <w:rsid w:val="00657102"/>
    <w:rsid w:val="006574C0"/>
    <w:rsid w:val="006578AB"/>
    <w:rsid w:val="006578B7"/>
    <w:rsid w:val="0066014C"/>
    <w:rsid w:val="0066025F"/>
    <w:rsid w:val="0066090F"/>
    <w:rsid w:val="00660A27"/>
    <w:rsid w:val="006610EE"/>
    <w:rsid w:val="006618C9"/>
    <w:rsid w:val="0066191C"/>
    <w:rsid w:val="00661DCB"/>
    <w:rsid w:val="00662033"/>
    <w:rsid w:val="00662429"/>
    <w:rsid w:val="00663056"/>
    <w:rsid w:val="00663516"/>
    <w:rsid w:val="0066386B"/>
    <w:rsid w:val="00663999"/>
    <w:rsid w:val="00663DB9"/>
    <w:rsid w:val="00663E4B"/>
    <w:rsid w:val="00664272"/>
    <w:rsid w:val="0066473F"/>
    <w:rsid w:val="006647F5"/>
    <w:rsid w:val="00664BFD"/>
    <w:rsid w:val="00664E24"/>
    <w:rsid w:val="00664E3D"/>
    <w:rsid w:val="00665155"/>
    <w:rsid w:val="006652BD"/>
    <w:rsid w:val="0066589B"/>
    <w:rsid w:val="00665978"/>
    <w:rsid w:val="00665BB0"/>
    <w:rsid w:val="0066629D"/>
    <w:rsid w:val="0066693E"/>
    <w:rsid w:val="006670D5"/>
    <w:rsid w:val="00667A09"/>
    <w:rsid w:val="00667AD1"/>
    <w:rsid w:val="00667C8C"/>
    <w:rsid w:val="00667C93"/>
    <w:rsid w:val="00670685"/>
    <w:rsid w:val="00670794"/>
    <w:rsid w:val="00670801"/>
    <w:rsid w:val="00670E3C"/>
    <w:rsid w:val="00670F6D"/>
    <w:rsid w:val="00671616"/>
    <w:rsid w:val="00671658"/>
    <w:rsid w:val="00671D64"/>
    <w:rsid w:val="006721B1"/>
    <w:rsid w:val="006729A8"/>
    <w:rsid w:val="00672A5C"/>
    <w:rsid w:val="00672E0C"/>
    <w:rsid w:val="00672F6A"/>
    <w:rsid w:val="0067318A"/>
    <w:rsid w:val="006736E7"/>
    <w:rsid w:val="00673CEB"/>
    <w:rsid w:val="006745EA"/>
    <w:rsid w:val="006748D3"/>
    <w:rsid w:val="00674C0E"/>
    <w:rsid w:val="00674D2C"/>
    <w:rsid w:val="00674F17"/>
    <w:rsid w:val="00674F1B"/>
    <w:rsid w:val="00675423"/>
    <w:rsid w:val="00675C3E"/>
    <w:rsid w:val="00675CCD"/>
    <w:rsid w:val="00675E36"/>
    <w:rsid w:val="0067615D"/>
    <w:rsid w:val="006763D2"/>
    <w:rsid w:val="0067676F"/>
    <w:rsid w:val="00676F30"/>
    <w:rsid w:val="006770F7"/>
    <w:rsid w:val="00677716"/>
    <w:rsid w:val="00677883"/>
    <w:rsid w:val="00677DDA"/>
    <w:rsid w:val="0068001C"/>
    <w:rsid w:val="006804A1"/>
    <w:rsid w:val="00680596"/>
    <w:rsid w:val="00680930"/>
    <w:rsid w:val="00680E65"/>
    <w:rsid w:val="00680FE1"/>
    <w:rsid w:val="006822F3"/>
    <w:rsid w:val="0068252F"/>
    <w:rsid w:val="006827F4"/>
    <w:rsid w:val="00682962"/>
    <w:rsid w:val="00682A7B"/>
    <w:rsid w:val="00683173"/>
    <w:rsid w:val="0068318C"/>
    <w:rsid w:val="0068380F"/>
    <w:rsid w:val="00683BA2"/>
    <w:rsid w:val="0068401A"/>
    <w:rsid w:val="00684258"/>
    <w:rsid w:val="00684680"/>
    <w:rsid w:val="006846E1"/>
    <w:rsid w:val="00684DFB"/>
    <w:rsid w:val="0068521B"/>
    <w:rsid w:val="00686438"/>
    <w:rsid w:val="006865C7"/>
    <w:rsid w:val="006867ED"/>
    <w:rsid w:val="00686929"/>
    <w:rsid w:val="00687012"/>
    <w:rsid w:val="006876DA"/>
    <w:rsid w:val="00687B87"/>
    <w:rsid w:val="00687DD5"/>
    <w:rsid w:val="0069092B"/>
    <w:rsid w:val="00690E86"/>
    <w:rsid w:val="006917CB"/>
    <w:rsid w:val="00691C4A"/>
    <w:rsid w:val="00691F17"/>
    <w:rsid w:val="00692969"/>
    <w:rsid w:val="00692C33"/>
    <w:rsid w:val="00693196"/>
    <w:rsid w:val="006939E4"/>
    <w:rsid w:val="006939FA"/>
    <w:rsid w:val="00693DFF"/>
    <w:rsid w:val="0069413A"/>
    <w:rsid w:val="00694173"/>
    <w:rsid w:val="006946B2"/>
    <w:rsid w:val="00694772"/>
    <w:rsid w:val="00694929"/>
    <w:rsid w:val="006949C3"/>
    <w:rsid w:val="00694BCA"/>
    <w:rsid w:val="006950B2"/>
    <w:rsid w:val="006951F6"/>
    <w:rsid w:val="00695268"/>
    <w:rsid w:val="00695C80"/>
    <w:rsid w:val="00696238"/>
    <w:rsid w:val="00696361"/>
    <w:rsid w:val="0069677B"/>
    <w:rsid w:val="00696C84"/>
    <w:rsid w:val="006970A4"/>
    <w:rsid w:val="0069749A"/>
    <w:rsid w:val="00697677"/>
    <w:rsid w:val="00697A55"/>
    <w:rsid w:val="00697AAF"/>
    <w:rsid w:val="00697B80"/>
    <w:rsid w:val="006A047F"/>
    <w:rsid w:val="006A0A1C"/>
    <w:rsid w:val="006A0C98"/>
    <w:rsid w:val="006A0D8D"/>
    <w:rsid w:val="006A1581"/>
    <w:rsid w:val="006A1A1C"/>
    <w:rsid w:val="006A1B8C"/>
    <w:rsid w:val="006A268A"/>
    <w:rsid w:val="006A2C6E"/>
    <w:rsid w:val="006A3316"/>
    <w:rsid w:val="006A3572"/>
    <w:rsid w:val="006A3591"/>
    <w:rsid w:val="006A381E"/>
    <w:rsid w:val="006A3C09"/>
    <w:rsid w:val="006A3EA2"/>
    <w:rsid w:val="006A3F03"/>
    <w:rsid w:val="006A3F43"/>
    <w:rsid w:val="006A3FA2"/>
    <w:rsid w:val="006A425D"/>
    <w:rsid w:val="006A4D68"/>
    <w:rsid w:val="006A50D4"/>
    <w:rsid w:val="006A51F4"/>
    <w:rsid w:val="006A523B"/>
    <w:rsid w:val="006A5589"/>
    <w:rsid w:val="006A6169"/>
    <w:rsid w:val="006A6573"/>
    <w:rsid w:val="006A6668"/>
    <w:rsid w:val="006A68C6"/>
    <w:rsid w:val="006A69BE"/>
    <w:rsid w:val="006A6DEA"/>
    <w:rsid w:val="006A6EB5"/>
    <w:rsid w:val="006A72C6"/>
    <w:rsid w:val="006B06C5"/>
    <w:rsid w:val="006B093D"/>
    <w:rsid w:val="006B0F46"/>
    <w:rsid w:val="006B16A7"/>
    <w:rsid w:val="006B17E2"/>
    <w:rsid w:val="006B18BF"/>
    <w:rsid w:val="006B1F15"/>
    <w:rsid w:val="006B21BA"/>
    <w:rsid w:val="006B28F1"/>
    <w:rsid w:val="006B29FA"/>
    <w:rsid w:val="006B2C61"/>
    <w:rsid w:val="006B2EFD"/>
    <w:rsid w:val="006B30D4"/>
    <w:rsid w:val="006B31DC"/>
    <w:rsid w:val="006B3A6C"/>
    <w:rsid w:val="006B3C1C"/>
    <w:rsid w:val="006B3E71"/>
    <w:rsid w:val="006B4133"/>
    <w:rsid w:val="006B4792"/>
    <w:rsid w:val="006B54AC"/>
    <w:rsid w:val="006B59B6"/>
    <w:rsid w:val="006B5CD7"/>
    <w:rsid w:val="006B6057"/>
    <w:rsid w:val="006B6420"/>
    <w:rsid w:val="006B66DE"/>
    <w:rsid w:val="006B6802"/>
    <w:rsid w:val="006B6AE0"/>
    <w:rsid w:val="006B6F05"/>
    <w:rsid w:val="006B793C"/>
    <w:rsid w:val="006B7BE2"/>
    <w:rsid w:val="006B7DDD"/>
    <w:rsid w:val="006C0008"/>
    <w:rsid w:val="006C014E"/>
    <w:rsid w:val="006C03DB"/>
    <w:rsid w:val="006C056C"/>
    <w:rsid w:val="006C0AEC"/>
    <w:rsid w:val="006C0F6D"/>
    <w:rsid w:val="006C0F9D"/>
    <w:rsid w:val="006C1216"/>
    <w:rsid w:val="006C12A9"/>
    <w:rsid w:val="006C18D4"/>
    <w:rsid w:val="006C1A5F"/>
    <w:rsid w:val="006C1D98"/>
    <w:rsid w:val="006C24EE"/>
    <w:rsid w:val="006C251C"/>
    <w:rsid w:val="006C26EC"/>
    <w:rsid w:val="006C2833"/>
    <w:rsid w:val="006C2B24"/>
    <w:rsid w:val="006C3026"/>
    <w:rsid w:val="006C4200"/>
    <w:rsid w:val="006C4607"/>
    <w:rsid w:val="006C4DD9"/>
    <w:rsid w:val="006C5183"/>
    <w:rsid w:val="006C526B"/>
    <w:rsid w:val="006C5280"/>
    <w:rsid w:val="006C54C5"/>
    <w:rsid w:val="006C5911"/>
    <w:rsid w:val="006C59E2"/>
    <w:rsid w:val="006C5E93"/>
    <w:rsid w:val="006C6068"/>
    <w:rsid w:val="006C61AB"/>
    <w:rsid w:val="006C630F"/>
    <w:rsid w:val="006C6876"/>
    <w:rsid w:val="006C7042"/>
    <w:rsid w:val="006C70AD"/>
    <w:rsid w:val="006C72DC"/>
    <w:rsid w:val="006C7D9E"/>
    <w:rsid w:val="006C7DDC"/>
    <w:rsid w:val="006D018B"/>
    <w:rsid w:val="006D06D0"/>
    <w:rsid w:val="006D0B87"/>
    <w:rsid w:val="006D0E2C"/>
    <w:rsid w:val="006D1808"/>
    <w:rsid w:val="006D1A33"/>
    <w:rsid w:val="006D1F60"/>
    <w:rsid w:val="006D2A22"/>
    <w:rsid w:val="006D33E6"/>
    <w:rsid w:val="006D38B2"/>
    <w:rsid w:val="006D3C14"/>
    <w:rsid w:val="006D4137"/>
    <w:rsid w:val="006D46B2"/>
    <w:rsid w:val="006D550B"/>
    <w:rsid w:val="006D57F3"/>
    <w:rsid w:val="006D582B"/>
    <w:rsid w:val="006D5E82"/>
    <w:rsid w:val="006D5EEA"/>
    <w:rsid w:val="006D603F"/>
    <w:rsid w:val="006D64A5"/>
    <w:rsid w:val="006D6ED1"/>
    <w:rsid w:val="006D70F0"/>
    <w:rsid w:val="006D72BA"/>
    <w:rsid w:val="006D748B"/>
    <w:rsid w:val="006D7815"/>
    <w:rsid w:val="006D7DF8"/>
    <w:rsid w:val="006D7F50"/>
    <w:rsid w:val="006E0095"/>
    <w:rsid w:val="006E06F9"/>
    <w:rsid w:val="006E09BC"/>
    <w:rsid w:val="006E10AF"/>
    <w:rsid w:val="006E1375"/>
    <w:rsid w:val="006E1413"/>
    <w:rsid w:val="006E159E"/>
    <w:rsid w:val="006E17B7"/>
    <w:rsid w:val="006E196F"/>
    <w:rsid w:val="006E1B12"/>
    <w:rsid w:val="006E238D"/>
    <w:rsid w:val="006E261A"/>
    <w:rsid w:val="006E27EE"/>
    <w:rsid w:val="006E2B42"/>
    <w:rsid w:val="006E2B51"/>
    <w:rsid w:val="006E30B0"/>
    <w:rsid w:val="006E34B6"/>
    <w:rsid w:val="006E3735"/>
    <w:rsid w:val="006E37F1"/>
    <w:rsid w:val="006E38D7"/>
    <w:rsid w:val="006E39D6"/>
    <w:rsid w:val="006E4883"/>
    <w:rsid w:val="006E4924"/>
    <w:rsid w:val="006E4A8D"/>
    <w:rsid w:val="006E55DB"/>
    <w:rsid w:val="006E5658"/>
    <w:rsid w:val="006E56D8"/>
    <w:rsid w:val="006E5849"/>
    <w:rsid w:val="006E5A46"/>
    <w:rsid w:val="006E6328"/>
    <w:rsid w:val="006E67DF"/>
    <w:rsid w:val="006E681D"/>
    <w:rsid w:val="006E6BF1"/>
    <w:rsid w:val="006E6F41"/>
    <w:rsid w:val="006E6FFA"/>
    <w:rsid w:val="006E735D"/>
    <w:rsid w:val="006E7511"/>
    <w:rsid w:val="006E77C5"/>
    <w:rsid w:val="006E7ABB"/>
    <w:rsid w:val="006E7AEE"/>
    <w:rsid w:val="006E7C57"/>
    <w:rsid w:val="006E7FA5"/>
    <w:rsid w:val="006F00C6"/>
    <w:rsid w:val="006F00F7"/>
    <w:rsid w:val="006F0373"/>
    <w:rsid w:val="006F06C2"/>
    <w:rsid w:val="006F09D6"/>
    <w:rsid w:val="006F1453"/>
    <w:rsid w:val="006F2600"/>
    <w:rsid w:val="006F2842"/>
    <w:rsid w:val="006F2DF7"/>
    <w:rsid w:val="006F2EAE"/>
    <w:rsid w:val="006F3584"/>
    <w:rsid w:val="006F3918"/>
    <w:rsid w:val="006F39A0"/>
    <w:rsid w:val="006F41C6"/>
    <w:rsid w:val="006F447A"/>
    <w:rsid w:val="006F44F4"/>
    <w:rsid w:val="006F4AC7"/>
    <w:rsid w:val="006F56AE"/>
    <w:rsid w:val="006F5869"/>
    <w:rsid w:val="006F59A1"/>
    <w:rsid w:val="006F5A5E"/>
    <w:rsid w:val="006F5A89"/>
    <w:rsid w:val="006F618E"/>
    <w:rsid w:val="006F61DE"/>
    <w:rsid w:val="006F66CE"/>
    <w:rsid w:val="006F6C47"/>
    <w:rsid w:val="006F7D9B"/>
    <w:rsid w:val="006F7DD1"/>
    <w:rsid w:val="00700D95"/>
    <w:rsid w:val="00701367"/>
    <w:rsid w:val="007013B1"/>
    <w:rsid w:val="0070193B"/>
    <w:rsid w:val="007019B5"/>
    <w:rsid w:val="00701AC6"/>
    <w:rsid w:val="00701B60"/>
    <w:rsid w:val="00701CA1"/>
    <w:rsid w:val="00702CC3"/>
    <w:rsid w:val="00702F4A"/>
    <w:rsid w:val="00702F59"/>
    <w:rsid w:val="00703114"/>
    <w:rsid w:val="0070327A"/>
    <w:rsid w:val="0070359D"/>
    <w:rsid w:val="007037E4"/>
    <w:rsid w:val="007048A4"/>
    <w:rsid w:val="00704A6B"/>
    <w:rsid w:val="00705BAF"/>
    <w:rsid w:val="00705DA6"/>
    <w:rsid w:val="007060F0"/>
    <w:rsid w:val="007060F3"/>
    <w:rsid w:val="007062B4"/>
    <w:rsid w:val="007064A9"/>
    <w:rsid w:val="00706D74"/>
    <w:rsid w:val="0070724B"/>
    <w:rsid w:val="00707360"/>
    <w:rsid w:val="0070751C"/>
    <w:rsid w:val="00707B3D"/>
    <w:rsid w:val="007100F2"/>
    <w:rsid w:val="00710852"/>
    <w:rsid w:val="00710B9C"/>
    <w:rsid w:val="00710FB6"/>
    <w:rsid w:val="00710FED"/>
    <w:rsid w:val="0071154E"/>
    <w:rsid w:val="00711863"/>
    <w:rsid w:val="00711B35"/>
    <w:rsid w:val="00711F5F"/>
    <w:rsid w:val="0071229B"/>
    <w:rsid w:val="0071242C"/>
    <w:rsid w:val="00712C3B"/>
    <w:rsid w:val="007130B8"/>
    <w:rsid w:val="00713924"/>
    <w:rsid w:val="00713A78"/>
    <w:rsid w:val="00713C25"/>
    <w:rsid w:val="00713D29"/>
    <w:rsid w:val="00713E15"/>
    <w:rsid w:val="007147D2"/>
    <w:rsid w:val="00714904"/>
    <w:rsid w:val="00714E91"/>
    <w:rsid w:val="007152B5"/>
    <w:rsid w:val="007153D2"/>
    <w:rsid w:val="00715CA0"/>
    <w:rsid w:val="00715CB3"/>
    <w:rsid w:val="00716A52"/>
    <w:rsid w:val="00716C98"/>
    <w:rsid w:val="00716DF3"/>
    <w:rsid w:val="007170A0"/>
    <w:rsid w:val="007172CE"/>
    <w:rsid w:val="00717586"/>
    <w:rsid w:val="00717618"/>
    <w:rsid w:val="0071776E"/>
    <w:rsid w:val="00720CC6"/>
    <w:rsid w:val="007210D9"/>
    <w:rsid w:val="007212C6"/>
    <w:rsid w:val="00721686"/>
    <w:rsid w:val="00721A91"/>
    <w:rsid w:val="00722682"/>
    <w:rsid w:val="007226E3"/>
    <w:rsid w:val="007228DD"/>
    <w:rsid w:val="00722925"/>
    <w:rsid w:val="00722D6C"/>
    <w:rsid w:val="00722FEC"/>
    <w:rsid w:val="00723B98"/>
    <w:rsid w:val="00724403"/>
    <w:rsid w:val="00724E67"/>
    <w:rsid w:val="00725012"/>
    <w:rsid w:val="00725141"/>
    <w:rsid w:val="00725290"/>
    <w:rsid w:val="007254B2"/>
    <w:rsid w:val="00725836"/>
    <w:rsid w:val="00726005"/>
    <w:rsid w:val="00726073"/>
    <w:rsid w:val="00726721"/>
    <w:rsid w:val="00726ADB"/>
    <w:rsid w:val="00726C48"/>
    <w:rsid w:val="00726E86"/>
    <w:rsid w:val="00727168"/>
    <w:rsid w:val="0072739A"/>
    <w:rsid w:val="00727448"/>
    <w:rsid w:val="00727CAC"/>
    <w:rsid w:val="007305BD"/>
    <w:rsid w:val="00730E2F"/>
    <w:rsid w:val="00730EE1"/>
    <w:rsid w:val="007314C0"/>
    <w:rsid w:val="00731619"/>
    <w:rsid w:val="00731D1F"/>
    <w:rsid w:val="00732201"/>
    <w:rsid w:val="00732217"/>
    <w:rsid w:val="007322D2"/>
    <w:rsid w:val="00732602"/>
    <w:rsid w:val="00732620"/>
    <w:rsid w:val="00732A90"/>
    <w:rsid w:val="00732AFE"/>
    <w:rsid w:val="00732EB9"/>
    <w:rsid w:val="00732F8F"/>
    <w:rsid w:val="00733B7D"/>
    <w:rsid w:val="00733F58"/>
    <w:rsid w:val="00735028"/>
    <w:rsid w:val="007351FC"/>
    <w:rsid w:val="00735924"/>
    <w:rsid w:val="00735B9F"/>
    <w:rsid w:val="00735C82"/>
    <w:rsid w:val="00735CF6"/>
    <w:rsid w:val="00735D60"/>
    <w:rsid w:val="00735F69"/>
    <w:rsid w:val="00736331"/>
    <w:rsid w:val="00736511"/>
    <w:rsid w:val="007367E3"/>
    <w:rsid w:val="007368A8"/>
    <w:rsid w:val="00736CD5"/>
    <w:rsid w:val="00737064"/>
    <w:rsid w:val="007374A4"/>
    <w:rsid w:val="00737A72"/>
    <w:rsid w:val="00737BC7"/>
    <w:rsid w:val="00737DA2"/>
    <w:rsid w:val="0074047C"/>
    <w:rsid w:val="0074051A"/>
    <w:rsid w:val="007406FC"/>
    <w:rsid w:val="0074079C"/>
    <w:rsid w:val="0074081C"/>
    <w:rsid w:val="00740BA5"/>
    <w:rsid w:val="00740BD9"/>
    <w:rsid w:val="00740BF9"/>
    <w:rsid w:val="007411A4"/>
    <w:rsid w:val="007411C4"/>
    <w:rsid w:val="007413CC"/>
    <w:rsid w:val="007413FB"/>
    <w:rsid w:val="007416F4"/>
    <w:rsid w:val="00741F3C"/>
    <w:rsid w:val="007427E6"/>
    <w:rsid w:val="00742D93"/>
    <w:rsid w:val="00742DC9"/>
    <w:rsid w:val="0074337E"/>
    <w:rsid w:val="007437FF"/>
    <w:rsid w:val="00743AAF"/>
    <w:rsid w:val="0074408F"/>
    <w:rsid w:val="00744785"/>
    <w:rsid w:val="007447ED"/>
    <w:rsid w:val="00744AA5"/>
    <w:rsid w:val="00744B76"/>
    <w:rsid w:val="00744F83"/>
    <w:rsid w:val="007450C3"/>
    <w:rsid w:val="0074528D"/>
    <w:rsid w:val="007461D9"/>
    <w:rsid w:val="0074628A"/>
    <w:rsid w:val="00746434"/>
    <w:rsid w:val="00746553"/>
    <w:rsid w:val="00746B69"/>
    <w:rsid w:val="00746C9F"/>
    <w:rsid w:val="00746F10"/>
    <w:rsid w:val="00747040"/>
    <w:rsid w:val="007472AE"/>
    <w:rsid w:val="00747B2B"/>
    <w:rsid w:val="00750146"/>
    <w:rsid w:val="007504DB"/>
    <w:rsid w:val="00750786"/>
    <w:rsid w:val="00750C18"/>
    <w:rsid w:val="00750CA9"/>
    <w:rsid w:val="0075140F"/>
    <w:rsid w:val="0075178D"/>
    <w:rsid w:val="007522B1"/>
    <w:rsid w:val="007525F7"/>
    <w:rsid w:val="00752655"/>
    <w:rsid w:val="0075290F"/>
    <w:rsid w:val="00752A57"/>
    <w:rsid w:val="00752B79"/>
    <w:rsid w:val="00753811"/>
    <w:rsid w:val="00753B02"/>
    <w:rsid w:val="00753EE4"/>
    <w:rsid w:val="00754351"/>
    <w:rsid w:val="00754D9A"/>
    <w:rsid w:val="00755402"/>
    <w:rsid w:val="0075547B"/>
    <w:rsid w:val="00755768"/>
    <w:rsid w:val="007557F3"/>
    <w:rsid w:val="0075585A"/>
    <w:rsid w:val="00755A5D"/>
    <w:rsid w:val="00755A64"/>
    <w:rsid w:val="00755F37"/>
    <w:rsid w:val="00755FC4"/>
    <w:rsid w:val="007565BF"/>
    <w:rsid w:val="00756BF8"/>
    <w:rsid w:val="00756CB2"/>
    <w:rsid w:val="00757532"/>
    <w:rsid w:val="00757CBE"/>
    <w:rsid w:val="00757D6E"/>
    <w:rsid w:val="007601C3"/>
    <w:rsid w:val="0076077E"/>
    <w:rsid w:val="00760A98"/>
    <w:rsid w:val="00760EA4"/>
    <w:rsid w:val="00760EE8"/>
    <w:rsid w:val="007615F5"/>
    <w:rsid w:val="00761670"/>
    <w:rsid w:val="00761D6B"/>
    <w:rsid w:val="0076237F"/>
    <w:rsid w:val="007627ED"/>
    <w:rsid w:val="0076328A"/>
    <w:rsid w:val="007635D1"/>
    <w:rsid w:val="00763DBA"/>
    <w:rsid w:val="00763DC6"/>
    <w:rsid w:val="00763E72"/>
    <w:rsid w:val="007646CC"/>
    <w:rsid w:val="00764B65"/>
    <w:rsid w:val="00765241"/>
    <w:rsid w:val="00765290"/>
    <w:rsid w:val="00765387"/>
    <w:rsid w:val="00766107"/>
    <w:rsid w:val="007664FE"/>
    <w:rsid w:val="0076660E"/>
    <w:rsid w:val="0076670F"/>
    <w:rsid w:val="00766C4D"/>
    <w:rsid w:val="00767472"/>
    <w:rsid w:val="0076787E"/>
    <w:rsid w:val="00767AAA"/>
    <w:rsid w:val="00767CC2"/>
    <w:rsid w:val="00770214"/>
    <w:rsid w:val="0077096E"/>
    <w:rsid w:val="00770981"/>
    <w:rsid w:val="00770AC7"/>
    <w:rsid w:val="00770B16"/>
    <w:rsid w:val="00770B73"/>
    <w:rsid w:val="00770B79"/>
    <w:rsid w:val="00771117"/>
    <w:rsid w:val="00771123"/>
    <w:rsid w:val="007713E4"/>
    <w:rsid w:val="007717D0"/>
    <w:rsid w:val="00771F27"/>
    <w:rsid w:val="00772281"/>
    <w:rsid w:val="007723A4"/>
    <w:rsid w:val="00772C06"/>
    <w:rsid w:val="00772E10"/>
    <w:rsid w:val="007736B0"/>
    <w:rsid w:val="007742AB"/>
    <w:rsid w:val="007750AD"/>
    <w:rsid w:val="007750D3"/>
    <w:rsid w:val="00775BAB"/>
    <w:rsid w:val="00775E15"/>
    <w:rsid w:val="00775F90"/>
    <w:rsid w:val="007764B7"/>
    <w:rsid w:val="0077670E"/>
    <w:rsid w:val="00776D5C"/>
    <w:rsid w:val="00777180"/>
    <w:rsid w:val="0077793D"/>
    <w:rsid w:val="007802ED"/>
    <w:rsid w:val="007803D6"/>
    <w:rsid w:val="007807AC"/>
    <w:rsid w:val="00780A6D"/>
    <w:rsid w:val="0078131F"/>
    <w:rsid w:val="007817F8"/>
    <w:rsid w:val="00781F26"/>
    <w:rsid w:val="0078200C"/>
    <w:rsid w:val="00782239"/>
    <w:rsid w:val="00782462"/>
    <w:rsid w:val="0078253D"/>
    <w:rsid w:val="007829B0"/>
    <w:rsid w:val="00782E49"/>
    <w:rsid w:val="0078322D"/>
    <w:rsid w:val="00783614"/>
    <w:rsid w:val="007837C3"/>
    <w:rsid w:val="00783A9E"/>
    <w:rsid w:val="00783B8A"/>
    <w:rsid w:val="007844A9"/>
    <w:rsid w:val="00784753"/>
    <w:rsid w:val="0078476B"/>
    <w:rsid w:val="007847D2"/>
    <w:rsid w:val="00784880"/>
    <w:rsid w:val="00785A35"/>
    <w:rsid w:val="00786011"/>
    <w:rsid w:val="00786460"/>
    <w:rsid w:val="00786762"/>
    <w:rsid w:val="0078794C"/>
    <w:rsid w:val="00787BDE"/>
    <w:rsid w:val="00790100"/>
    <w:rsid w:val="00790111"/>
    <w:rsid w:val="00790153"/>
    <w:rsid w:val="007904BA"/>
    <w:rsid w:val="0079083A"/>
    <w:rsid w:val="00791600"/>
    <w:rsid w:val="00791FF5"/>
    <w:rsid w:val="00792306"/>
    <w:rsid w:val="00792536"/>
    <w:rsid w:val="007925AD"/>
    <w:rsid w:val="007925FA"/>
    <w:rsid w:val="00792EFC"/>
    <w:rsid w:val="00793177"/>
    <w:rsid w:val="00793229"/>
    <w:rsid w:val="00793F1D"/>
    <w:rsid w:val="0079406F"/>
    <w:rsid w:val="007944A6"/>
    <w:rsid w:val="0079474C"/>
    <w:rsid w:val="0079497F"/>
    <w:rsid w:val="00795231"/>
    <w:rsid w:val="007952DB"/>
    <w:rsid w:val="00795397"/>
    <w:rsid w:val="00795660"/>
    <w:rsid w:val="007958A3"/>
    <w:rsid w:val="007960F2"/>
    <w:rsid w:val="007965D7"/>
    <w:rsid w:val="007967CA"/>
    <w:rsid w:val="00796C5D"/>
    <w:rsid w:val="00796F78"/>
    <w:rsid w:val="00797666"/>
    <w:rsid w:val="007A0214"/>
    <w:rsid w:val="007A055E"/>
    <w:rsid w:val="007A0D7F"/>
    <w:rsid w:val="007A0FDF"/>
    <w:rsid w:val="007A14F2"/>
    <w:rsid w:val="007A15FE"/>
    <w:rsid w:val="007A19D7"/>
    <w:rsid w:val="007A1CD8"/>
    <w:rsid w:val="007A1D56"/>
    <w:rsid w:val="007A1FE4"/>
    <w:rsid w:val="007A2023"/>
    <w:rsid w:val="007A226D"/>
    <w:rsid w:val="007A278C"/>
    <w:rsid w:val="007A2F10"/>
    <w:rsid w:val="007A3531"/>
    <w:rsid w:val="007A36AA"/>
    <w:rsid w:val="007A36AC"/>
    <w:rsid w:val="007A3A46"/>
    <w:rsid w:val="007A3C70"/>
    <w:rsid w:val="007A43F7"/>
    <w:rsid w:val="007A43FD"/>
    <w:rsid w:val="007A443C"/>
    <w:rsid w:val="007A4A9E"/>
    <w:rsid w:val="007A4AA5"/>
    <w:rsid w:val="007A503D"/>
    <w:rsid w:val="007A53E1"/>
    <w:rsid w:val="007A5702"/>
    <w:rsid w:val="007A59B5"/>
    <w:rsid w:val="007A5D3C"/>
    <w:rsid w:val="007A6877"/>
    <w:rsid w:val="007A6979"/>
    <w:rsid w:val="007A6B73"/>
    <w:rsid w:val="007A6C0D"/>
    <w:rsid w:val="007A7102"/>
    <w:rsid w:val="007A7481"/>
    <w:rsid w:val="007A79E7"/>
    <w:rsid w:val="007A7CEA"/>
    <w:rsid w:val="007A7E98"/>
    <w:rsid w:val="007B0170"/>
    <w:rsid w:val="007B0281"/>
    <w:rsid w:val="007B041F"/>
    <w:rsid w:val="007B0B3C"/>
    <w:rsid w:val="007B1121"/>
    <w:rsid w:val="007B15B9"/>
    <w:rsid w:val="007B1927"/>
    <w:rsid w:val="007B1FCD"/>
    <w:rsid w:val="007B21F2"/>
    <w:rsid w:val="007B229B"/>
    <w:rsid w:val="007B22B5"/>
    <w:rsid w:val="007B3C0A"/>
    <w:rsid w:val="007B3FFD"/>
    <w:rsid w:val="007B45AD"/>
    <w:rsid w:val="007B5727"/>
    <w:rsid w:val="007B587C"/>
    <w:rsid w:val="007B5C5D"/>
    <w:rsid w:val="007B5E41"/>
    <w:rsid w:val="007B63DD"/>
    <w:rsid w:val="007B64ED"/>
    <w:rsid w:val="007B65CF"/>
    <w:rsid w:val="007B6EE5"/>
    <w:rsid w:val="007B7486"/>
    <w:rsid w:val="007B752D"/>
    <w:rsid w:val="007B7845"/>
    <w:rsid w:val="007B795A"/>
    <w:rsid w:val="007B7DA7"/>
    <w:rsid w:val="007B7E9B"/>
    <w:rsid w:val="007B7F51"/>
    <w:rsid w:val="007C0434"/>
    <w:rsid w:val="007C0463"/>
    <w:rsid w:val="007C050B"/>
    <w:rsid w:val="007C0701"/>
    <w:rsid w:val="007C07C4"/>
    <w:rsid w:val="007C09DD"/>
    <w:rsid w:val="007C0E16"/>
    <w:rsid w:val="007C135B"/>
    <w:rsid w:val="007C1A5A"/>
    <w:rsid w:val="007C2000"/>
    <w:rsid w:val="007C2278"/>
    <w:rsid w:val="007C22B3"/>
    <w:rsid w:val="007C27F3"/>
    <w:rsid w:val="007C2A39"/>
    <w:rsid w:val="007C2DD5"/>
    <w:rsid w:val="007C2EF8"/>
    <w:rsid w:val="007C3149"/>
    <w:rsid w:val="007C33D4"/>
    <w:rsid w:val="007C36C6"/>
    <w:rsid w:val="007C37E8"/>
    <w:rsid w:val="007C3A14"/>
    <w:rsid w:val="007C3BA0"/>
    <w:rsid w:val="007C3E53"/>
    <w:rsid w:val="007C41F6"/>
    <w:rsid w:val="007C49B2"/>
    <w:rsid w:val="007C4BF2"/>
    <w:rsid w:val="007C4DA3"/>
    <w:rsid w:val="007C5A4E"/>
    <w:rsid w:val="007C5AAA"/>
    <w:rsid w:val="007C5CA9"/>
    <w:rsid w:val="007C6BB3"/>
    <w:rsid w:val="007C6EAA"/>
    <w:rsid w:val="007C6F0A"/>
    <w:rsid w:val="007C73CE"/>
    <w:rsid w:val="007C73F3"/>
    <w:rsid w:val="007C74E1"/>
    <w:rsid w:val="007C758E"/>
    <w:rsid w:val="007C75CD"/>
    <w:rsid w:val="007C7C5E"/>
    <w:rsid w:val="007C7C61"/>
    <w:rsid w:val="007C7CF6"/>
    <w:rsid w:val="007C7D8F"/>
    <w:rsid w:val="007D0008"/>
    <w:rsid w:val="007D0120"/>
    <w:rsid w:val="007D0313"/>
    <w:rsid w:val="007D07B8"/>
    <w:rsid w:val="007D084D"/>
    <w:rsid w:val="007D0A2F"/>
    <w:rsid w:val="007D0AF5"/>
    <w:rsid w:val="007D0B0A"/>
    <w:rsid w:val="007D0C2D"/>
    <w:rsid w:val="007D0DDE"/>
    <w:rsid w:val="007D0E7A"/>
    <w:rsid w:val="007D0F30"/>
    <w:rsid w:val="007D0FEC"/>
    <w:rsid w:val="007D11D5"/>
    <w:rsid w:val="007D1269"/>
    <w:rsid w:val="007D1B99"/>
    <w:rsid w:val="007D2376"/>
    <w:rsid w:val="007D23B0"/>
    <w:rsid w:val="007D29C2"/>
    <w:rsid w:val="007D2A15"/>
    <w:rsid w:val="007D325D"/>
    <w:rsid w:val="007D337B"/>
    <w:rsid w:val="007D5103"/>
    <w:rsid w:val="007D5110"/>
    <w:rsid w:val="007D5545"/>
    <w:rsid w:val="007D5631"/>
    <w:rsid w:val="007D6D49"/>
    <w:rsid w:val="007D6E09"/>
    <w:rsid w:val="007D6E17"/>
    <w:rsid w:val="007D7472"/>
    <w:rsid w:val="007D7594"/>
    <w:rsid w:val="007D7C5D"/>
    <w:rsid w:val="007E00DB"/>
    <w:rsid w:val="007E06C4"/>
    <w:rsid w:val="007E1321"/>
    <w:rsid w:val="007E15EF"/>
    <w:rsid w:val="007E16BA"/>
    <w:rsid w:val="007E189D"/>
    <w:rsid w:val="007E1BC5"/>
    <w:rsid w:val="007E1BF5"/>
    <w:rsid w:val="007E1D5F"/>
    <w:rsid w:val="007E208C"/>
    <w:rsid w:val="007E214E"/>
    <w:rsid w:val="007E2448"/>
    <w:rsid w:val="007E2BB6"/>
    <w:rsid w:val="007E355D"/>
    <w:rsid w:val="007E41BB"/>
    <w:rsid w:val="007E45DA"/>
    <w:rsid w:val="007E4825"/>
    <w:rsid w:val="007E4E35"/>
    <w:rsid w:val="007E511F"/>
    <w:rsid w:val="007E5373"/>
    <w:rsid w:val="007E5523"/>
    <w:rsid w:val="007E567F"/>
    <w:rsid w:val="007E572B"/>
    <w:rsid w:val="007E77E5"/>
    <w:rsid w:val="007F0016"/>
    <w:rsid w:val="007F03D5"/>
    <w:rsid w:val="007F0452"/>
    <w:rsid w:val="007F0507"/>
    <w:rsid w:val="007F0572"/>
    <w:rsid w:val="007F064B"/>
    <w:rsid w:val="007F090E"/>
    <w:rsid w:val="007F0DC9"/>
    <w:rsid w:val="007F0FEA"/>
    <w:rsid w:val="007F1979"/>
    <w:rsid w:val="007F27A3"/>
    <w:rsid w:val="007F2B78"/>
    <w:rsid w:val="007F2CAE"/>
    <w:rsid w:val="007F2CC8"/>
    <w:rsid w:val="007F2D4E"/>
    <w:rsid w:val="007F334B"/>
    <w:rsid w:val="007F358D"/>
    <w:rsid w:val="007F37A8"/>
    <w:rsid w:val="007F4393"/>
    <w:rsid w:val="007F44C5"/>
    <w:rsid w:val="007F5285"/>
    <w:rsid w:val="007F5515"/>
    <w:rsid w:val="007F568A"/>
    <w:rsid w:val="007F58E9"/>
    <w:rsid w:val="007F59EA"/>
    <w:rsid w:val="007F5A26"/>
    <w:rsid w:val="007F5A7F"/>
    <w:rsid w:val="007F5D34"/>
    <w:rsid w:val="007F5D3A"/>
    <w:rsid w:val="007F6108"/>
    <w:rsid w:val="007F6A01"/>
    <w:rsid w:val="007F7904"/>
    <w:rsid w:val="007F7BC5"/>
    <w:rsid w:val="007F7E6E"/>
    <w:rsid w:val="008001EA"/>
    <w:rsid w:val="008002A2"/>
    <w:rsid w:val="00800320"/>
    <w:rsid w:val="008013E7"/>
    <w:rsid w:val="00801D4F"/>
    <w:rsid w:val="00801F80"/>
    <w:rsid w:val="00802438"/>
    <w:rsid w:val="00802618"/>
    <w:rsid w:val="0080298A"/>
    <w:rsid w:val="0080356E"/>
    <w:rsid w:val="00803D44"/>
    <w:rsid w:val="00804099"/>
    <w:rsid w:val="00804157"/>
    <w:rsid w:val="00804181"/>
    <w:rsid w:val="00804256"/>
    <w:rsid w:val="008048D5"/>
    <w:rsid w:val="00804A76"/>
    <w:rsid w:val="00804ADD"/>
    <w:rsid w:val="00804CF1"/>
    <w:rsid w:val="00804D81"/>
    <w:rsid w:val="00804EAB"/>
    <w:rsid w:val="00805178"/>
    <w:rsid w:val="00805619"/>
    <w:rsid w:val="00805A45"/>
    <w:rsid w:val="00805BEB"/>
    <w:rsid w:val="0080636B"/>
    <w:rsid w:val="00806534"/>
    <w:rsid w:val="0080658C"/>
    <w:rsid w:val="00806735"/>
    <w:rsid w:val="00806E1D"/>
    <w:rsid w:val="008070C3"/>
    <w:rsid w:val="0080729F"/>
    <w:rsid w:val="00807B91"/>
    <w:rsid w:val="008106FD"/>
    <w:rsid w:val="0081158B"/>
    <w:rsid w:val="008117C2"/>
    <w:rsid w:val="008118C2"/>
    <w:rsid w:val="00811BBE"/>
    <w:rsid w:val="00811CD8"/>
    <w:rsid w:val="00811F41"/>
    <w:rsid w:val="00812117"/>
    <w:rsid w:val="008122FC"/>
    <w:rsid w:val="0081281D"/>
    <w:rsid w:val="00812BCB"/>
    <w:rsid w:val="00812FF5"/>
    <w:rsid w:val="00813037"/>
    <w:rsid w:val="008130CA"/>
    <w:rsid w:val="0081353B"/>
    <w:rsid w:val="008137E5"/>
    <w:rsid w:val="00813931"/>
    <w:rsid w:val="008139FB"/>
    <w:rsid w:val="00813ED0"/>
    <w:rsid w:val="00815010"/>
    <w:rsid w:val="008153A5"/>
    <w:rsid w:val="0081579F"/>
    <w:rsid w:val="008158FD"/>
    <w:rsid w:val="00815A8A"/>
    <w:rsid w:val="00815C7B"/>
    <w:rsid w:val="00815E50"/>
    <w:rsid w:val="00815F85"/>
    <w:rsid w:val="008163F8"/>
    <w:rsid w:val="00816A71"/>
    <w:rsid w:val="00816C95"/>
    <w:rsid w:val="00817C8A"/>
    <w:rsid w:val="00820479"/>
    <w:rsid w:val="008205C0"/>
    <w:rsid w:val="008205C3"/>
    <w:rsid w:val="00820B45"/>
    <w:rsid w:val="008211E5"/>
    <w:rsid w:val="0082123D"/>
    <w:rsid w:val="00822026"/>
    <w:rsid w:val="00822089"/>
    <w:rsid w:val="00822279"/>
    <w:rsid w:val="00822422"/>
    <w:rsid w:val="008224E7"/>
    <w:rsid w:val="008225D5"/>
    <w:rsid w:val="00822DBA"/>
    <w:rsid w:val="0082313A"/>
    <w:rsid w:val="008232D9"/>
    <w:rsid w:val="0082391C"/>
    <w:rsid w:val="00823AD7"/>
    <w:rsid w:val="00823D41"/>
    <w:rsid w:val="00823E47"/>
    <w:rsid w:val="0082459F"/>
    <w:rsid w:val="008247F9"/>
    <w:rsid w:val="0082498F"/>
    <w:rsid w:val="00824AB6"/>
    <w:rsid w:val="00824D99"/>
    <w:rsid w:val="00824F09"/>
    <w:rsid w:val="0082547B"/>
    <w:rsid w:val="0082563A"/>
    <w:rsid w:val="008256B8"/>
    <w:rsid w:val="008256E7"/>
    <w:rsid w:val="008260A5"/>
    <w:rsid w:val="00826112"/>
    <w:rsid w:val="008264D8"/>
    <w:rsid w:val="00826698"/>
    <w:rsid w:val="00826AD7"/>
    <w:rsid w:val="00826C5C"/>
    <w:rsid w:val="00826CEA"/>
    <w:rsid w:val="008273D2"/>
    <w:rsid w:val="008276FD"/>
    <w:rsid w:val="00827FB0"/>
    <w:rsid w:val="008306B0"/>
    <w:rsid w:val="008306F0"/>
    <w:rsid w:val="00830FD4"/>
    <w:rsid w:val="0083203D"/>
    <w:rsid w:val="008321F0"/>
    <w:rsid w:val="0083242F"/>
    <w:rsid w:val="008326FB"/>
    <w:rsid w:val="008328A1"/>
    <w:rsid w:val="0083294E"/>
    <w:rsid w:val="008331FA"/>
    <w:rsid w:val="00833254"/>
    <w:rsid w:val="00833597"/>
    <w:rsid w:val="0083391C"/>
    <w:rsid w:val="00833C12"/>
    <w:rsid w:val="00833E2B"/>
    <w:rsid w:val="0083436E"/>
    <w:rsid w:val="00834A81"/>
    <w:rsid w:val="00834CB4"/>
    <w:rsid w:val="00834FDD"/>
    <w:rsid w:val="00835788"/>
    <w:rsid w:val="008363DC"/>
    <w:rsid w:val="00836D0F"/>
    <w:rsid w:val="00836E2F"/>
    <w:rsid w:val="00837024"/>
    <w:rsid w:val="00837381"/>
    <w:rsid w:val="00837800"/>
    <w:rsid w:val="0083791A"/>
    <w:rsid w:val="00840220"/>
    <w:rsid w:val="008403D0"/>
    <w:rsid w:val="008404B9"/>
    <w:rsid w:val="0084103D"/>
    <w:rsid w:val="0084117D"/>
    <w:rsid w:val="00841568"/>
    <w:rsid w:val="00841A3A"/>
    <w:rsid w:val="00841AB3"/>
    <w:rsid w:val="00841B89"/>
    <w:rsid w:val="00842480"/>
    <w:rsid w:val="00842566"/>
    <w:rsid w:val="00842575"/>
    <w:rsid w:val="008425AA"/>
    <w:rsid w:val="00842661"/>
    <w:rsid w:val="00842A2A"/>
    <w:rsid w:val="00842CA9"/>
    <w:rsid w:val="00842F6A"/>
    <w:rsid w:val="008433CD"/>
    <w:rsid w:val="00843965"/>
    <w:rsid w:val="00843B64"/>
    <w:rsid w:val="00843FD1"/>
    <w:rsid w:val="0084402A"/>
    <w:rsid w:val="008441DB"/>
    <w:rsid w:val="00844AA3"/>
    <w:rsid w:val="00844E46"/>
    <w:rsid w:val="008459E5"/>
    <w:rsid w:val="008461BD"/>
    <w:rsid w:val="00846838"/>
    <w:rsid w:val="008469BA"/>
    <w:rsid w:val="00846A1E"/>
    <w:rsid w:val="00846A8D"/>
    <w:rsid w:val="00846C66"/>
    <w:rsid w:val="00846D8C"/>
    <w:rsid w:val="00847984"/>
    <w:rsid w:val="0085009D"/>
    <w:rsid w:val="008504F0"/>
    <w:rsid w:val="00850993"/>
    <w:rsid w:val="00850AA1"/>
    <w:rsid w:val="00851190"/>
    <w:rsid w:val="0085196C"/>
    <w:rsid w:val="00852844"/>
    <w:rsid w:val="008529AA"/>
    <w:rsid w:val="00852CEA"/>
    <w:rsid w:val="00852E82"/>
    <w:rsid w:val="00852E88"/>
    <w:rsid w:val="00852FE9"/>
    <w:rsid w:val="008535EC"/>
    <w:rsid w:val="00853720"/>
    <w:rsid w:val="00853E1D"/>
    <w:rsid w:val="00853E31"/>
    <w:rsid w:val="00854297"/>
    <w:rsid w:val="00855008"/>
    <w:rsid w:val="00855386"/>
    <w:rsid w:val="0085594E"/>
    <w:rsid w:val="00855C42"/>
    <w:rsid w:val="008563AF"/>
    <w:rsid w:val="00856406"/>
    <w:rsid w:val="008568E3"/>
    <w:rsid w:val="008570ED"/>
    <w:rsid w:val="008600B7"/>
    <w:rsid w:val="008600E2"/>
    <w:rsid w:val="008610D3"/>
    <w:rsid w:val="008612B3"/>
    <w:rsid w:val="00861406"/>
    <w:rsid w:val="0086162E"/>
    <w:rsid w:val="00861640"/>
    <w:rsid w:val="008617A3"/>
    <w:rsid w:val="00861984"/>
    <w:rsid w:val="00861F36"/>
    <w:rsid w:val="0086217C"/>
    <w:rsid w:val="008621AC"/>
    <w:rsid w:val="00862A6D"/>
    <w:rsid w:val="00862D45"/>
    <w:rsid w:val="00863E0D"/>
    <w:rsid w:val="0086428F"/>
    <w:rsid w:val="008644BF"/>
    <w:rsid w:val="00864880"/>
    <w:rsid w:val="00865BDD"/>
    <w:rsid w:val="00866093"/>
    <w:rsid w:val="008663B2"/>
    <w:rsid w:val="00866406"/>
    <w:rsid w:val="00866860"/>
    <w:rsid w:val="0086698A"/>
    <w:rsid w:val="00866B2B"/>
    <w:rsid w:val="00866DF2"/>
    <w:rsid w:val="00867999"/>
    <w:rsid w:val="00867C8C"/>
    <w:rsid w:val="00870321"/>
    <w:rsid w:val="008708DC"/>
    <w:rsid w:val="0087123B"/>
    <w:rsid w:val="00871431"/>
    <w:rsid w:val="008717BA"/>
    <w:rsid w:val="00871CAB"/>
    <w:rsid w:val="00871F54"/>
    <w:rsid w:val="00872133"/>
    <w:rsid w:val="008722C3"/>
    <w:rsid w:val="0087291A"/>
    <w:rsid w:val="00872B9D"/>
    <w:rsid w:val="00872F80"/>
    <w:rsid w:val="0087335D"/>
    <w:rsid w:val="00873785"/>
    <w:rsid w:val="00873B88"/>
    <w:rsid w:val="00873BF5"/>
    <w:rsid w:val="00874001"/>
    <w:rsid w:val="0087415A"/>
    <w:rsid w:val="008742B8"/>
    <w:rsid w:val="00874990"/>
    <w:rsid w:val="00874B48"/>
    <w:rsid w:val="00874C10"/>
    <w:rsid w:val="00875398"/>
    <w:rsid w:val="00875681"/>
    <w:rsid w:val="00875826"/>
    <w:rsid w:val="00875A22"/>
    <w:rsid w:val="00875A62"/>
    <w:rsid w:val="00875BC8"/>
    <w:rsid w:val="00875BDD"/>
    <w:rsid w:val="008764AB"/>
    <w:rsid w:val="00876725"/>
    <w:rsid w:val="0087672F"/>
    <w:rsid w:val="00876B71"/>
    <w:rsid w:val="00876E2D"/>
    <w:rsid w:val="008770C9"/>
    <w:rsid w:val="0087741E"/>
    <w:rsid w:val="008775DF"/>
    <w:rsid w:val="0087786A"/>
    <w:rsid w:val="008779B7"/>
    <w:rsid w:val="00877D12"/>
    <w:rsid w:val="00880434"/>
    <w:rsid w:val="0088047B"/>
    <w:rsid w:val="00880DBF"/>
    <w:rsid w:val="00880F5E"/>
    <w:rsid w:val="00881996"/>
    <w:rsid w:val="008821C7"/>
    <w:rsid w:val="0088251C"/>
    <w:rsid w:val="00882697"/>
    <w:rsid w:val="00882701"/>
    <w:rsid w:val="0088289E"/>
    <w:rsid w:val="00882C6D"/>
    <w:rsid w:val="008836D0"/>
    <w:rsid w:val="00883776"/>
    <w:rsid w:val="0088397B"/>
    <w:rsid w:val="008839FC"/>
    <w:rsid w:val="00883D20"/>
    <w:rsid w:val="00883DDF"/>
    <w:rsid w:val="00883F1D"/>
    <w:rsid w:val="0088402D"/>
    <w:rsid w:val="00884263"/>
    <w:rsid w:val="00884E50"/>
    <w:rsid w:val="00885761"/>
    <w:rsid w:val="0088603F"/>
    <w:rsid w:val="00886730"/>
    <w:rsid w:val="00886CCD"/>
    <w:rsid w:val="008877DE"/>
    <w:rsid w:val="00887FB0"/>
    <w:rsid w:val="00887FCF"/>
    <w:rsid w:val="008900E2"/>
    <w:rsid w:val="0089039A"/>
    <w:rsid w:val="008905B2"/>
    <w:rsid w:val="008907CC"/>
    <w:rsid w:val="008908D9"/>
    <w:rsid w:val="00890A38"/>
    <w:rsid w:val="00890BAE"/>
    <w:rsid w:val="00890D58"/>
    <w:rsid w:val="00891009"/>
    <w:rsid w:val="008917A5"/>
    <w:rsid w:val="0089202D"/>
    <w:rsid w:val="00892CF0"/>
    <w:rsid w:val="00892EE2"/>
    <w:rsid w:val="00893171"/>
    <w:rsid w:val="00893398"/>
    <w:rsid w:val="008935BF"/>
    <w:rsid w:val="00893770"/>
    <w:rsid w:val="008938B8"/>
    <w:rsid w:val="00893FEF"/>
    <w:rsid w:val="0089429A"/>
    <w:rsid w:val="00894433"/>
    <w:rsid w:val="0089458D"/>
    <w:rsid w:val="00894D0B"/>
    <w:rsid w:val="00894F47"/>
    <w:rsid w:val="00895446"/>
    <w:rsid w:val="00895818"/>
    <w:rsid w:val="0089597A"/>
    <w:rsid w:val="00895D87"/>
    <w:rsid w:val="008960A9"/>
    <w:rsid w:val="00896310"/>
    <w:rsid w:val="008965C7"/>
    <w:rsid w:val="00896AF6"/>
    <w:rsid w:val="00896F99"/>
    <w:rsid w:val="00897D81"/>
    <w:rsid w:val="00897EF2"/>
    <w:rsid w:val="00897F41"/>
    <w:rsid w:val="008A019A"/>
    <w:rsid w:val="008A0311"/>
    <w:rsid w:val="008A0415"/>
    <w:rsid w:val="008A0506"/>
    <w:rsid w:val="008A0CCB"/>
    <w:rsid w:val="008A0FC4"/>
    <w:rsid w:val="008A1024"/>
    <w:rsid w:val="008A1522"/>
    <w:rsid w:val="008A15F7"/>
    <w:rsid w:val="008A17EA"/>
    <w:rsid w:val="008A1807"/>
    <w:rsid w:val="008A19DB"/>
    <w:rsid w:val="008A1A9F"/>
    <w:rsid w:val="008A1B9D"/>
    <w:rsid w:val="008A267D"/>
    <w:rsid w:val="008A28D8"/>
    <w:rsid w:val="008A2A0B"/>
    <w:rsid w:val="008A2BE9"/>
    <w:rsid w:val="008A2ECD"/>
    <w:rsid w:val="008A3559"/>
    <w:rsid w:val="008A3568"/>
    <w:rsid w:val="008A3775"/>
    <w:rsid w:val="008A383F"/>
    <w:rsid w:val="008A3C5F"/>
    <w:rsid w:val="008A44C6"/>
    <w:rsid w:val="008A4571"/>
    <w:rsid w:val="008A4987"/>
    <w:rsid w:val="008A4C23"/>
    <w:rsid w:val="008A4E11"/>
    <w:rsid w:val="008A54CC"/>
    <w:rsid w:val="008A59FE"/>
    <w:rsid w:val="008A5B83"/>
    <w:rsid w:val="008A61D7"/>
    <w:rsid w:val="008A6A67"/>
    <w:rsid w:val="008A70A7"/>
    <w:rsid w:val="008A7187"/>
    <w:rsid w:val="008A74FD"/>
    <w:rsid w:val="008A7D4B"/>
    <w:rsid w:val="008A7F5F"/>
    <w:rsid w:val="008B0270"/>
    <w:rsid w:val="008B0364"/>
    <w:rsid w:val="008B049A"/>
    <w:rsid w:val="008B056A"/>
    <w:rsid w:val="008B05A6"/>
    <w:rsid w:val="008B0EFC"/>
    <w:rsid w:val="008B1205"/>
    <w:rsid w:val="008B13EE"/>
    <w:rsid w:val="008B17F0"/>
    <w:rsid w:val="008B1B2F"/>
    <w:rsid w:val="008B2300"/>
    <w:rsid w:val="008B29B9"/>
    <w:rsid w:val="008B2D2E"/>
    <w:rsid w:val="008B31DC"/>
    <w:rsid w:val="008B31DF"/>
    <w:rsid w:val="008B3AAD"/>
    <w:rsid w:val="008B4531"/>
    <w:rsid w:val="008B4594"/>
    <w:rsid w:val="008B4601"/>
    <w:rsid w:val="008B473A"/>
    <w:rsid w:val="008B47F4"/>
    <w:rsid w:val="008B4CC4"/>
    <w:rsid w:val="008B5635"/>
    <w:rsid w:val="008B5B3A"/>
    <w:rsid w:val="008B5DB2"/>
    <w:rsid w:val="008B634D"/>
    <w:rsid w:val="008B6A80"/>
    <w:rsid w:val="008B6D9C"/>
    <w:rsid w:val="008B7074"/>
    <w:rsid w:val="008B754A"/>
    <w:rsid w:val="008B7759"/>
    <w:rsid w:val="008C0330"/>
    <w:rsid w:val="008C0AD6"/>
    <w:rsid w:val="008C1041"/>
    <w:rsid w:val="008C1054"/>
    <w:rsid w:val="008C1347"/>
    <w:rsid w:val="008C17D6"/>
    <w:rsid w:val="008C1958"/>
    <w:rsid w:val="008C1D9A"/>
    <w:rsid w:val="008C1FB2"/>
    <w:rsid w:val="008C23F4"/>
    <w:rsid w:val="008C242E"/>
    <w:rsid w:val="008C2A77"/>
    <w:rsid w:val="008C2BDF"/>
    <w:rsid w:val="008C2F00"/>
    <w:rsid w:val="008C3060"/>
    <w:rsid w:val="008C320F"/>
    <w:rsid w:val="008C3882"/>
    <w:rsid w:val="008C404E"/>
    <w:rsid w:val="008C540D"/>
    <w:rsid w:val="008C5F90"/>
    <w:rsid w:val="008C66AB"/>
    <w:rsid w:val="008C776E"/>
    <w:rsid w:val="008C7951"/>
    <w:rsid w:val="008D06F2"/>
    <w:rsid w:val="008D0887"/>
    <w:rsid w:val="008D145A"/>
    <w:rsid w:val="008D161B"/>
    <w:rsid w:val="008D16F6"/>
    <w:rsid w:val="008D173D"/>
    <w:rsid w:val="008D183B"/>
    <w:rsid w:val="008D1A3F"/>
    <w:rsid w:val="008D1C55"/>
    <w:rsid w:val="008D2319"/>
    <w:rsid w:val="008D2356"/>
    <w:rsid w:val="008D277A"/>
    <w:rsid w:val="008D2C02"/>
    <w:rsid w:val="008D2E6A"/>
    <w:rsid w:val="008D32C3"/>
    <w:rsid w:val="008D3332"/>
    <w:rsid w:val="008D350C"/>
    <w:rsid w:val="008D35FF"/>
    <w:rsid w:val="008D3776"/>
    <w:rsid w:val="008D3FF8"/>
    <w:rsid w:val="008D43A7"/>
    <w:rsid w:val="008D4BF7"/>
    <w:rsid w:val="008D52FE"/>
    <w:rsid w:val="008D53C7"/>
    <w:rsid w:val="008D57FC"/>
    <w:rsid w:val="008D5D6D"/>
    <w:rsid w:val="008D5DD6"/>
    <w:rsid w:val="008D5E87"/>
    <w:rsid w:val="008D68A0"/>
    <w:rsid w:val="008D699C"/>
    <w:rsid w:val="008D71D9"/>
    <w:rsid w:val="008D771E"/>
    <w:rsid w:val="008D7794"/>
    <w:rsid w:val="008D7FB8"/>
    <w:rsid w:val="008E025F"/>
    <w:rsid w:val="008E05AE"/>
    <w:rsid w:val="008E06E9"/>
    <w:rsid w:val="008E06FC"/>
    <w:rsid w:val="008E0DD2"/>
    <w:rsid w:val="008E0E07"/>
    <w:rsid w:val="008E185B"/>
    <w:rsid w:val="008E23F3"/>
    <w:rsid w:val="008E2699"/>
    <w:rsid w:val="008E27E1"/>
    <w:rsid w:val="008E282E"/>
    <w:rsid w:val="008E2B72"/>
    <w:rsid w:val="008E2FA5"/>
    <w:rsid w:val="008E39CB"/>
    <w:rsid w:val="008E45E4"/>
    <w:rsid w:val="008E48FC"/>
    <w:rsid w:val="008E4970"/>
    <w:rsid w:val="008E4BD6"/>
    <w:rsid w:val="008E5519"/>
    <w:rsid w:val="008E5903"/>
    <w:rsid w:val="008E5FCC"/>
    <w:rsid w:val="008E62BE"/>
    <w:rsid w:val="008E65BD"/>
    <w:rsid w:val="008E6D9E"/>
    <w:rsid w:val="008E70A8"/>
    <w:rsid w:val="008E71BF"/>
    <w:rsid w:val="008F003E"/>
    <w:rsid w:val="008F0080"/>
    <w:rsid w:val="008F00CD"/>
    <w:rsid w:val="008F096A"/>
    <w:rsid w:val="008F0CD8"/>
    <w:rsid w:val="008F0F06"/>
    <w:rsid w:val="008F147A"/>
    <w:rsid w:val="008F166C"/>
    <w:rsid w:val="008F1831"/>
    <w:rsid w:val="008F1DA8"/>
    <w:rsid w:val="008F1F0B"/>
    <w:rsid w:val="008F2138"/>
    <w:rsid w:val="008F2655"/>
    <w:rsid w:val="008F29A3"/>
    <w:rsid w:val="008F2C4E"/>
    <w:rsid w:val="008F2DF5"/>
    <w:rsid w:val="008F2F4E"/>
    <w:rsid w:val="008F2FC7"/>
    <w:rsid w:val="008F334B"/>
    <w:rsid w:val="008F36B5"/>
    <w:rsid w:val="008F405D"/>
    <w:rsid w:val="008F43E4"/>
    <w:rsid w:val="008F43FC"/>
    <w:rsid w:val="008F4814"/>
    <w:rsid w:val="008F4816"/>
    <w:rsid w:val="008F4AD3"/>
    <w:rsid w:val="008F5252"/>
    <w:rsid w:val="008F58F3"/>
    <w:rsid w:val="008F5B7D"/>
    <w:rsid w:val="008F5CD6"/>
    <w:rsid w:val="008F6C6D"/>
    <w:rsid w:val="008F7110"/>
    <w:rsid w:val="008F71D8"/>
    <w:rsid w:val="008F72CB"/>
    <w:rsid w:val="008F73FB"/>
    <w:rsid w:val="008F7468"/>
    <w:rsid w:val="008F74B3"/>
    <w:rsid w:val="008F79A2"/>
    <w:rsid w:val="009000C3"/>
    <w:rsid w:val="009000E8"/>
    <w:rsid w:val="0090087A"/>
    <w:rsid w:val="00900A9C"/>
    <w:rsid w:val="00900AEA"/>
    <w:rsid w:val="00900E32"/>
    <w:rsid w:val="00900F28"/>
    <w:rsid w:val="009011D6"/>
    <w:rsid w:val="009015E1"/>
    <w:rsid w:val="009017C9"/>
    <w:rsid w:val="00901801"/>
    <w:rsid w:val="00901852"/>
    <w:rsid w:val="00901B9B"/>
    <w:rsid w:val="00901F24"/>
    <w:rsid w:val="00902198"/>
    <w:rsid w:val="00902313"/>
    <w:rsid w:val="00902370"/>
    <w:rsid w:val="009026E2"/>
    <w:rsid w:val="00902C50"/>
    <w:rsid w:val="00902E12"/>
    <w:rsid w:val="00902FB5"/>
    <w:rsid w:val="00903406"/>
    <w:rsid w:val="009034B4"/>
    <w:rsid w:val="00903ACE"/>
    <w:rsid w:val="00903B6F"/>
    <w:rsid w:val="00903C04"/>
    <w:rsid w:val="00903D4B"/>
    <w:rsid w:val="00904A75"/>
    <w:rsid w:val="0090570A"/>
    <w:rsid w:val="009057C3"/>
    <w:rsid w:val="0090618B"/>
    <w:rsid w:val="009068E9"/>
    <w:rsid w:val="00906934"/>
    <w:rsid w:val="009074AA"/>
    <w:rsid w:val="00907A05"/>
    <w:rsid w:val="00910485"/>
    <w:rsid w:val="00910888"/>
    <w:rsid w:val="00910ADE"/>
    <w:rsid w:val="00910B3A"/>
    <w:rsid w:val="00910C0B"/>
    <w:rsid w:val="00910DC2"/>
    <w:rsid w:val="0091131E"/>
    <w:rsid w:val="00911855"/>
    <w:rsid w:val="00911C43"/>
    <w:rsid w:val="00911FFA"/>
    <w:rsid w:val="00912445"/>
    <w:rsid w:val="009125EB"/>
    <w:rsid w:val="009128D5"/>
    <w:rsid w:val="00912A86"/>
    <w:rsid w:val="00912C41"/>
    <w:rsid w:val="0091303D"/>
    <w:rsid w:val="00913084"/>
    <w:rsid w:val="00913611"/>
    <w:rsid w:val="00913981"/>
    <w:rsid w:val="00913A00"/>
    <w:rsid w:val="00913A28"/>
    <w:rsid w:val="00913CB7"/>
    <w:rsid w:val="00914702"/>
    <w:rsid w:val="009149CF"/>
    <w:rsid w:val="00914AFB"/>
    <w:rsid w:val="00914DD5"/>
    <w:rsid w:val="00915445"/>
    <w:rsid w:val="00915DD7"/>
    <w:rsid w:val="009164EB"/>
    <w:rsid w:val="00916593"/>
    <w:rsid w:val="009174A4"/>
    <w:rsid w:val="0091772F"/>
    <w:rsid w:val="009178CB"/>
    <w:rsid w:val="00917B2D"/>
    <w:rsid w:val="00917C85"/>
    <w:rsid w:val="00917CBE"/>
    <w:rsid w:val="0092017D"/>
    <w:rsid w:val="00920186"/>
    <w:rsid w:val="0092090F"/>
    <w:rsid w:val="00920A23"/>
    <w:rsid w:val="0092106B"/>
    <w:rsid w:val="00921500"/>
    <w:rsid w:val="009215E3"/>
    <w:rsid w:val="00921882"/>
    <w:rsid w:val="00921DC0"/>
    <w:rsid w:val="00922276"/>
    <w:rsid w:val="00922649"/>
    <w:rsid w:val="00922666"/>
    <w:rsid w:val="00922C2D"/>
    <w:rsid w:val="0092399B"/>
    <w:rsid w:val="00923D6C"/>
    <w:rsid w:val="00923FD3"/>
    <w:rsid w:val="00923FD6"/>
    <w:rsid w:val="00924166"/>
    <w:rsid w:val="00924B34"/>
    <w:rsid w:val="00924CB6"/>
    <w:rsid w:val="00924E21"/>
    <w:rsid w:val="009251C2"/>
    <w:rsid w:val="00925442"/>
    <w:rsid w:val="009258CD"/>
    <w:rsid w:val="00925DBA"/>
    <w:rsid w:val="009260CB"/>
    <w:rsid w:val="0092650F"/>
    <w:rsid w:val="0092664B"/>
    <w:rsid w:val="00926991"/>
    <w:rsid w:val="00926DBB"/>
    <w:rsid w:val="00927C22"/>
    <w:rsid w:val="00927C45"/>
    <w:rsid w:val="0093130E"/>
    <w:rsid w:val="0093176F"/>
    <w:rsid w:val="00931782"/>
    <w:rsid w:val="00931D0E"/>
    <w:rsid w:val="00931F11"/>
    <w:rsid w:val="00931FFF"/>
    <w:rsid w:val="009323CF"/>
    <w:rsid w:val="00932692"/>
    <w:rsid w:val="009326BB"/>
    <w:rsid w:val="00932F48"/>
    <w:rsid w:val="00933639"/>
    <w:rsid w:val="00933AC1"/>
    <w:rsid w:val="00933C8C"/>
    <w:rsid w:val="00934601"/>
    <w:rsid w:val="0093477F"/>
    <w:rsid w:val="009349C4"/>
    <w:rsid w:val="00934C08"/>
    <w:rsid w:val="009351EC"/>
    <w:rsid w:val="00935257"/>
    <w:rsid w:val="009354BC"/>
    <w:rsid w:val="00935729"/>
    <w:rsid w:val="00935FAB"/>
    <w:rsid w:val="00936472"/>
    <w:rsid w:val="00936BB7"/>
    <w:rsid w:val="009370E4"/>
    <w:rsid w:val="00937210"/>
    <w:rsid w:val="009374C6"/>
    <w:rsid w:val="00937BDD"/>
    <w:rsid w:val="00937D43"/>
    <w:rsid w:val="00940353"/>
    <w:rsid w:val="00940C8E"/>
    <w:rsid w:val="009415C3"/>
    <w:rsid w:val="009418AB"/>
    <w:rsid w:val="00941971"/>
    <w:rsid w:val="00941AEB"/>
    <w:rsid w:val="00942050"/>
    <w:rsid w:val="00942308"/>
    <w:rsid w:val="00942419"/>
    <w:rsid w:val="009424A1"/>
    <w:rsid w:val="009426A3"/>
    <w:rsid w:val="009427ED"/>
    <w:rsid w:val="00942957"/>
    <w:rsid w:val="00942979"/>
    <w:rsid w:val="00942A81"/>
    <w:rsid w:val="009438BF"/>
    <w:rsid w:val="00943BC7"/>
    <w:rsid w:val="00943EAB"/>
    <w:rsid w:val="00943F6D"/>
    <w:rsid w:val="00943FCD"/>
    <w:rsid w:val="00944B68"/>
    <w:rsid w:val="00944C59"/>
    <w:rsid w:val="00945993"/>
    <w:rsid w:val="00945B5F"/>
    <w:rsid w:val="00945B97"/>
    <w:rsid w:val="00945FBE"/>
    <w:rsid w:val="009465BB"/>
    <w:rsid w:val="009467F3"/>
    <w:rsid w:val="00946840"/>
    <w:rsid w:val="00946A93"/>
    <w:rsid w:val="00946E56"/>
    <w:rsid w:val="00946F3D"/>
    <w:rsid w:val="009475B0"/>
    <w:rsid w:val="009476B6"/>
    <w:rsid w:val="00947D21"/>
    <w:rsid w:val="00947E71"/>
    <w:rsid w:val="00950AD0"/>
    <w:rsid w:val="00950B10"/>
    <w:rsid w:val="0095106A"/>
    <w:rsid w:val="00951378"/>
    <w:rsid w:val="00951398"/>
    <w:rsid w:val="009513A2"/>
    <w:rsid w:val="009513D5"/>
    <w:rsid w:val="00952AF0"/>
    <w:rsid w:val="00952C2A"/>
    <w:rsid w:val="00953232"/>
    <w:rsid w:val="00953245"/>
    <w:rsid w:val="0095342D"/>
    <w:rsid w:val="0095359A"/>
    <w:rsid w:val="009535A0"/>
    <w:rsid w:val="009536C1"/>
    <w:rsid w:val="009539DD"/>
    <w:rsid w:val="00953DF8"/>
    <w:rsid w:val="00954850"/>
    <w:rsid w:val="00955400"/>
    <w:rsid w:val="009555FA"/>
    <w:rsid w:val="00955788"/>
    <w:rsid w:val="00956430"/>
    <w:rsid w:val="00956525"/>
    <w:rsid w:val="00956739"/>
    <w:rsid w:val="00956931"/>
    <w:rsid w:val="00956B62"/>
    <w:rsid w:val="00956E36"/>
    <w:rsid w:val="00956EC1"/>
    <w:rsid w:val="0095739D"/>
    <w:rsid w:val="00957E6A"/>
    <w:rsid w:val="00957FDB"/>
    <w:rsid w:val="00961051"/>
    <w:rsid w:val="00961489"/>
    <w:rsid w:val="0096187C"/>
    <w:rsid w:val="0096249C"/>
    <w:rsid w:val="00962764"/>
    <w:rsid w:val="009627E2"/>
    <w:rsid w:val="00962839"/>
    <w:rsid w:val="00962875"/>
    <w:rsid w:val="009631E4"/>
    <w:rsid w:val="00963238"/>
    <w:rsid w:val="0096332D"/>
    <w:rsid w:val="00963969"/>
    <w:rsid w:val="00963A73"/>
    <w:rsid w:val="00963B93"/>
    <w:rsid w:val="00963BFE"/>
    <w:rsid w:val="009642B0"/>
    <w:rsid w:val="009642BA"/>
    <w:rsid w:val="00964412"/>
    <w:rsid w:val="0096451D"/>
    <w:rsid w:val="00964F45"/>
    <w:rsid w:val="0096570F"/>
    <w:rsid w:val="009657FA"/>
    <w:rsid w:val="0096595B"/>
    <w:rsid w:val="009659E5"/>
    <w:rsid w:val="009664B6"/>
    <w:rsid w:val="00966701"/>
    <w:rsid w:val="00966C55"/>
    <w:rsid w:val="0096706E"/>
    <w:rsid w:val="00967155"/>
    <w:rsid w:val="009675F3"/>
    <w:rsid w:val="0096783A"/>
    <w:rsid w:val="009701CD"/>
    <w:rsid w:val="0097022B"/>
    <w:rsid w:val="00970BDA"/>
    <w:rsid w:val="00970E2A"/>
    <w:rsid w:val="00971344"/>
    <w:rsid w:val="0097161C"/>
    <w:rsid w:val="009716E8"/>
    <w:rsid w:val="009717E9"/>
    <w:rsid w:val="00972768"/>
    <w:rsid w:val="00972AC9"/>
    <w:rsid w:val="00972CF5"/>
    <w:rsid w:val="00972DBD"/>
    <w:rsid w:val="009735AD"/>
    <w:rsid w:val="0097381A"/>
    <w:rsid w:val="009745A2"/>
    <w:rsid w:val="009746AC"/>
    <w:rsid w:val="009751C7"/>
    <w:rsid w:val="0097596C"/>
    <w:rsid w:val="00975BE4"/>
    <w:rsid w:val="009768A7"/>
    <w:rsid w:val="00976998"/>
    <w:rsid w:val="00976BC3"/>
    <w:rsid w:val="00977692"/>
    <w:rsid w:val="00977862"/>
    <w:rsid w:val="0097797D"/>
    <w:rsid w:val="00977AB4"/>
    <w:rsid w:val="00977F26"/>
    <w:rsid w:val="0098028C"/>
    <w:rsid w:val="0098045E"/>
    <w:rsid w:val="00980CB1"/>
    <w:rsid w:val="00980E1E"/>
    <w:rsid w:val="00980F3A"/>
    <w:rsid w:val="00981050"/>
    <w:rsid w:val="00981517"/>
    <w:rsid w:val="00981525"/>
    <w:rsid w:val="009818FD"/>
    <w:rsid w:val="00981D7A"/>
    <w:rsid w:val="009822FF"/>
    <w:rsid w:val="00982E12"/>
    <w:rsid w:val="00983133"/>
    <w:rsid w:val="009831BB"/>
    <w:rsid w:val="009840C9"/>
    <w:rsid w:val="00984112"/>
    <w:rsid w:val="00984E58"/>
    <w:rsid w:val="009851D0"/>
    <w:rsid w:val="009856B8"/>
    <w:rsid w:val="00985972"/>
    <w:rsid w:val="00985C23"/>
    <w:rsid w:val="00986082"/>
    <w:rsid w:val="00986735"/>
    <w:rsid w:val="00986793"/>
    <w:rsid w:val="0098685C"/>
    <w:rsid w:val="00986B0A"/>
    <w:rsid w:val="00986E48"/>
    <w:rsid w:val="00987260"/>
    <w:rsid w:val="009874EF"/>
    <w:rsid w:val="00987A97"/>
    <w:rsid w:val="00987F20"/>
    <w:rsid w:val="00990BAE"/>
    <w:rsid w:val="009910E2"/>
    <w:rsid w:val="009916C2"/>
    <w:rsid w:val="00991837"/>
    <w:rsid w:val="00991A00"/>
    <w:rsid w:val="0099304B"/>
    <w:rsid w:val="00993664"/>
    <w:rsid w:val="00993836"/>
    <w:rsid w:val="009938C8"/>
    <w:rsid w:val="00993B66"/>
    <w:rsid w:val="00993CE0"/>
    <w:rsid w:val="00993D94"/>
    <w:rsid w:val="00993E6E"/>
    <w:rsid w:val="009946A3"/>
    <w:rsid w:val="00994F0A"/>
    <w:rsid w:val="00994F69"/>
    <w:rsid w:val="00995194"/>
    <w:rsid w:val="0099531E"/>
    <w:rsid w:val="009957C0"/>
    <w:rsid w:val="00995D30"/>
    <w:rsid w:val="00995D9C"/>
    <w:rsid w:val="009963B2"/>
    <w:rsid w:val="00996467"/>
    <w:rsid w:val="0099647B"/>
    <w:rsid w:val="0099650B"/>
    <w:rsid w:val="00996AC4"/>
    <w:rsid w:val="00997233"/>
    <w:rsid w:val="009972EA"/>
    <w:rsid w:val="00997717"/>
    <w:rsid w:val="00997FB5"/>
    <w:rsid w:val="009A0501"/>
    <w:rsid w:val="009A0944"/>
    <w:rsid w:val="009A0C75"/>
    <w:rsid w:val="009A0DA0"/>
    <w:rsid w:val="009A11D4"/>
    <w:rsid w:val="009A1703"/>
    <w:rsid w:val="009A1EDD"/>
    <w:rsid w:val="009A25FC"/>
    <w:rsid w:val="009A2EC2"/>
    <w:rsid w:val="009A2FE2"/>
    <w:rsid w:val="009A316E"/>
    <w:rsid w:val="009A3EEE"/>
    <w:rsid w:val="009A404E"/>
    <w:rsid w:val="009A427A"/>
    <w:rsid w:val="009A4B84"/>
    <w:rsid w:val="009A4D0D"/>
    <w:rsid w:val="009A4DA9"/>
    <w:rsid w:val="009A4E4D"/>
    <w:rsid w:val="009A52A8"/>
    <w:rsid w:val="009A58F4"/>
    <w:rsid w:val="009A5ACF"/>
    <w:rsid w:val="009A5E4D"/>
    <w:rsid w:val="009A6253"/>
    <w:rsid w:val="009A69AF"/>
    <w:rsid w:val="009A6A5B"/>
    <w:rsid w:val="009A6A66"/>
    <w:rsid w:val="009A6B29"/>
    <w:rsid w:val="009A6C7A"/>
    <w:rsid w:val="009A70F4"/>
    <w:rsid w:val="009A787A"/>
    <w:rsid w:val="009A797D"/>
    <w:rsid w:val="009A7C60"/>
    <w:rsid w:val="009B0C83"/>
    <w:rsid w:val="009B0F5B"/>
    <w:rsid w:val="009B1241"/>
    <w:rsid w:val="009B18F4"/>
    <w:rsid w:val="009B194C"/>
    <w:rsid w:val="009B19ED"/>
    <w:rsid w:val="009B1AAE"/>
    <w:rsid w:val="009B1B98"/>
    <w:rsid w:val="009B1FF9"/>
    <w:rsid w:val="009B203B"/>
    <w:rsid w:val="009B2090"/>
    <w:rsid w:val="009B21A9"/>
    <w:rsid w:val="009B22C7"/>
    <w:rsid w:val="009B285E"/>
    <w:rsid w:val="009B28BB"/>
    <w:rsid w:val="009B2DC3"/>
    <w:rsid w:val="009B2FBA"/>
    <w:rsid w:val="009B30BF"/>
    <w:rsid w:val="009B32EA"/>
    <w:rsid w:val="009B3520"/>
    <w:rsid w:val="009B36F9"/>
    <w:rsid w:val="009B3BCC"/>
    <w:rsid w:val="009B49DC"/>
    <w:rsid w:val="009B529D"/>
    <w:rsid w:val="009B52A4"/>
    <w:rsid w:val="009B58FE"/>
    <w:rsid w:val="009B5A29"/>
    <w:rsid w:val="009B603C"/>
    <w:rsid w:val="009B618C"/>
    <w:rsid w:val="009B6B0B"/>
    <w:rsid w:val="009B6D7C"/>
    <w:rsid w:val="009B6EB4"/>
    <w:rsid w:val="009B7077"/>
    <w:rsid w:val="009B75DF"/>
    <w:rsid w:val="009B7F2E"/>
    <w:rsid w:val="009C07B8"/>
    <w:rsid w:val="009C0D71"/>
    <w:rsid w:val="009C0F2F"/>
    <w:rsid w:val="009C0FB9"/>
    <w:rsid w:val="009C112F"/>
    <w:rsid w:val="009C136E"/>
    <w:rsid w:val="009C1796"/>
    <w:rsid w:val="009C1A18"/>
    <w:rsid w:val="009C1AED"/>
    <w:rsid w:val="009C1D2E"/>
    <w:rsid w:val="009C1DC1"/>
    <w:rsid w:val="009C22CE"/>
    <w:rsid w:val="009C24AB"/>
    <w:rsid w:val="009C265F"/>
    <w:rsid w:val="009C281D"/>
    <w:rsid w:val="009C2BC8"/>
    <w:rsid w:val="009C2D6D"/>
    <w:rsid w:val="009C2E2A"/>
    <w:rsid w:val="009C2F11"/>
    <w:rsid w:val="009C3691"/>
    <w:rsid w:val="009C372A"/>
    <w:rsid w:val="009C3923"/>
    <w:rsid w:val="009C39CD"/>
    <w:rsid w:val="009C39DB"/>
    <w:rsid w:val="009C3C05"/>
    <w:rsid w:val="009C4299"/>
    <w:rsid w:val="009C4922"/>
    <w:rsid w:val="009C4A18"/>
    <w:rsid w:val="009C4BF4"/>
    <w:rsid w:val="009C54EB"/>
    <w:rsid w:val="009C69A4"/>
    <w:rsid w:val="009C6ED6"/>
    <w:rsid w:val="009C6F21"/>
    <w:rsid w:val="009C7A39"/>
    <w:rsid w:val="009D006C"/>
    <w:rsid w:val="009D024F"/>
    <w:rsid w:val="009D0773"/>
    <w:rsid w:val="009D09FB"/>
    <w:rsid w:val="009D17AF"/>
    <w:rsid w:val="009D1C37"/>
    <w:rsid w:val="009D2772"/>
    <w:rsid w:val="009D27B8"/>
    <w:rsid w:val="009D3037"/>
    <w:rsid w:val="009D355F"/>
    <w:rsid w:val="009D374F"/>
    <w:rsid w:val="009D41BC"/>
    <w:rsid w:val="009D4A79"/>
    <w:rsid w:val="009D4EC2"/>
    <w:rsid w:val="009D51DF"/>
    <w:rsid w:val="009D5308"/>
    <w:rsid w:val="009D5545"/>
    <w:rsid w:val="009D5827"/>
    <w:rsid w:val="009D595A"/>
    <w:rsid w:val="009D6664"/>
    <w:rsid w:val="009D6D7E"/>
    <w:rsid w:val="009D70B0"/>
    <w:rsid w:val="009D756C"/>
    <w:rsid w:val="009D7615"/>
    <w:rsid w:val="009D79CF"/>
    <w:rsid w:val="009D7B4B"/>
    <w:rsid w:val="009D7BF1"/>
    <w:rsid w:val="009D7D05"/>
    <w:rsid w:val="009D7F55"/>
    <w:rsid w:val="009E03C5"/>
    <w:rsid w:val="009E0607"/>
    <w:rsid w:val="009E07F1"/>
    <w:rsid w:val="009E094A"/>
    <w:rsid w:val="009E1842"/>
    <w:rsid w:val="009E2016"/>
    <w:rsid w:val="009E2542"/>
    <w:rsid w:val="009E2F68"/>
    <w:rsid w:val="009E2F97"/>
    <w:rsid w:val="009E380B"/>
    <w:rsid w:val="009E3894"/>
    <w:rsid w:val="009E4D48"/>
    <w:rsid w:val="009E56EC"/>
    <w:rsid w:val="009E58C7"/>
    <w:rsid w:val="009E5DB4"/>
    <w:rsid w:val="009E68EA"/>
    <w:rsid w:val="009E7182"/>
    <w:rsid w:val="009E7259"/>
    <w:rsid w:val="009E7BDE"/>
    <w:rsid w:val="009E7C25"/>
    <w:rsid w:val="009E7DF5"/>
    <w:rsid w:val="009F0109"/>
    <w:rsid w:val="009F023D"/>
    <w:rsid w:val="009F02EE"/>
    <w:rsid w:val="009F08F4"/>
    <w:rsid w:val="009F0AAC"/>
    <w:rsid w:val="009F0B6D"/>
    <w:rsid w:val="009F114F"/>
    <w:rsid w:val="009F13F2"/>
    <w:rsid w:val="009F148F"/>
    <w:rsid w:val="009F153D"/>
    <w:rsid w:val="009F16BE"/>
    <w:rsid w:val="009F1841"/>
    <w:rsid w:val="009F1869"/>
    <w:rsid w:val="009F19BF"/>
    <w:rsid w:val="009F1B09"/>
    <w:rsid w:val="009F1B53"/>
    <w:rsid w:val="009F29E6"/>
    <w:rsid w:val="009F2C31"/>
    <w:rsid w:val="009F2CA3"/>
    <w:rsid w:val="009F2E7B"/>
    <w:rsid w:val="009F32F5"/>
    <w:rsid w:val="009F3B03"/>
    <w:rsid w:val="009F3E5B"/>
    <w:rsid w:val="009F3E6C"/>
    <w:rsid w:val="009F42F7"/>
    <w:rsid w:val="009F4A95"/>
    <w:rsid w:val="009F4F7C"/>
    <w:rsid w:val="009F512B"/>
    <w:rsid w:val="009F5755"/>
    <w:rsid w:val="009F5E55"/>
    <w:rsid w:val="009F5E60"/>
    <w:rsid w:val="009F5F68"/>
    <w:rsid w:val="009F6D37"/>
    <w:rsid w:val="009F75CB"/>
    <w:rsid w:val="009F76C0"/>
    <w:rsid w:val="009F7957"/>
    <w:rsid w:val="009F7988"/>
    <w:rsid w:val="009F7B3F"/>
    <w:rsid w:val="009F7D26"/>
    <w:rsid w:val="009F7FF1"/>
    <w:rsid w:val="00A00168"/>
    <w:rsid w:val="00A0029A"/>
    <w:rsid w:val="00A00756"/>
    <w:rsid w:val="00A00DA0"/>
    <w:rsid w:val="00A00FB6"/>
    <w:rsid w:val="00A0159B"/>
    <w:rsid w:val="00A01662"/>
    <w:rsid w:val="00A01774"/>
    <w:rsid w:val="00A01B1A"/>
    <w:rsid w:val="00A01ED2"/>
    <w:rsid w:val="00A01EDB"/>
    <w:rsid w:val="00A02436"/>
    <w:rsid w:val="00A028BF"/>
    <w:rsid w:val="00A0297F"/>
    <w:rsid w:val="00A02B1F"/>
    <w:rsid w:val="00A02D79"/>
    <w:rsid w:val="00A02FD6"/>
    <w:rsid w:val="00A0390B"/>
    <w:rsid w:val="00A03979"/>
    <w:rsid w:val="00A03E88"/>
    <w:rsid w:val="00A03ED4"/>
    <w:rsid w:val="00A04B01"/>
    <w:rsid w:val="00A04DA5"/>
    <w:rsid w:val="00A05044"/>
    <w:rsid w:val="00A050A2"/>
    <w:rsid w:val="00A05544"/>
    <w:rsid w:val="00A05678"/>
    <w:rsid w:val="00A05939"/>
    <w:rsid w:val="00A05A13"/>
    <w:rsid w:val="00A05B5D"/>
    <w:rsid w:val="00A05FFE"/>
    <w:rsid w:val="00A064B3"/>
    <w:rsid w:val="00A070E2"/>
    <w:rsid w:val="00A0768B"/>
    <w:rsid w:val="00A076B0"/>
    <w:rsid w:val="00A07A81"/>
    <w:rsid w:val="00A07C5A"/>
    <w:rsid w:val="00A103C6"/>
    <w:rsid w:val="00A104AF"/>
    <w:rsid w:val="00A10A0A"/>
    <w:rsid w:val="00A10B51"/>
    <w:rsid w:val="00A10F41"/>
    <w:rsid w:val="00A1110D"/>
    <w:rsid w:val="00A1117D"/>
    <w:rsid w:val="00A117E6"/>
    <w:rsid w:val="00A11C60"/>
    <w:rsid w:val="00A12533"/>
    <w:rsid w:val="00A125AA"/>
    <w:rsid w:val="00A12A9B"/>
    <w:rsid w:val="00A12D02"/>
    <w:rsid w:val="00A13615"/>
    <w:rsid w:val="00A1362D"/>
    <w:rsid w:val="00A1396D"/>
    <w:rsid w:val="00A139AE"/>
    <w:rsid w:val="00A13DE2"/>
    <w:rsid w:val="00A145F1"/>
    <w:rsid w:val="00A14683"/>
    <w:rsid w:val="00A14A2A"/>
    <w:rsid w:val="00A14B17"/>
    <w:rsid w:val="00A14BEC"/>
    <w:rsid w:val="00A15235"/>
    <w:rsid w:val="00A15279"/>
    <w:rsid w:val="00A152CB"/>
    <w:rsid w:val="00A153F5"/>
    <w:rsid w:val="00A15408"/>
    <w:rsid w:val="00A15646"/>
    <w:rsid w:val="00A156FD"/>
    <w:rsid w:val="00A15801"/>
    <w:rsid w:val="00A15AD2"/>
    <w:rsid w:val="00A161C0"/>
    <w:rsid w:val="00A16812"/>
    <w:rsid w:val="00A16987"/>
    <w:rsid w:val="00A16B83"/>
    <w:rsid w:val="00A16B8D"/>
    <w:rsid w:val="00A16CA4"/>
    <w:rsid w:val="00A1715F"/>
    <w:rsid w:val="00A173C6"/>
    <w:rsid w:val="00A20816"/>
    <w:rsid w:val="00A20EB3"/>
    <w:rsid w:val="00A20FE0"/>
    <w:rsid w:val="00A212ED"/>
    <w:rsid w:val="00A21375"/>
    <w:rsid w:val="00A2167D"/>
    <w:rsid w:val="00A21B7A"/>
    <w:rsid w:val="00A21B87"/>
    <w:rsid w:val="00A21C21"/>
    <w:rsid w:val="00A2203E"/>
    <w:rsid w:val="00A222B8"/>
    <w:rsid w:val="00A223FD"/>
    <w:rsid w:val="00A22DF6"/>
    <w:rsid w:val="00A22FE0"/>
    <w:rsid w:val="00A231B4"/>
    <w:rsid w:val="00A23B20"/>
    <w:rsid w:val="00A23F02"/>
    <w:rsid w:val="00A24D80"/>
    <w:rsid w:val="00A25121"/>
    <w:rsid w:val="00A2527D"/>
    <w:rsid w:val="00A25887"/>
    <w:rsid w:val="00A25A37"/>
    <w:rsid w:val="00A25D1E"/>
    <w:rsid w:val="00A25D60"/>
    <w:rsid w:val="00A26170"/>
    <w:rsid w:val="00A26172"/>
    <w:rsid w:val="00A269E0"/>
    <w:rsid w:val="00A26CA0"/>
    <w:rsid w:val="00A272B2"/>
    <w:rsid w:val="00A27642"/>
    <w:rsid w:val="00A27BAC"/>
    <w:rsid w:val="00A27CDE"/>
    <w:rsid w:val="00A3055E"/>
    <w:rsid w:val="00A3056C"/>
    <w:rsid w:val="00A30670"/>
    <w:rsid w:val="00A306F3"/>
    <w:rsid w:val="00A30A88"/>
    <w:rsid w:val="00A30EB0"/>
    <w:rsid w:val="00A30F0B"/>
    <w:rsid w:val="00A31331"/>
    <w:rsid w:val="00A31565"/>
    <w:rsid w:val="00A3160F"/>
    <w:rsid w:val="00A32725"/>
    <w:rsid w:val="00A327A3"/>
    <w:rsid w:val="00A32CC7"/>
    <w:rsid w:val="00A33103"/>
    <w:rsid w:val="00A333E2"/>
    <w:rsid w:val="00A334A8"/>
    <w:rsid w:val="00A338E7"/>
    <w:rsid w:val="00A33968"/>
    <w:rsid w:val="00A34538"/>
    <w:rsid w:val="00A34BCC"/>
    <w:rsid w:val="00A34C71"/>
    <w:rsid w:val="00A35184"/>
    <w:rsid w:val="00A354FC"/>
    <w:rsid w:val="00A371F0"/>
    <w:rsid w:val="00A37DD4"/>
    <w:rsid w:val="00A40365"/>
    <w:rsid w:val="00A4078F"/>
    <w:rsid w:val="00A408AE"/>
    <w:rsid w:val="00A41014"/>
    <w:rsid w:val="00A410C1"/>
    <w:rsid w:val="00A4149F"/>
    <w:rsid w:val="00A420A7"/>
    <w:rsid w:val="00A421DF"/>
    <w:rsid w:val="00A4230E"/>
    <w:rsid w:val="00A42342"/>
    <w:rsid w:val="00A423A4"/>
    <w:rsid w:val="00A4272E"/>
    <w:rsid w:val="00A427D0"/>
    <w:rsid w:val="00A42953"/>
    <w:rsid w:val="00A429E3"/>
    <w:rsid w:val="00A42A20"/>
    <w:rsid w:val="00A42C7A"/>
    <w:rsid w:val="00A430A0"/>
    <w:rsid w:val="00A44A87"/>
    <w:rsid w:val="00A44B58"/>
    <w:rsid w:val="00A44E69"/>
    <w:rsid w:val="00A44F6E"/>
    <w:rsid w:val="00A4503B"/>
    <w:rsid w:val="00A453A5"/>
    <w:rsid w:val="00A455F9"/>
    <w:rsid w:val="00A45683"/>
    <w:rsid w:val="00A4582C"/>
    <w:rsid w:val="00A45874"/>
    <w:rsid w:val="00A45987"/>
    <w:rsid w:val="00A45A2A"/>
    <w:rsid w:val="00A45D29"/>
    <w:rsid w:val="00A465FD"/>
    <w:rsid w:val="00A467FC"/>
    <w:rsid w:val="00A46C0D"/>
    <w:rsid w:val="00A46FF0"/>
    <w:rsid w:val="00A47DFD"/>
    <w:rsid w:val="00A49E35"/>
    <w:rsid w:val="00A502BD"/>
    <w:rsid w:val="00A5030B"/>
    <w:rsid w:val="00A5041D"/>
    <w:rsid w:val="00A504E1"/>
    <w:rsid w:val="00A505A4"/>
    <w:rsid w:val="00A507D4"/>
    <w:rsid w:val="00A50B9E"/>
    <w:rsid w:val="00A51177"/>
    <w:rsid w:val="00A5140A"/>
    <w:rsid w:val="00A5161B"/>
    <w:rsid w:val="00A51CDD"/>
    <w:rsid w:val="00A52027"/>
    <w:rsid w:val="00A52770"/>
    <w:rsid w:val="00A5282B"/>
    <w:rsid w:val="00A52EC9"/>
    <w:rsid w:val="00A5310E"/>
    <w:rsid w:val="00A539C7"/>
    <w:rsid w:val="00A53DC9"/>
    <w:rsid w:val="00A54607"/>
    <w:rsid w:val="00A55196"/>
    <w:rsid w:val="00A556E6"/>
    <w:rsid w:val="00A55928"/>
    <w:rsid w:val="00A5596D"/>
    <w:rsid w:val="00A55D3B"/>
    <w:rsid w:val="00A55FB0"/>
    <w:rsid w:val="00A55FD0"/>
    <w:rsid w:val="00A5634F"/>
    <w:rsid w:val="00A5646C"/>
    <w:rsid w:val="00A56701"/>
    <w:rsid w:val="00A56EF8"/>
    <w:rsid w:val="00A5713C"/>
    <w:rsid w:val="00A57818"/>
    <w:rsid w:val="00A6031C"/>
    <w:rsid w:val="00A605AF"/>
    <w:rsid w:val="00A60E73"/>
    <w:rsid w:val="00A61137"/>
    <w:rsid w:val="00A6160D"/>
    <w:rsid w:val="00A6175A"/>
    <w:rsid w:val="00A61CB9"/>
    <w:rsid w:val="00A61CD1"/>
    <w:rsid w:val="00A61F3B"/>
    <w:rsid w:val="00A62142"/>
    <w:rsid w:val="00A62193"/>
    <w:rsid w:val="00A6244C"/>
    <w:rsid w:val="00A62531"/>
    <w:rsid w:val="00A62BCB"/>
    <w:rsid w:val="00A62D27"/>
    <w:rsid w:val="00A631A5"/>
    <w:rsid w:val="00A6346E"/>
    <w:rsid w:val="00A63EBB"/>
    <w:rsid w:val="00A641C3"/>
    <w:rsid w:val="00A64866"/>
    <w:rsid w:val="00A6537B"/>
    <w:rsid w:val="00A65394"/>
    <w:rsid w:val="00A6567C"/>
    <w:rsid w:val="00A656AE"/>
    <w:rsid w:val="00A657AB"/>
    <w:rsid w:val="00A65AD2"/>
    <w:rsid w:val="00A66052"/>
    <w:rsid w:val="00A66435"/>
    <w:rsid w:val="00A664CD"/>
    <w:rsid w:val="00A66746"/>
    <w:rsid w:val="00A66AFC"/>
    <w:rsid w:val="00A66DCF"/>
    <w:rsid w:val="00A66E64"/>
    <w:rsid w:val="00A67C1D"/>
    <w:rsid w:val="00A67C88"/>
    <w:rsid w:val="00A67DDC"/>
    <w:rsid w:val="00A67E0D"/>
    <w:rsid w:val="00A70060"/>
    <w:rsid w:val="00A70377"/>
    <w:rsid w:val="00A7037F"/>
    <w:rsid w:val="00A70DE4"/>
    <w:rsid w:val="00A7112F"/>
    <w:rsid w:val="00A71B8C"/>
    <w:rsid w:val="00A71D9A"/>
    <w:rsid w:val="00A726C6"/>
    <w:rsid w:val="00A72733"/>
    <w:rsid w:val="00A72869"/>
    <w:rsid w:val="00A729DC"/>
    <w:rsid w:val="00A72A04"/>
    <w:rsid w:val="00A72D32"/>
    <w:rsid w:val="00A739C9"/>
    <w:rsid w:val="00A73FF7"/>
    <w:rsid w:val="00A74D60"/>
    <w:rsid w:val="00A7554D"/>
    <w:rsid w:val="00A75694"/>
    <w:rsid w:val="00A75DDD"/>
    <w:rsid w:val="00A76104"/>
    <w:rsid w:val="00A7650A"/>
    <w:rsid w:val="00A76C2F"/>
    <w:rsid w:val="00A8048E"/>
    <w:rsid w:val="00A80797"/>
    <w:rsid w:val="00A80F1C"/>
    <w:rsid w:val="00A81615"/>
    <w:rsid w:val="00A818CC"/>
    <w:rsid w:val="00A82076"/>
    <w:rsid w:val="00A82232"/>
    <w:rsid w:val="00A82767"/>
    <w:rsid w:val="00A82B0E"/>
    <w:rsid w:val="00A82CC8"/>
    <w:rsid w:val="00A82D83"/>
    <w:rsid w:val="00A82DBF"/>
    <w:rsid w:val="00A82E37"/>
    <w:rsid w:val="00A82E66"/>
    <w:rsid w:val="00A834E4"/>
    <w:rsid w:val="00A83660"/>
    <w:rsid w:val="00A83AA3"/>
    <w:rsid w:val="00A83B11"/>
    <w:rsid w:val="00A83E46"/>
    <w:rsid w:val="00A845AC"/>
    <w:rsid w:val="00A84A10"/>
    <w:rsid w:val="00A84E27"/>
    <w:rsid w:val="00A8595A"/>
    <w:rsid w:val="00A85E48"/>
    <w:rsid w:val="00A85EAD"/>
    <w:rsid w:val="00A86DAF"/>
    <w:rsid w:val="00A87735"/>
    <w:rsid w:val="00A877B6"/>
    <w:rsid w:val="00A87BD2"/>
    <w:rsid w:val="00A909DB"/>
    <w:rsid w:val="00A90C22"/>
    <w:rsid w:val="00A90D70"/>
    <w:rsid w:val="00A916B1"/>
    <w:rsid w:val="00A91919"/>
    <w:rsid w:val="00A91DD8"/>
    <w:rsid w:val="00A92444"/>
    <w:rsid w:val="00A92605"/>
    <w:rsid w:val="00A92AFB"/>
    <w:rsid w:val="00A93192"/>
    <w:rsid w:val="00A9325E"/>
    <w:rsid w:val="00A932AB"/>
    <w:rsid w:val="00A937E8"/>
    <w:rsid w:val="00A938BF"/>
    <w:rsid w:val="00A93B37"/>
    <w:rsid w:val="00A93E5B"/>
    <w:rsid w:val="00A93FF1"/>
    <w:rsid w:val="00A94219"/>
    <w:rsid w:val="00A943FE"/>
    <w:rsid w:val="00A951F2"/>
    <w:rsid w:val="00A953BB"/>
    <w:rsid w:val="00A95674"/>
    <w:rsid w:val="00A957B4"/>
    <w:rsid w:val="00A95A68"/>
    <w:rsid w:val="00A95C11"/>
    <w:rsid w:val="00A95CD8"/>
    <w:rsid w:val="00A9605A"/>
    <w:rsid w:val="00A971CB"/>
    <w:rsid w:val="00A973CD"/>
    <w:rsid w:val="00A9760D"/>
    <w:rsid w:val="00A97675"/>
    <w:rsid w:val="00A97859"/>
    <w:rsid w:val="00A97F4E"/>
    <w:rsid w:val="00AA0258"/>
    <w:rsid w:val="00AA06BB"/>
    <w:rsid w:val="00AA0750"/>
    <w:rsid w:val="00AA0A19"/>
    <w:rsid w:val="00AA0AE3"/>
    <w:rsid w:val="00AA0E1A"/>
    <w:rsid w:val="00AA0F19"/>
    <w:rsid w:val="00AA1138"/>
    <w:rsid w:val="00AA1A91"/>
    <w:rsid w:val="00AA1B59"/>
    <w:rsid w:val="00AA1B7D"/>
    <w:rsid w:val="00AA1E5A"/>
    <w:rsid w:val="00AA1EDE"/>
    <w:rsid w:val="00AA2024"/>
    <w:rsid w:val="00AA2202"/>
    <w:rsid w:val="00AA2268"/>
    <w:rsid w:val="00AA23CC"/>
    <w:rsid w:val="00AA24F0"/>
    <w:rsid w:val="00AA2AF4"/>
    <w:rsid w:val="00AA32AE"/>
    <w:rsid w:val="00AA32B4"/>
    <w:rsid w:val="00AA3787"/>
    <w:rsid w:val="00AA385C"/>
    <w:rsid w:val="00AA3A2A"/>
    <w:rsid w:val="00AA3B26"/>
    <w:rsid w:val="00AA3FAB"/>
    <w:rsid w:val="00AA45FF"/>
    <w:rsid w:val="00AA5010"/>
    <w:rsid w:val="00AA5184"/>
    <w:rsid w:val="00AA5203"/>
    <w:rsid w:val="00AA5AD5"/>
    <w:rsid w:val="00AA5E2D"/>
    <w:rsid w:val="00AA6574"/>
    <w:rsid w:val="00AA68BE"/>
    <w:rsid w:val="00AA70E9"/>
    <w:rsid w:val="00AA74F7"/>
    <w:rsid w:val="00AA774B"/>
    <w:rsid w:val="00AA7A81"/>
    <w:rsid w:val="00AA7CBB"/>
    <w:rsid w:val="00AB0495"/>
    <w:rsid w:val="00AB0678"/>
    <w:rsid w:val="00AB0809"/>
    <w:rsid w:val="00AB0A9E"/>
    <w:rsid w:val="00AB188B"/>
    <w:rsid w:val="00AB19AD"/>
    <w:rsid w:val="00AB1F6B"/>
    <w:rsid w:val="00AB2764"/>
    <w:rsid w:val="00AB2A71"/>
    <w:rsid w:val="00AB2B79"/>
    <w:rsid w:val="00AB3A37"/>
    <w:rsid w:val="00AB42D9"/>
    <w:rsid w:val="00AB4AB5"/>
    <w:rsid w:val="00AB4B02"/>
    <w:rsid w:val="00AB4C9B"/>
    <w:rsid w:val="00AB4E49"/>
    <w:rsid w:val="00AB524A"/>
    <w:rsid w:val="00AB586A"/>
    <w:rsid w:val="00AB5A48"/>
    <w:rsid w:val="00AB5D1B"/>
    <w:rsid w:val="00AB65F5"/>
    <w:rsid w:val="00AB6D6E"/>
    <w:rsid w:val="00AB7619"/>
    <w:rsid w:val="00AC0375"/>
    <w:rsid w:val="00AC0739"/>
    <w:rsid w:val="00AC0C25"/>
    <w:rsid w:val="00AC0D40"/>
    <w:rsid w:val="00AC2068"/>
    <w:rsid w:val="00AC21A5"/>
    <w:rsid w:val="00AC2277"/>
    <w:rsid w:val="00AC28DD"/>
    <w:rsid w:val="00AC28E6"/>
    <w:rsid w:val="00AC2C5E"/>
    <w:rsid w:val="00AC3692"/>
    <w:rsid w:val="00AC3B09"/>
    <w:rsid w:val="00AC41A7"/>
    <w:rsid w:val="00AC4307"/>
    <w:rsid w:val="00AC4341"/>
    <w:rsid w:val="00AC493F"/>
    <w:rsid w:val="00AC4C85"/>
    <w:rsid w:val="00AC5B62"/>
    <w:rsid w:val="00AC5B8A"/>
    <w:rsid w:val="00AC61CB"/>
    <w:rsid w:val="00AC6C45"/>
    <w:rsid w:val="00AC71A0"/>
    <w:rsid w:val="00AC7985"/>
    <w:rsid w:val="00AC7BCF"/>
    <w:rsid w:val="00AD032C"/>
    <w:rsid w:val="00AD0552"/>
    <w:rsid w:val="00AD0878"/>
    <w:rsid w:val="00AD09D5"/>
    <w:rsid w:val="00AD0B88"/>
    <w:rsid w:val="00AD108E"/>
    <w:rsid w:val="00AD10B7"/>
    <w:rsid w:val="00AD125E"/>
    <w:rsid w:val="00AD1B2F"/>
    <w:rsid w:val="00AD1C74"/>
    <w:rsid w:val="00AD1F96"/>
    <w:rsid w:val="00AD2370"/>
    <w:rsid w:val="00AD328B"/>
    <w:rsid w:val="00AD3818"/>
    <w:rsid w:val="00AD3871"/>
    <w:rsid w:val="00AD3A83"/>
    <w:rsid w:val="00AD3BDD"/>
    <w:rsid w:val="00AD4458"/>
    <w:rsid w:val="00AD562D"/>
    <w:rsid w:val="00AD5918"/>
    <w:rsid w:val="00AD59BF"/>
    <w:rsid w:val="00AD5E1C"/>
    <w:rsid w:val="00AD66E8"/>
    <w:rsid w:val="00AD6E2C"/>
    <w:rsid w:val="00AD7243"/>
    <w:rsid w:val="00AD7783"/>
    <w:rsid w:val="00AD79D4"/>
    <w:rsid w:val="00AD7AD2"/>
    <w:rsid w:val="00AE0397"/>
    <w:rsid w:val="00AE0502"/>
    <w:rsid w:val="00AE05FE"/>
    <w:rsid w:val="00AE0DB9"/>
    <w:rsid w:val="00AE0EAB"/>
    <w:rsid w:val="00AE0F2D"/>
    <w:rsid w:val="00AE12BF"/>
    <w:rsid w:val="00AE189F"/>
    <w:rsid w:val="00AE2039"/>
    <w:rsid w:val="00AE2076"/>
    <w:rsid w:val="00AE2C95"/>
    <w:rsid w:val="00AE3083"/>
    <w:rsid w:val="00AE3118"/>
    <w:rsid w:val="00AE3815"/>
    <w:rsid w:val="00AE381B"/>
    <w:rsid w:val="00AE3EE2"/>
    <w:rsid w:val="00AE3F9E"/>
    <w:rsid w:val="00AE40D7"/>
    <w:rsid w:val="00AE4682"/>
    <w:rsid w:val="00AE4839"/>
    <w:rsid w:val="00AE4A41"/>
    <w:rsid w:val="00AE4B5E"/>
    <w:rsid w:val="00AE60CB"/>
    <w:rsid w:val="00AE6308"/>
    <w:rsid w:val="00AE69CF"/>
    <w:rsid w:val="00AE72C5"/>
    <w:rsid w:val="00AE74BA"/>
    <w:rsid w:val="00AE7574"/>
    <w:rsid w:val="00AE7665"/>
    <w:rsid w:val="00AE7D02"/>
    <w:rsid w:val="00AF0D08"/>
    <w:rsid w:val="00AF1042"/>
    <w:rsid w:val="00AF1100"/>
    <w:rsid w:val="00AF1630"/>
    <w:rsid w:val="00AF16D7"/>
    <w:rsid w:val="00AF245D"/>
    <w:rsid w:val="00AF2736"/>
    <w:rsid w:val="00AF2DC8"/>
    <w:rsid w:val="00AF2F87"/>
    <w:rsid w:val="00AF3A02"/>
    <w:rsid w:val="00AF3EF2"/>
    <w:rsid w:val="00AF4094"/>
    <w:rsid w:val="00AF435B"/>
    <w:rsid w:val="00AF45E0"/>
    <w:rsid w:val="00AF48BF"/>
    <w:rsid w:val="00AF57FE"/>
    <w:rsid w:val="00AF58E3"/>
    <w:rsid w:val="00AF6211"/>
    <w:rsid w:val="00AF684D"/>
    <w:rsid w:val="00AF6F75"/>
    <w:rsid w:val="00AF7075"/>
    <w:rsid w:val="00AF7266"/>
    <w:rsid w:val="00AF758E"/>
    <w:rsid w:val="00AF7D00"/>
    <w:rsid w:val="00B00703"/>
    <w:rsid w:val="00B0072A"/>
    <w:rsid w:val="00B00B15"/>
    <w:rsid w:val="00B00B7C"/>
    <w:rsid w:val="00B00B89"/>
    <w:rsid w:val="00B00BCB"/>
    <w:rsid w:val="00B01906"/>
    <w:rsid w:val="00B01C1E"/>
    <w:rsid w:val="00B022CC"/>
    <w:rsid w:val="00B0250F"/>
    <w:rsid w:val="00B02595"/>
    <w:rsid w:val="00B027EC"/>
    <w:rsid w:val="00B0304D"/>
    <w:rsid w:val="00B03605"/>
    <w:rsid w:val="00B0394A"/>
    <w:rsid w:val="00B03DC1"/>
    <w:rsid w:val="00B04012"/>
    <w:rsid w:val="00B04D57"/>
    <w:rsid w:val="00B04F71"/>
    <w:rsid w:val="00B05D2D"/>
    <w:rsid w:val="00B0601C"/>
    <w:rsid w:val="00B066A4"/>
    <w:rsid w:val="00B06FFA"/>
    <w:rsid w:val="00B07143"/>
    <w:rsid w:val="00B07B42"/>
    <w:rsid w:val="00B07C1F"/>
    <w:rsid w:val="00B1056B"/>
    <w:rsid w:val="00B1076C"/>
    <w:rsid w:val="00B10961"/>
    <w:rsid w:val="00B10A78"/>
    <w:rsid w:val="00B10E07"/>
    <w:rsid w:val="00B10FFB"/>
    <w:rsid w:val="00B11139"/>
    <w:rsid w:val="00B11929"/>
    <w:rsid w:val="00B119B5"/>
    <w:rsid w:val="00B119C1"/>
    <w:rsid w:val="00B11CBC"/>
    <w:rsid w:val="00B121A2"/>
    <w:rsid w:val="00B122BC"/>
    <w:rsid w:val="00B12407"/>
    <w:rsid w:val="00B12B22"/>
    <w:rsid w:val="00B12CD5"/>
    <w:rsid w:val="00B12E47"/>
    <w:rsid w:val="00B13361"/>
    <w:rsid w:val="00B142F2"/>
    <w:rsid w:val="00B14336"/>
    <w:rsid w:val="00B144AD"/>
    <w:rsid w:val="00B148F1"/>
    <w:rsid w:val="00B14A90"/>
    <w:rsid w:val="00B14BCE"/>
    <w:rsid w:val="00B155C5"/>
    <w:rsid w:val="00B15717"/>
    <w:rsid w:val="00B1580E"/>
    <w:rsid w:val="00B15833"/>
    <w:rsid w:val="00B15B95"/>
    <w:rsid w:val="00B15F45"/>
    <w:rsid w:val="00B160F5"/>
    <w:rsid w:val="00B16123"/>
    <w:rsid w:val="00B1616B"/>
    <w:rsid w:val="00B1632A"/>
    <w:rsid w:val="00B1636D"/>
    <w:rsid w:val="00B163C1"/>
    <w:rsid w:val="00B169E1"/>
    <w:rsid w:val="00B16D4C"/>
    <w:rsid w:val="00B16E6E"/>
    <w:rsid w:val="00B172AF"/>
    <w:rsid w:val="00B17410"/>
    <w:rsid w:val="00B174AA"/>
    <w:rsid w:val="00B17989"/>
    <w:rsid w:val="00B17AB6"/>
    <w:rsid w:val="00B17D94"/>
    <w:rsid w:val="00B20839"/>
    <w:rsid w:val="00B2086F"/>
    <w:rsid w:val="00B20BCC"/>
    <w:rsid w:val="00B21179"/>
    <w:rsid w:val="00B213FA"/>
    <w:rsid w:val="00B21492"/>
    <w:rsid w:val="00B21753"/>
    <w:rsid w:val="00B220C5"/>
    <w:rsid w:val="00B221E6"/>
    <w:rsid w:val="00B22CFD"/>
    <w:rsid w:val="00B22D2C"/>
    <w:rsid w:val="00B23201"/>
    <w:rsid w:val="00B235EB"/>
    <w:rsid w:val="00B23C9C"/>
    <w:rsid w:val="00B23EBE"/>
    <w:rsid w:val="00B243C4"/>
    <w:rsid w:val="00B25E75"/>
    <w:rsid w:val="00B2606B"/>
    <w:rsid w:val="00B2672C"/>
    <w:rsid w:val="00B269C1"/>
    <w:rsid w:val="00B271EC"/>
    <w:rsid w:val="00B27875"/>
    <w:rsid w:val="00B27B50"/>
    <w:rsid w:val="00B27D5C"/>
    <w:rsid w:val="00B27F05"/>
    <w:rsid w:val="00B30713"/>
    <w:rsid w:val="00B308C8"/>
    <w:rsid w:val="00B30BE4"/>
    <w:rsid w:val="00B31B8F"/>
    <w:rsid w:val="00B31E2F"/>
    <w:rsid w:val="00B31F78"/>
    <w:rsid w:val="00B31F91"/>
    <w:rsid w:val="00B3209C"/>
    <w:rsid w:val="00B3225E"/>
    <w:rsid w:val="00B3259B"/>
    <w:rsid w:val="00B328EB"/>
    <w:rsid w:val="00B32E22"/>
    <w:rsid w:val="00B32F9E"/>
    <w:rsid w:val="00B331AF"/>
    <w:rsid w:val="00B3353F"/>
    <w:rsid w:val="00B3399C"/>
    <w:rsid w:val="00B33B89"/>
    <w:rsid w:val="00B341E7"/>
    <w:rsid w:val="00B34467"/>
    <w:rsid w:val="00B34700"/>
    <w:rsid w:val="00B3481C"/>
    <w:rsid w:val="00B34A8C"/>
    <w:rsid w:val="00B34D9E"/>
    <w:rsid w:val="00B34E8D"/>
    <w:rsid w:val="00B35423"/>
    <w:rsid w:val="00B354C0"/>
    <w:rsid w:val="00B356C8"/>
    <w:rsid w:val="00B35711"/>
    <w:rsid w:val="00B35A0E"/>
    <w:rsid w:val="00B35AC1"/>
    <w:rsid w:val="00B361A8"/>
    <w:rsid w:val="00B36308"/>
    <w:rsid w:val="00B36650"/>
    <w:rsid w:val="00B3678B"/>
    <w:rsid w:val="00B3689A"/>
    <w:rsid w:val="00B37131"/>
    <w:rsid w:val="00B3718C"/>
    <w:rsid w:val="00B37C10"/>
    <w:rsid w:val="00B4013E"/>
    <w:rsid w:val="00B40157"/>
    <w:rsid w:val="00B40181"/>
    <w:rsid w:val="00B401E7"/>
    <w:rsid w:val="00B40644"/>
    <w:rsid w:val="00B40FCD"/>
    <w:rsid w:val="00B41211"/>
    <w:rsid w:val="00B41FD7"/>
    <w:rsid w:val="00B42060"/>
    <w:rsid w:val="00B427FF"/>
    <w:rsid w:val="00B42813"/>
    <w:rsid w:val="00B4296A"/>
    <w:rsid w:val="00B42CD2"/>
    <w:rsid w:val="00B42D55"/>
    <w:rsid w:val="00B42D97"/>
    <w:rsid w:val="00B42F26"/>
    <w:rsid w:val="00B42FDD"/>
    <w:rsid w:val="00B4335D"/>
    <w:rsid w:val="00B43704"/>
    <w:rsid w:val="00B437B4"/>
    <w:rsid w:val="00B43BD1"/>
    <w:rsid w:val="00B43DA6"/>
    <w:rsid w:val="00B441EC"/>
    <w:rsid w:val="00B444D3"/>
    <w:rsid w:val="00B44522"/>
    <w:rsid w:val="00B445BD"/>
    <w:rsid w:val="00B445D7"/>
    <w:rsid w:val="00B446D9"/>
    <w:rsid w:val="00B44C79"/>
    <w:rsid w:val="00B4527F"/>
    <w:rsid w:val="00B453E7"/>
    <w:rsid w:val="00B45F70"/>
    <w:rsid w:val="00B46437"/>
    <w:rsid w:val="00B4643A"/>
    <w:rsid w:val="00B464E6"/>
    <w:rsid w:val="00B4666B"/>
    <w:rsid w:val="00B47026"/>
    <w:rsid w:val="00B476E7"/>
    <w:rsid w:val="00B476EE"/>
    <w:rsid w:val="00B478B7"/>
    <w:rsid w:val="00B479A7"/>
    <w:rsid w:val="00B47B02"/>
    <w:rsid w:val="00B47C30"/>
    <w:rsid w:val="00B47C3C"/>
    <w:rsid w:val="00B47C42"/>
    <w:rsid w:val="00B50231"/>
    <w:rsid w:val="00B50242"/>
    <w:rsid w:val="00B50554"/>
    <w:rsid w:val="00B50697"/>
    <w:rsid w:val="00B51217"/>
    <w:rsid w:val="00B51240"/>
    <w:rsid w:val="00B51636"/>
    <w:rsid w:val="00B51973"/>
    <w:rsid w:val="00B522F9"/>
    <w:rsid w:val="00B52435"/>
    <w:rsid w:val="00B526A0"/>
    <w:rsid w:val="00B5291A"/>
    <w:rsid w:val="00B529F3"/>
    <w:rsid w:val="00B52DFE"/>
    <w:rsid w:val="00B53435"/>
    <w:rsid w:val="00B53B01"/>
    <w:rsid w:val="00B53D1C"/>
    <w:rsid w:val="00B540C9"/>
    <w:rsid w:val="00B54818"/>
    <w:rsid w:val="00B54B5C"/>
    <w:rsid w:val="00B55AE1"/>
    <w:rsid w:val="00B563FF"/>
    <w:rsid w:val="00B567DC"/>
    <w:rsid w:val="00B56B72"/>
    <w:rsid w:val="00B56EBF"/>
    <w:rsid w:val="00B56FD2"/>
    <w:rsid w:val="00B57055"/>
    <w:rsid w:val="00B571FE"/>
    <w:rsid w:val="00B574FB"/>
    <w:rsid w:val="00B57771"/>
    <w:rsid w:val="00B579DC"/>
    <w:rsid w:val="00B57B86"/>
    <w:rsid w:val="00B6055A"/>
    <w:rsid w:val="00B61079"/>
    <w:rsid w:val="00B61144"/>
    <w:rsid w:val="00B611FB"/>
    <w:rsid w:val="00B61880"/>
    <w:rsid w:val="00B6193C"/>
    <w:rsid w:val="00B61F67"/>
    <w:rsid w:val="00B62696"/>
    <w:rsid w:val="00B628A1"/>
    <w:rsid w:val="00B629E2"/>
    <w:rsid w:val="00B638B8"/>
    <w:rsid w:val="00B6445D"/>
    <w:rsid w:val="00B64B64"/>
    <w:rsid w:val="00B64C39"/>
    <w:rsid w:val="00B64D5A"/>
    <w:rsid w:val="00B65753"/>
    <w:rsid w:val="00B6579A"/>
    <w:rsid w:val="00B6648B"/>
    <w:rsid w:val="00B66DF3"/>
    <w:rsid w:val="00B66F9B"/>
    <w:rsid w:val="00B67087"/>
    <w:rsid w:val="00B67957"/>
    <w:rsid w:val="00B679E9"/>
    <w:rsid w:val="00B67B61"/>
    <w:rsid w:val="00B67D35"/>
    <w:rsid w:val="00B7011B"/>
    <w:rsid w:val="00B7054C"/>
    <w:rsid w:val="00B706DB"/>
    <w:rsid w:val="00B70D15"/>
    <w:rsid w:val="00B70D8A"/>
    <w:rsid w:val="00B70FF1"/>
    <w:rsid w:val="00B712CA"/>
    <w:rsid w:val="00B71859"/>
    <w:rsid w:val="00B7229E"/>
    <w:rsid w:val="00B723D5"/>
    <w:rsid w:val="00B72BDC"/>
    <w:rsid w:val="00B72C38"/>
    <w:rsid w:val="00B72E1B"/>
    <w:rsid w:val="00B73178"/>
    <w:rsid w:val="00B732FD"/>
    <w:rsid w:val="00B738EB"/>
    <w:rsid w:val="00B73DD0"/>
    <w:rsid w:val="00B7413B"/>
    <w:rsid w:val="00B7428E"/>
    <w:rsid w:val="00B747E2"/>
    <w:rsid w:val="00B7483F"/>
    <w:rsid w:val="00B7499F"/>
    <w:rsid w:val="00B74D2E"/>
    <w:rsid w:val="00B74F7E"/>
    <w:rsid w:val="00B75278"/>
    <w:rsid w:val="00B75289"/>
    <w:rsid w:val="00B75838"/>
    <w:rsid w:val="00B75B3F"/>
    <w:rsid w:val="00B75B44"/>
    <w:rsid w:val="00B75D89"/>
    <w:rsid w:val="00B75FD8"/>
    <w:rsid w:val="00B7624C"/>
    <w:rsid w:val="00B7639A"/>
    <w:rsid w:val="00B76961"/>
    <w:rsid w:val="00B76E29"/>
    <w:rsid w:val="00B77637"/>
    <w:rsid w:val="00B77862"/>
    <w:rsid w:val="00B77C62"/>
    <w:rsid w:val="00B8013A"/>
    <w:rsid w:val="00B803A1"/>
    <w:rsid w:val="00B804A5"/>
    <w:rsid w:val="00B809BC"/>
    <w:rsid w:val="00B80B65"/>
    <w:rsid w:val="00B80D29"/>
    <w:rsid w:val="00B80E3E"/>
    <w:rsid w:val="00B8127D"/>
    <w:rsid w:val="00B8136A"/>
    <w:rsid w:val="00B81498"/>
    <w:rsid w:val="00B817F9"/>
    <w:rsid w:val="00B81889"/>
    <w:rsid w:val="00B81909"/>
    <w:rsid w:val="00B825CE"/>
    <w:rsid w:val="00B82911"/>
    <w:rsid w:val="00B82DE4"/>
    <w:rsid w:val="00B83747"/>
    <w:rsid w:val="00B839D3"/>
    <w:rsid w:val="00B83CD4"/>
    <w:rsid w:val="00B83F29"/>
    <w:rsid w:val="00B83F34"/>
    <w:rsid w:val="00B83F88"/>
    <w:rsid w:val="00B8433E"/>
    <w:rsid w:val="00B84775"/>
    <w:rsid w:val="00B85B5E"/>
    <w:rsid w:val="00B861DA"/>
    <w:rsid w:val="00B87C2E"/>
    <w:rsid w:val="00B90293"/>
    <w:rsid w:val="00B9061C"/>
    <w:rsid w:val="00B90DFE"/>
    <w:rsid w:val="00B92298"/>
    <w:rsid w:val="00B92517"/>
    <w:rsid w:val="00B9261F"/>
    <w:rsid w:val="00B927D0"/>
    <w:rsid w:val="00B92AF2"/>
    <w:rsid w:val="00B92B5B"/>
    <w:rsid w:val="00B92E1F"/>
    <w:rsid w:val="00B92F44"/>
    <w:rsid w:val="00B932A2"/>
    <w:rsid w:val="00B9379C"/>
    <w:rsid w:val="00B93DAD"/>
    <w:rsid w:val="00B93E21"/>
    <w:rsid w:val="00B940C1"/>
    <w:rsid w:val="00B944B0"/>
    <w:rsid w:val="00B945AB"/>
    <w:rsid w:val="00B94F05"/>
    <w:rsid w:val="00B95439"/>
    <w:rsid w:val="00B95CC5"/>
    <w:rsid w:val="00B96440"/>
    <w:rsid w:val="00B969A9"/>
    <w:rsid w:val="00B96CF9"/>
    <w:rsid w:val="00B9721F"/>
    <w:rsid w:val="00B9726E"/>
    <w:rsid w:val="00B972A2"/>
    <w:rsid w:val="00B97808"/>
    <w:rsid w:val="00B978FC"/>
    <w:rsid w:val="00B97A58"/>
    <w:rsid w:val="00B97BFF"/>
    <w:rsid w:val="00BA0078"/>
    <w:rsid w:val="00BA00A2"/>
    <w:rsid w:val="00BA0938"/>
    <w:rsid w:val="00BA0A36"/>
    <w:rsid w:val="00BA0BA3"/>
    <w:rsid w:val="00BA1467"/>
    <w:rsid w:val="00BA14F2"/>
    <w:rsid w:val="00BA1811"/>
    <w:rsid w:val="00BA1A11"/>
    <w:rsid w:val="00BA1AF0"/>
    <w:rsid w:val="00BA2CCB"/>
    <w:rsid w:val="00BA322F"/>
    <w:rsid w:val="00BA3268"/>
    <w:rsid w:val="00BA335B"/>
    <w:rsid w:val="00BA34A6"/>
    <w:rsid w:val="00BA3522"/>
    <w:rsid w:val="00BA3B11"/>
    <w:rsid w:val="00BA3EB7"/>
    <w:rsid w:val="00BA411F"/>
    <w:rsid w:val="00BA4292"/>
    <w:rsid w:val="00BA4EC0"/>
    <w:rsid w:val="00BA514E"/>
    <w:rsid w:val="00BA5479"/>
    <w:rsid w:val="00BA5813"/>
    <w:rsid w:val="00BA5ADC"/>
    <w:rsid w:val="00BA5FA5"/>
    <w:rsid w:val="00BA6102"/>
    <w:rsid w:val="00BA6683"/>
    <w:rsid w:val="00BA66A2"/>
    <w:rsid w:val="00BA6943"/>
    <w:rsid w:val="00BA6E1C"/>
    <w:rsid w:val="00BA7ADB"/>
    <w:rsid w:val="00BA7B64"/>
    <w:rsid w:val="00BB01CE"/>
    <w:rsid w:val="00BB0364"/>
    <w:rsid w:val="00BB045F"/>
    <w:rsid w:val="00BB0485"/>
    <w:rsid w:val="00BB0513"/>
    <w:rsid w:val="00BB0E3C"/>
    <w:rsid w:val="00BB0E62"/>
    <w:rsid w:val="00BB1082"/>
    <w:rsid w:val="00BB10D3"/>
    <w:rsid w:val="00BB1326"/>
    <w:rsid w:val="00BB13B5"/>
    <w:rsid w:val="00BB2273"/>
    <w:rsid w:val="00BB2794"/>
    <w:rsid w:val="00BB2835"/>
    <w:rsid w:val="00BB2B17"/>
    <w:rsid w:val="00BB2BDE"/>
    <w:rsid w:val="00BB2D7E"/>
    <w:rsid w:val="00BB2DCF"/>
    <w:rsid w:val="00BB36EE"/>
    <w:rsid w:val="00BB376C"/>
    <w:rsid w:val="00BB41AB"/>
    <w:rsid w:val="00BB4436"/>
    <w:rsid w:val="00BB45D3"/>
    <w:rsid w:val="00BB493B"/>
    <w:rsid w:val="00BB5862"/>
    <w:rsid w:val="00BB5984"/>
    <w:rsid w:val="00BB5A05"/>
    <w:rsid w:val="00BB5AE9"/>
    <w:rsid w:val="00BB6705"/>
    <w:rsid w:val="00BB705D"/>
    <w:rsid w:val="00BB70C9"/>
    <w:rsid w:val="00BB79CC"/>
    <w:rsid w:val="00BB7B09"/>
    <w:rsid w:val="00BB7CF6"/>
    <w:rsid w:val="00BC0359"/>
    <w:rsid w:val="00BC0577"/>
    <w:rsid w:val="00BC0851"/>
    <w:rsid w:val="00BC10FB"/>
    <w:rsid w:val="00BC1197"/>
    <w:rsid w:val="00BC1406"/>
    <w:rsid w:val="00BC1712"/>
    <w:rsid w:val="00BC1F42"/>
    <w:rsid w:val="00BC26B7"/>
    <w:rsid w:val="00BC2B7D"/>
    <w:rsid w:val="00BC3977"/>
    <w:rsid w:val="00BC3C85"/>
    <w:rsid w:val="00BC40E0"/>
    <w:rsid w:val="00BC4DA7"/>
    <w:rsid w:val="00BC5631"/>
    <w:rsid w:val="00BC57CF"/>
    <w:rsid w:val="00BC6B1E"/>
    <w:rsid w:val="00BC6B32"/>
    <w:rsid w:val="00BC6CD9"/>
    <w:rsid w:val="00BC71B2"/>
    <w:rsid w:val="00BC74F0"/>
    <w:rsid w:val="00BC79B6"/>
    <w:rsid w:val="00BC7BD4"/>
    <w:rsid w:val="00BD07D4"/>
    <w:rsid w:val="00BD081B"/>
    <w:rsid w:val="00BD0D14"/>
    <w:rsid w:val="00BD136C"/>
    <w:rsid w:val="00BD162D"/>
    <w:rsid w:val="00BD1A07"/>
    <w:rsid w:val="00BD2226"/>
    <w:rsid w:val="00BD22C5"/>
    <w:rsid w:val="00BD2476"/>
    <w:rsid w:val="00BD3852"/>
    <w:rsid w:val="00BD3898"/>
    <w:rsid w:val="00BD3E8C"/>
    <w:rsid w:val="00BD4097"/>
    <w:rsid w:val="00BD428B"/>
    <w:rsid w:val="00BD47BF"/>
    <w:rsid w:val="00BD4E92"/>
    <w:rsid w:val="00BD518E"/>
    <w:rsid w:val="00BD5465"/>
    <w:rsid w:val="00BD549F"/>
    <w:rsid w:val="00BD576D"/>
    <w:rsid w:val="00BD577A"/>
    <w:rsid w:val="00BD5B8B"/>
    <w:rsid w:val="00BD5FCA"/>
    <w:rsid w:val="00BD6262"/>
    <w:rsid w:val="00BD65FF"/>
    <w:rsid w:val="00BD698D"/>
    <w:rsid w:val="00BD6D90"/>
    <w:rsid w:val="00BD6DB6"/>
    <w:rsid w:val="00BD6FEE"/>
    <w:rsid w:val="00BD7958"/>
    <w:rsid w:val="00BD7C99"/>
    <w:rsid w:val="00BD7E9E"/>
    <w:rsid w:val="00BD7F61"/>
    <w:rsid w:val="00BD7FB3"/>
    <w:rsid w:val="00BE0200"/>
    <w:rsid w:val="00BE0378"/>
    <w:rsid w:val="00BE0E58"/>
    <w:rsid w:val="00BE1F2B"/>
    <w:rsid w:val="00BE1F2F"/>
    <w:rsid w:val="00BE2005"/>
    <w:rsid w:val="00BE24AE"/>
    <w:rsid w:val="00BE25DC"/>
    <w:rsid w:val="00BE328E"/>
    <w:rsid w:val="00BE3480"/>
    <w:rsid w:val="00BE361E"/>
    <w:rsid w:val="00BE3BF3"/>
    <w:rsid w:val="00BE414B"/>
    <w:rsid w:val="00BE4157"/>
    <w:rsid w:val="00BE4179"/>
    <w:rsid w:val="00BE4D88"/>
    <w:rsid w:val="00BE558C"/>
    <w:rsid w:val="00BE5650"/>
    <w:rsid w:val="00BE569F"/>
    <w:rsid w:val="00BE5B01"/>
    <w:rsid w:val="00BE61CE"/>
    <w:rsid w:val="00BE62F0"/>
    <w:rsid w:val="00BE632B"/>
    <w:rsid w:val="00BE694A"/>
    <w:rsid w:val="00BE6BC3"/>
    <w:rsid w:val="00BE6DBD"/>
    <w:rsid w:val="00BE7011"/>
    <w:rsid w:val="00BE7195"/>
    <w:rsid w:val="00BE7619"/>
    <w:rsid w:val="00BE7C3A"/>
    <w:rsid w:val="00BE7D97"/>
    <w:rsid w:val="00BE7E4A"/>
    <w:rsid w:val="00BE7FA4"/>
    <w:rsid w:val="00BF051D"/>
    <w:rsid w:val="00BF096E"/>
    <w:rsid w:val="00BF1247"/>
    <w:rsid w:val="00BF15A4"/>
    <w:rsid w:val="00BF1BB1"/>
    <w:rsid w:val="00BF1FB6"/>
    <w:rsid w:val="00BF251D"/>
    <w:rsid w:val="00BF2665"/>
    <w:rsid w:val="00BF3465"/>
    <w:rsid w:val="00BF3558"/>
    <w:rsid w:val="00BF355B"/>
    <w:rsid w:val="00BF3633"/>
    <w:rsid w:val="00BF3793"/>
    <w:rsid w:val="00BF3CA1"/>
    <w:rsid w:val="00BF3E73"/>
    <w:rsid w:val="00BF3EE1"/>
    <w:rsid w:val="00BF4311"/>
    <w:rsid w:val="00BF4333"/>
    <w:rsid w:val="00BF4577"/>
    <w:rsid w:val="00BF49F6"/>
    <w:rsid w:val="00BF4E19"/>
    <w:rsid w:val="00BF59FA"/>
    <w:rsid w:val="00BF6342"/>
    <w:rsid w:val="00BF63A6"/>
    <w:rsid w:val="00BF6417"/>
    <w:rsid w:val="00BF663F"/>
    <w:rsid w:val="00BF7611"/>
    <w:rsid w:val="00C00053"/>
    <w:rsid w:val="00C0174C"/>
    <w:rsid w:val="00C020BB"/>
    <w:rsid w:val="00C02128"/>
    <w:rsid w:val="00C02686"/>
    <w:rsid w:val="00C027C2"/>
    <w:rsid w:val="00C02C73"/>
    <w:rsid w:val="00C02DE6"/>
    <w:rsid w:val="00C02E1C"/>
    <w:rsid w:val="00C02E5C"/>
    <w:rsid w:val="00C02F38"/>
    <w:rsid w:val="00C0351E"/>
    <w:rsid w:val="00C03557"/>
    <w:rsid w:val="00C037AC"/>
    <w:rsid w:val="00C03856"/>
    <w:rsid w:val="00C03AF2"/>
    <w:rsid w:val="00C03C6E"/>
    <w:rsid w:val="00C03D03"/>
    <w:rsid w:val="00C03D33"/>
    <w:rsid w:val="00C0439C"/>
    <w:rsid w:val="00C045E1"/>
    <w:rsid w:val="00C04E11"/>
    <w:rsid w:val="00C04FBA"/>
    <w:rsid w:val="00C0527B"/>
    <w:rsid w:val="00C055DA"/>
    <w:rsid w:val="00C05899"/>
    <w:rsid w:val="00C06BFF"/>
    <w:rsid w:val="00C0788C"/>
    <w:rsid w:val="00C07AE5"/>
    <w:rsid w:val="00C07C13"/>
    <w:rsid w:val="00C07D4F"/>
    <w:rsid w:val="00C07D65"/>
    <w:rsid w:val="00C10406"/>
    <w:rsid w:val="00C10911"/>
    <w:rsid w:val="00C10955"/>
    <w:rsid w:val="00C110B1"/>
    <w:rsid w:val="00C115E4"/>
    <w:rsid w:val="00C1187C"/>
    <w:rsid w:val="00C11CDE"/>
    <w:rsid w:val="00C11E80"/>
    <w:rsid w:val="00C1243B"/>
    <w:rsid w:val="00C126AF"/>
    <w:rsid w:val="00C12A6E"/>
    <w:rsid w:val="00C12D08"/>
    <w:rsid w:val="00C133AA"/>
    <w:rsid w:val="00C135A1"/>
    <w:rsid w:val="00C13A9E"/>
    <w:rsid w:val="00C13D9D"/>
    <w:rsid w:val="00C140C5"/>
    <w:rsid w:val="00C14D9D"/>
    <w:rsid w:val="00C14DC9"/>
    <w:rsid w:val="00C14DCF"/>
    <w:rsid w:val="00C14F11"/>
    <w:rsid w:val="00C14F70"/>
    <w:rsid w:val="00C150CC"/>
    <w:rsid w:val="00C151A9"/>
    <w:rsid w:val="00C154A4"/>
    <w:rsid w:val="00C15DDE"/>
    <w:rsid w:val="00C161D8"/>
    <w:rsid w:val="00C16473"/>
    <w:rsid w:val="00C16517"/>
    <w:rsid w:val="00C16568"/>
    <w:rsid w:val="00C16B42"/>
    <w:rsid w:val="00C16B54"/>
    <w:rsid w:val="00C16C36"/>
    <w:rsid w:val="00C16D14"/>
    <w:rsid w:val="00C16D79"/>
    <w:rsid w:val="00C17377"/>
    <w:rsid w:val="00C17CD8"/>
    <w:rsid w:val="00C20E10"/>
    <w:rsid w:val="00C21F3B"/>
    <w:rsid w:val="00C225A4"/>
    <w:rsid w:val="00C22B23"/>
    <w:rsid w:val="00C23077"/>
    <w:rsid w:val="00C2316C"/>
    <w:rsid w:val="00C2321C"/>
    <w:rsid w:val="00C2341F"/>
    <w:rsid w:val="00C23535"/>
    <w:rsid w:val="00C23C2B"/>
    <w:rsid w:val="00C23E0C"/>
    <w:rsid w:val="00C2474E"/>
    <w:rsid w:val="00C25AC7"/>
    <w:rsid w:val="00C25B82"/>
    <w:rsid w:val="00C25D3F"/>
    <w:rsid w:val="00C25EEF"/>
    <w:rsid w:val="00C261C8"/>
    <w:rsid w:val="00C262DF"/>
    <w:rsid w:val="00C265A3"/>
    <w:rsid w:val="00C26709"/>
    <w:rsid w:val="00C26D10"/>
    <w:rsid w:val="00C26E5C"/>
    <w:rsid w:val="00C27424"/>
    <w:rsid w:val="00C2743B"/>
    <w:rsid w:val="00C275EC"/>
    <w:rsid w:val="00C2788C"/>
    <w:rsid w:val="00C304FD"/>
    <w:rsid w:val="00C30822"/>
    <w:rsid w:val="00C31388"/>
    <w:rsid w:val="00C318C7"/>
    <w:rsid w:val="00C31AC1"/>
    <w:rsid w:val="00C31DCC"/>
    <w:rsid w:val="00C3245B"/>
    <w:rsid w:val="00C32A9C"/>
    <w:rsid w:val="00C32AAD"/>
    <w:rsid w:val="00C32B98"/>
    <w:rsid w:val="00C331B1"/>
    <w:rsid w:val="00C333F0"/>
    <w:rsid w:val="00C33600"/>
    <w:rsid w:val="00C33A4E"/>
    <w:rsid w:val="00C33B70"/>
    <w:rsid w:val="00C33BB7"/>
    <w:rsid w:val="00C33C22"/>
    <w:rsid w:val="00C33F82"/>
    <w:rsid w:val="00C34095"/>
    <w:rsid w:val="00C3498C"/>
    <w:rsid w:val="00C34A06"/>
    <w:rsid w:val="00C34A52"/>
    <w:rsid w:val="00C34A93"/>
    <w:rsid w:val="00C34C86"/>
    <w:rsid w:val="00C35268"/>
    <w:rsid w:val="00C35336"/>
    <w:rsid w:val="00C353F4"/>
    <w:rsid w:val="00C35507"/>
    <w:rsid w:val="00C355C7"/>
    <w:rsid w:val="00C35682"/>
    <w:rsid w:val="00C35E4B"/>
    <w:rsid w:val="00C362FE"/>
    <w:rsid w:val="00C364AF"/>
    <w:rsid w:val="00C3663F"/>
    <w:rsid w:val="00C36D25"/>
    <w:rsid w:val="00C37475"/>
    <w:rsid w:val="00C37538"/>
    <w:rsid w:val="00C3782A"/>
    <w:rsid w:val="00C3789A"/>
    <w:rsid w:val="00C37D98"/>
    <w:rsid w:val="00C37E2A"/>
    <w:rsid w:val="00C40081"/>
    <w:rsid w:val="00C40542"/>
    <w:rsid w:val="00C408B2"/>
    <w:rsid w:val="00C40B1D"/>
    <w:rsid w:val="00C40C2F"/>
    <w:rsid w:val="00C40EBC"/>
    <w:rsid w:val="00C41169"/>
    <w:rsid w:val="00C414CB"/>
    <w:rsid w:val="00C415DB"/>
    <w:rsid w:val="00C41901"/>
    <w:rsid w:val="00C41962"/>
    <w:rsid w:val="00C41A4B"/>
    <w:rsid w:val="00C41DDF"/>
    <w:rsid w:val="00C41E53"/>
    <w:rsid w:val="00C42241"/>
    <w:rsid w:val="00C42891"/>
    <w:rsid w:val="00C43B87"/>
    <w:rsid w:val="00C43CF5"/>
    <w:rsid w:val="00C442E9"/>
    <w:rsid w:val="00C44622"/>
    <w:rsid w:val="00C453C5"/>
    <w:rsid w:val="00C456B6"/>
    <w:rsid w:val="00C458FF"/>
    <w:rsid w:val="00C45B0A"/>
    <w:rsid w:val="00C45F65"/>
    <w:rsid w:val="00C4615B"/>
    <w:rsid w:val="00C462A2"/>
    <w:rsid w:val="00C463E6"/>
    <w:rsid w:val="00C46403"/>
    <w:rsid w:val="00C46881"/>
    <w:rsid w:val="00C46BA3"/>
    <w:rsid w:val="00C47012"/>
    <w:rsid w:val="00C47249"/>
    <w:rsid w:val="00C50097"/>
    <w:rsid w:val="00C507A8"/>
    <w:rsid w:val="00C50BBC"/>
    <w:rsid w:val="00C50C8B"/>
    <w:rsid w:val="00C51504"/>
    <w:rsid w:val="00C51F93"/>
    <w:rsid w:val="00C52861"/>
    <w:rsid w:val="00C52C0D"/>
    <w:rsid w:val="00C52CA3"/>
    <w:rsid w:val="00C52E91"/>
    <w:rsid w:val="00C53EDD"/>
    <w:rsid w:val="00C54007"/>
    <w:rsid w:val="00C54372"/>
    <w:rsid w:val="00C54C49"/>
    <w:rsid w:val="00C55229"/>
    <w:rsid w:val="00C55FEA"/>
    <w:rsid w:val="00C56B96"/>
    <w:rsid w:val="00C56C6B"/>
    <w:rsid w:val="00C56C96"/>
    <w:rsid w:val="00C56E7A"/>
    <w:rsid w:val="00C573D0"/>
    <w:rsid w:val="00C578A9"/>
    <w:rsid w:val="00C578EB"/>
    <w:rsid w:val="00C57ACC"/>
    <w:rsid w:val="00C57B32"/>
    <w:rsid w:val="00C60209"/>
    <w:rsid w:val="00C603B0"/>
    <w:rsid w:val="00C60AEC"/>
    <w:rsid w:val="00C60C92"/>
    <w:rsid w:val="00C61040"/>
    <w:rsid w:val="00C61093"/>
    <w:rsid w:val="00C6109D"/>
    <w:rsid w:val="00C61337"/>
    <w:rsid w:val="00C61432"/>
    <w:rsid w:val="00C6163A"/>
    <w:rsid w:val="00C617A7"/>
    <w:rsid w:val="00C6198A"/>
    <w:rsid w:val="00C61D6F"/>
    <w:rsid w:val="00C622A7"/>
    <w:rsid w:val="00C6233D"/>
    <w:rsid w:val="00C6245D"/>
    <w:rsid w:val="00C62EE2"/>
    <w:rsid w:val="00C63F2C"/>
    <w:rsid w:val="00C64274"/>
    <w:rsid w:val="00C6452B"/>
    <w:rsid w:val="00C64BB5"/>
    <w:rsid w:val="00C64CE5"/>
    <w:rsid w:val="00C64DDD"/>
    <w:rsid w:val="00C64F04"/>
    <w:rsid w:val="00C65773"/>
    <w:rsid w:val="00C65C3F"/>
    <w:rsid w:val="00C65DCE"/>
    <w:rsid w:val="00C662C7"/>
    <w:rsid w:val="00C664C0"/>
    <w:rsid w:val="00C66984"/>
    <w:rsid w:val="00C66A83"/>
    <w:rsid w:val="00C67481"/>
    <w:rsid w:val="00C67650"/>
    <w:rsid w:val="00C67683"/>
    <w:rsid w:val="00C67E24"/>
    <w:rsid w:val="00C700C6"/>
    <w:rsid w:val="00C701BE"/>
    <w:rsid w:val="00C701D7"/>
    <w:rsid w:val="00C70234"/>
    <w:rsid w:val="00C708F2"/>
    <w:rsid w:val="00C712F3"/>
    <w:rsid w:val="00C713C1"/>
    <w:rsid w:val="00C71E11"/>
    <w:rsid w:val="00C72011"/>
    <w:rsid w:val="00C72373"/>
    <w:rsid w:val="00C72396"/>
    <w:rsid w:val="00C72596"/>
    <w:rsid w:val="00C72B21"/>
    <w:rsid w:val="00C73294"/>
    <w:rsid w:val="00C735CF"/>
    <w:rsid w:val="00C737CA"/>
    <w:rsid w:val="00C73A16"/>
    <w:rsid w:val="00C740F0"/>
    <w:rsid w:val="00C747A5"/>
    <w:rsid w:val="00C75156"/>
    <w:rsid w:val="00C755EA"/>
    <w:rsid w:val="00C75D8F"/>
    <w:rsid w:val="00C75EBD"/>
    <w:rsid w:val="00C76183"/>
    <w:rsid w:val="00C7672D"/>
    <w:rsid w:val="00C76809"/>
    <w:rsid w:val="00C76B8B"/>
    <w:rsid w:val="00C76E33"/>
    <w:rsid w:val="00C771CB"/>
    <w:rsid w:val="00C77318"/>
    <w:rsid w:val="00C77C3C"/>
    <w:rsid w:val="00C77FD4"/>
    <w:rsid w:val="00C8048E"/>
    <w:rsid w:val="00C80823"/>
    <w:rsid w:val="00C8086F"/>
    <w:rsid w:val="00C808C3"/>
    <w:rsid w:val="00C81243"/>
    <w:rsid w:val="00C81386"/>
    <w:rsid w:val="00C816C7"/>
    <w:rsid w:val="00C817E0"/>
    <w:rsid w:val="00C817E9"/>
    <w:rsid w:val="00C81B1C"/>
    <w:rsid w:val="00C81DD2"/>
    <w:rsid w:val="00C8236B"/>
    <w:rsid w:val="00C82427"/>
    <w:rsid w:val="00C827BA"/>
    <w:rsid w:val="00C827DA"/>
    <w:rsid w:val="00C82928"/>
    <w:rsid w:val="00C8299B"/>
    <w:rsid w:val="00C82BE3"/>
    <w:rsid w:val="00C82C33"/>
    <w:rsid w:val="00C82D1E"/>
    <w:rsid w:val="00C83887"/>
    <w:rsid w:val="00C838B7"/>
    <w:rsid w:val="00C838E6"/>
    <w:rsid w:val="00C8394B"/>
    <w:rsid w:val="00C84565"/>
    <w:rsid w:val="00C845CD"/>
    <w:rsid w:val="00C84732"/>
    <w:rsid w:val="00C847A8"/>
    <w:rsid w:val="00C847BC"/>
    <w:rsid w:val="00C84A62"/>
    <w:rsid w:val="00C85587"/>
    <w:rsid w:val="00C858CA"/>
    <w:rsid w:val="00C85C6D"/>
    <w:rsid w:val="00C8600F"/>
    <w:rsid w:val="00C8605B"/>
    <w:rsid w:val="00C87174"/>
    <w:rsid w:val="00C872BD"/>
    <w:rsid w:val="00C874E2"/>
    <w:rsid w:val="00C876A2"/>
    <w:rsid w:val="00C87D47"/>
    <w:rsid w:val="00C87FA4"/>
    <w:rsid w:val="00C901F9"/>
    <w:rsid w:val="00C9022F"/>
    <w:rsid w:val="00C9101C"/>
    <w:rsid w:val="00C9118A"/>
    <w:rsid w:val="00C914D6"/>
    <w:rsid w:val="00C91915"/>
    <w:rsid w:val="00C91DB0"/>
    <w:rsid w:val="00C9215B"/>
    <w:rsid w:val="00C931C2"/>
    <w:rsid w:val="00C93497"/>
    <w:rsid w:val="00C935A4"/>
    <w:rsid w:val="00C93A58"/>
    <w:rsid w:val="00C93A88"/>
    <w:rsid w:val="00C93CD3"/>
    <w:rsid w:val="00C93E86"/>
    <w:rsid w:val="00C93FC0"/>
    <w:rsid w:val="00C94232"/>
    <w:rsid w:val="00C946CC"/>
    <w:rsid w:val="00C94941"/>
    <w:rsid w:val="00C94A1F"/>
    <w:rsid w:val="00C95428"/>
    <w:rsid w:val="00C95A9C"/>
    <w:rsid w:val="00C95BE1"/>
    <w:rsid w:val="00C95BEB"/>
    <w:rsid w:val="00C95F1A"/>
    <w:rsid w:val="00C963E1"/>
    <w:rsid w:val="00C964C7"/>
    <w:rsid w:val="00C96C52"/>
    <w:rsid w:val="00C96DCA"/>
    <w:rsid w:val="00C972D0"/>
    <w:rsid w:val="00C974AC"/>
    <w:rsid w:val="00C974B5"/>
    <w:rsid w:val="00C97576"/>
    <w:rsid w:val="00C97EF6"/>
    <w:rsid w:val="00CA0602"/>
    <w:rsid w:val="00CA0ABD"/>
    <w:rsid w:val="00CA0BA6"/>
    <w:rsid w:val="00CA0D1F"/>
    <w:rsid w:val="00CA0FF7"/>
    <w:rsid w:val="00CA10A1"/>
    <w:rsid w:val="00CA1142"/>
    <w:rsid w:val="00CA1441"/>
    <w:rsid w:val="00CA14ED"/>
    <w:rsid w:val="00CA1B35"/>
    <w:rsid w:val="00CA1FC7"/>
    <w:rsid w:val="00CA21E2"/>
    <w:rsid w:val="00CA2A3F"/>
    <w:rsid w:val="00CA2C7E"/>
    <w:rsid w:val="00CA300A"/>
    <w:rsid w:val="00CA329B"/>
    <w:rsid w:val="00CA3424"/>
    <w:rsid w:val="00CA3735"/>
    <w:rsid w:val="00CA3843"/>
    <w:rsid w:val="00CA3ED4"/>
    <w:rsid w:val="00CA3FEE"/>
    <w:rsid w:val="00CA48B3"/>
    <w:rsid w:val="00CA4D39"/>
    <w:rsid w:val="00CA5127"/>
    <w:rsid w:val="00CA528C"/>
    <w:rsid w:val="00CA540B"/>
    <w:rsid w:val="00CA5605"/>
    <w:rsid w:val="00CA5AA7"/>
    <w:rsid w:val="00CA5AC5"/>
    <w:rsid w:val="00CA5BFE"/>
    <w:rsid w:val="00CA5E10"/>
    <w:rsid w:val="00CA6299"/>
    <w:rsid w:val="00CA62C3"/>
    <w:rsid w:val="00CA6C8E"/>
    <w:rsid w:val="00CA6E49"/>
    <w:rsid w:val="00CA6EC9"/>
    <w:rsid w:val="00CA7070"/>
    <w:rsid w:val="00CA70B9"/>
    <w:rsid w:val="00CA7750"/>
    <w:rsid w:val="00CA7B81"/>
    <w:rsid w:val="00CB01F7"/>
    <w:rsid w:val="00CB038F"/>
    <w:rsid w:val="00CB1304"/>
    <w:rsid w:val="00CB158C"/>
    <w:rsid w:val="00CB1C10"/>
    <w:rsid w:val="00CB1C39"/>
    <w:rsid w:val="00CB1F7A"/>
    <w:rsid w:val="00CB230E"/>
    <w:rsid w:val="00CB2445"/>
    <w:rsid w:val="00CB273B"/>
    <w:rsid w:val="00CB2E78"/>
    <w:rsid w:val="00CB3875"/>
    <w:rsid w:val="00CB3FD1"/>
    <w:rsid w:val="00CB423F"/>
    <w:rsid w:val="00CB427A"/>
    <w:rsid w:val="00CB4844"/>
    <w:rsid w:val="00CB486F"/>
    <w:rsid w:val="00CB4E84"/>
    <w:rsid w:val="00CB5066"/>
    <w:rsid w:val="00CB5DF3"/>
    <w:rsid w:val="00CB61BE"/>
    <w:rsid w:val="00CB67FA"/>
    <w:rsid w:val="00CB6C7E"/>
    <w:rsid w:val="00CB6CDF"/>
    <w:rsid w:val="00CB6DD0"/>
    <w:rsid w:val="00CB74C3"/>
    <w:rsid w:val="00CB781C"/>
    <w:rsid w:val="00CC00BF"/>
    <w:rsid w:val="00CC0368"/>
    <w:rsid w:val="00CC0619"/>
    <w:rsid w:val="00CC0B77"/>
    <w:rsid w:val="00CC0F46"/>
    <w:rsid w:val="00CC0F4B"/>
    <w:rsid w:val="00CC199F"/>
    <w:rsid w:val="00CC2165"/>
    <w:rsid w:val="00CC2283"/>
    <w:rsid w:val="00CC2420"/>
    <w:rsid w:val="00CC265C"/>
    <w:rsid w:val="00CC2747"/>
    <w:rsid w:val="00CC3161"/>
    <w:rsid w:val="00CC346E"/>
    <w:rsid w:val="00CC3CAD"/>
    <w:rsid w:val="00CC3E71"/>
    <w:rsid w:val="00CC419C"/>
    <w:rsid w:val="00CC42E2"/>
    <w:rsid w:val="00CC44A3"/>
    <w:rsid w:val="00CC44DB"/>
    <w:rsid w:val="00CC44EA"/>
    <w:rsid w:val="00CC4928"/>
    <w:rsid w:val="00CC4A91"/>
    <w:rsid w:val="00CC4C58"/>
    <w:rsid w:val="00CC5EFB"/>
    <w:rsid w:val="00CC5F9E"/>
    <w:rsid w:val="00CC632E"/>
    <w:rsid w:val="00CC64B0"/>
    <w:rsid w:val="00CC673E"/>
    <w:rsid w:val="00CC695E"/>
    <w:rsid w:val="00CC6BE9"/>
    <w:rsid w:val="00CC6D54"/>
    <w:rsid w:val="00CC6EFB"/>
    <w:rsid w:val="00CC7101"/>
    <w:rsid w:val="00CC742F"/>
    <w:rsid w:val="00CC7436"/>
    <w:rsid w:val="00CC762A"/>
    <w:rsid w:val="00CC77E9"/>
    <w:rsid w:val="00CD078E"/>
    <w:rsid w:val="00CD09E1"/>
    <w:rsid w:val="00CD1117"/>
    <w:rsid w:val="00CD133B"/>
    <w:rsid w:val="00CD1677"/>
    <w:rsid w:val="00CD18CB"/>
    <w:rsid w:val="00CD1A8B"/>
    <w:rsid w:val="00CD2BE8"/>
    <w:rsid w:val="00CD2D77"/>
    <w:rsid w:val="00CD2D84"/>
    <w:rsid w:val="00CD2E6C"/>
    <w:rsid w:val="00CD2F5A"/>
    <w:rsid w:val="00CD30F5"/>
    <w:rsid w:val="00CD3321"/>
    <w:rsid w:val="00CD3388"/>
    <w:rsid w:val="00CD38C1"/>
    <w:rsid w:val="00CD38EA"/>
    <w:rsid w:val="00CD3C09"/>
    <w:rsid w:val="00CD3DB2"/>
    <w:rsid w:val="00CD40C8"/>
    <w:rsid w:val="00CD416C"/>
    <w:rsid w:val="00CD46F5"/>
    <w:rsid w:val="00CD5134"/>
    <w:rsid w:val="00CD55F3"/>
    <w:rsid w:val="00CD5A08"/>
    <w:rsid w:val="00CD6560"/>
    <w:rsid w:val="00CD6900"/>
    <w:rsid w:val="00CD6A57"/>
    <w:rsid w:val="00CD71DD"/>
    <w:rsid w:val="00CD742D"/>
    <w:rsid w:val="00CD7BA1"/>
    <w:rsid w:val="00CE069E"/>
    <w:rsid w:val="00CE07FE"/>
    <w:rsid w:val="00CE09A0"/>
    <w:rsid w:val="00CE0C61"/>
    <w:rsid w:val="00CE0EA7"/>
    <w:rsid w:val="00CE0FD8"/>
    <w:rsid w:val="00CE11E5"/>
    <w:rsid w:val="00CE146C"/>
    <w:rsid w:val="00CE163C"/>
    <w:rsid w:val="00CE1B57"/>
    <w:rsid w:val="00CE1BC7"/>
    <w:rsid w:val="00CE1CA9"/>
    <w:rsid w:val="00CE1ECD"/>
    <w:rsid w:val="00CE2160"/>
    <w:rsid w:val="00CE24BF"/>
    <w:rsid w:val="00CE2853"/>
    <w:rsid w:val="00CE2BD2"/>
    <w:rsid w:val="00CE322D"/>
    <w:rsid w:val="00CE3CAD"/>
    <w:rsid w:val="00CE3E14"/>
    <w:rsid w:val="00CE3E28"/>
    <w:rsid w:val="00CE41A2"/>
    <w:rsid w:val="00CE5342"/>
    <w:rsid w:val="00CE5356"/>
    <w:rsid w:val="00CE54D3"/>
    <w:rsid w:val="00CE5591"/>
    <w:rsid w:val="00CE588C"/>
    <w:rsid w:val="00CE5932"/>
    <w:rsid w:val="00CE5DCC"/>
    <w:rsid w:val="00CE5DF8"/>
    <w:rsid w:val="00CE5FAC"/>
    <w:rsid w:val="00CE625A"/>
    <w:rsid w:val="00CE6F0B"/>
    <w:rsid w:val="00CE7B9D"/>
    <w:rsid w:val="00CE7C81"/>
    <w:rsid w:val="00CF0798"/>
    <w:rsid w:val="00CF08F8"/>
    <w:rsid w:val="00CF16F4"/>
    <w:rsid w:val="00CF1851"/>
    <w:rsid w:val="00CF1D8D"/>
    <w:rsid w:val="00CF1DAD"/>
    <w:rsid w:val="00CF1F62"/>
    <w:rsid w:val="00CF277B"/>
    <w:rsid w:val="00CF36BC"/>
    <w:rsid w:val="00CF3D31"/>
    <w:rsid w:val="00CF40F4"/>
    <w:rsid w:val="00CF43CF"/>
    <w:rsid w:val="00CF4745"/>
    <w:rsid w:val="00CF4936"/>
    <w:rsid w:val="00CF4A71"/>
    <w:rsid w:val="00CF4AAE"/>
    <w:rsid w:val="00CF4C3F"/>
    <w:rsid w:val="00CF4C80"/>
    <w:rsid w:val="00CF4ED3"/>
    <w:rsid w:val="00CF5212"/>
    <w:rsid w:val="00CF53C0"/>
    <w:rsid w:val="00CF545F"/>
    <w:rsid w:val="00CF5B6C"/>
    <w:rsid w:val="00CF5B97"/>
    <w:rsid w:val="00CF60B5"/>
    <w:rsid w:val="00CF6166"/>
    <w:rsid w:val="00CF637B"/>
    <w:rsid w:val="00CF67D2"/>
    <w:rsid w:val="00CF6939"/>
    <w:rsid w:val="00CF69E8"/>
    <w:rsid w:val="00CF6BF3"/>
    <w:rsid w:val="00D0012D"/>
    <w:rsid w:val="00D00281"/>
    <w:rsid w:val="00D00709"/>
    <w:rsid w:val="00D00863"/>
    <w:rsid w:val="00D008F0"/>
    <w:rsid w:val="00D00BA4"/>
    <w:rsid w:val="00D00DAB"/>
    <w:rsid w:val="00D01070"/>
    <w:rsid w:val="00D01680"/>
    <w:rsid w:val="00D01757"/>
    <w:rsid w:val="00D02185"/>
    <w:rsid w:val="00D02543"/>
    <w:rsid w:val="00D025C0"/>
    <w:rsid w:val="00D0291F"/>
    <w:rsid w:val="00D03B97"/>
    <w:rsid w:val="00D03C84"/>
    <w:rsid w:val="00D03D4B"/>
    <w:rsid w:val="00D03D58"/>
    <w:rsid w:val="00D0429E"/>
    <w:rsid w:val="00D042F6"/>
    <w:rsid w:val="00D04721"/>
    <w:rsid w:val="00D053CE"/>
    <w:rsid w:val="00D05503"/>
    <w:rsid w:val="00D05B2D"/>
    <w:rsid w:val="00D05C0F"/>
    <w:rsid w:val="00D0662E"/>
    <w:rsid w:val="00D06802"/>
    <w:rsid w:val="00D06A15"/>
    <w:rsid w:val="00D06ABA"/>
    <w:rsid w:val="00D06AD7"/>
    <w:rsid w:val="00D06EAC"/>
    <w:rsid w:val="00D06F50"/>
    <w:rsid w:val="00D06FD5"/>
    <w:rsid w:val="00D0733B"/>
    <w:rsid w:val="00D0748C"/>
    <w:rsid w:val="00D07536"/>
    <w:rsid w:val="00D078C0"/>
    <w:rsid w:val="00D07E18"/>
    <w:rsid w:val="00D07FE3"/>
    <w:rsid w:val="00D10D72"/>
    <w:rsid w:val="00D111D0"/>
    <w:rsid w:val="00D11618"/>
    <w:rsid w:val="00D116C5"/>
    <w:rsid w:val="00D11C93"/>
    <w:rsid w:val="00D12541"/>
    <w:rsid w:val="00D125D8"/>
    <w:rsid w:val="00D12993"/>
    <w:rsid w:val="00D12A5B"/>
    <w:rsid w:val="00D13028"/>
    <w:rsid w:val="00D140CC"/>
    <w:rsid w:val="00D14BE8"/>
    <w:rsid w:val="00D150EC"/>
    <w:rsid w:val="00D15663"/>
    <w:rsid w:val="00D15689"/>
    <w:rsid w:val="00D1571A"/>
    <w:rsid w:val="00D157BB"/>
    <w:rsid w:val="00D15F52"/>
    <w:rsid w:val="00D15FBA"/>
    <w:rsid w:val="00D1624A"/>
    <w:rsid w:val="00D16306"/>
    <w:rsid w:val="00D163F1"/>
    <w:rsid w:val="00D16658"/>
    <w:rsid w:val="00D16BCC"/>
    <w:rsid w:val="00D16ECE"/>
    <w:rsid w:val="00D16F2D"/>
    <w:rsid w:val="00D17BBB"/>
    <w:rsid w:val="00D17E8B"/>
    <w:rsid w:val="00D17EEC"/>
    <w:rsid w:val="00D205C0"/>
    <w:rsid w:val="00D2078D"/>
    <w:rsid w:val="00D20B02"/>
    <w:rsid w:val="00D20FCD"/>
    <w:rsid w:val="00D214F5"/>
    <w:rsid w:val="00D21571"/>
    <w:rsid w:val="00D216D8"/>
    <w:rsid w:val="00D2187D"/>
    <w:rsid w:val="00D21D47"/>
    <w:rsid w:val="00D222C9"/>
    <w:rsid w:val="00D2243D"/>
    <w:rsid w:val="00D22810"/>
    <w:rsid w:val="00D228D8"/>
    <w:rsid w:val="00D23132"/>
    <w:rsid w:val="00D23184"/>
    <w:rsid w:val="00D231F6"/>
    <w:rsid w:val="00D232E4"/>
    <w:rsid w:val="00D2361C"/>
    <w:rsid w:val="00D23656"/>
    <w:rsid w:val="00D23836"/>
    <w:rsid w:val="00D239CA"/>
    <w:rsid w:val="00D23EC0"/>
    <w:rsid w:val="00D2419D"/>
    <w:rsid w:val="00D24228"/>
    <w:rsid w:val="00D2479C"/>
    <w:rsid w:val="00D24A05"/>
    <w:rsid w:val="00D24BFA"/>
    <w:rsid w:val="00D24C7E"/>
    <w:rsid w:val="00D24FE2"/>
    <w:rsid w:val="00D25065"/>
    <w:rsid w:val="00D2592E"/>
    <w:rsid w:val="00D264B7"/>
    <w:rsid w:val="00D265DE"/>
    <w:rsid w:val="00D2664E"/>
    <w:rsid w:val="00D26795"/>
    <w:rsid w:val="00D26D13"/>
    <w:rsid w:val="00D27429"/>
    <w:rsid w:val="00D275BC"/>
    <w:rsid w:val="00D27697"/>
    <w:rsid w:val="00D27A3E"/>
    <w:rsid w:val="00D27D07"/>
    <w:rsid w:val="00D27DA9"/>
    <w:rsid w:val="00D27EF8"/>
    <w:rsid w:val="00D27F54"/>
    <w:rsid w:val="00D311C0"/>
    <w:rsid w:val="00D313B3"/>
    <w:rsid w:val="00D315AD"/>
    <w:rsid w:val="00D316ED"/>
    <w:rsid w:val="00D31D62"/>
    <w:rsid w:val="00D31EE9"/>
    <w:rsid w:val="00D3211C"/>
    <w:rsid w:val="00D32FD9"/>
    <w:rsid w:val="00D33572"/>
    <w:rsid w:val="00D342B6"/>
    <w:rsid w:val="00D34A43"/>
    <w:rsid w:val="00D34F1C"/>
    <w:rsid w:val="00D350FE"/>
    <w:rsid w:val="00D354AF"/>
    <w:rsid w:val="00D356DA"/>
    <w:rsid w:val="00D36B9E"/>
    <w:rsid w:val="00D3729D"/>
    <w:rsid w:val="00D374AD"/>
    <w:rsid w:val="00D37EC7"/>
    <w:rsid w:val="00D400D8"/>
    <w:rsid w:val="00D40361"/>
    <w:rsid w:val="00D40688"/>
    <w:rsid w:val="00D40CA2"/>
    <w:rsid w:val="00D40E2A"/>
    <w:rsid w:val="00D40EC4"/>
    <w:rsid w:val="00D4105D"/>
    <w:rsid w:val="00D42215"/>
    <w:rsid w:val="00D42555"/>
    <w:rsid w:val="00D42F71"/>
    <w:rsid w:val="00D43555"/>
    <w:rsid w:val="00D4449B"/>
    <w:rsid w:val="00D445D7"/>
    <w:rsid w:val="00D4467E"/>
    <w:rsid w:val="00D449A4"/>
    <w:rsid w:val="00D44F46"/>
    <w:rsid w:val="00D45540"/>
    <w:rsid w:val="00D45655"/>
    <w:rsid w:val="00D4599F"/>
    <w:rsid w:val="00D459C4"/>
    <w:rsid w:val="00D459FD"/>
    <w:rsid w:val="00D45AB4"/>
    <w:rsid w:val="00D45BE2"/>
    <w:rsid w:val="00D45E27"/>
    <w:rsid w:val="00D45FA1"/>
    <w:rsid w:val="00D46222"/>
    <w:rsid w:val="00D468F0"/>
    <w:rsid w:val="00D46917"/>
    <w:rsid w:val="00D46933"/>
    <w:rsid w:val="00D47F3A"/>
    <w:rsid w:val="00D50130"/>
    <w:rsid w:val="00D503C4"/>
    <w:rsid w:val="00D5040C"/>
    <w:rsid w:val="00D50657"/>
    <w:rsid w:val="00D50BAA"/>
    <w:rsid w:val="00D50D3E"/>
    <w:rsid w:val="00D51E2E"/>
    <w:rsid w:val="00D51F6E"/>
    <w:rsid w:val="00D5207F"/>
    <w:rsid w:val="00D5212F"/>
    <w:rsid w:val="00D522C4"/>
    <w:rsid w:val="00D5231E"/>
    <w:rsid w:val="00D52660"/>
    <w:rsid w:val="00D52EAC"/>
    <w:rsid w:val="00D533E4"/>
    <w:rsid w:val="00D53C57"/>
    <w:rsid w:val="00D53DDD"/>
    <w:rsid w:val="00D54430"/>
    <w:rsid w:val="00D5453C"/>
    <w:rsid w:val="00D548F6"/>
    <w:rsid w:val="00D54E87"/>
    <w:rsid w:val="00D54F1A"/>
    <w:rsid w:val="00D55A2A"/>
    <w:rsid w:val="00D55B83"/>
    <w:rsid w:val="00D55C59"/>
    <w:rsid w:val="00D55D3A"/>
    <w:rsid w:val="00D563E1"/>
    <w:rsid w:val="00D565A0"/>
    <w:rsid w:val="00D56680"/>
    <w:rsid w:val="00D56BA9"/>
    <w:rsid w:val="00D56C0A"/>
    <w:rsid w:val="00D56DA5"/>
    <w:rsid w:val="00D57092"/>
    <w:rsid w:val="00D57284"/>
    <w:rsid w:val="00D57292"/>
    <w:rsid w:val="00D5736A"/>
    <w:rsid w:val="00D57810"/>
    <w:rsid w:val="00D60B9C"/>
    <w:rsid w:val="00D60BEA"/>
    <w:rsid w:val="00D61D2B"/>
    <w:rsid w:val="00D61FF7"/>
    <w:rsid w:val="00D6228A"/>
    <w:rsid w:val="00D62317"/>
    <w:rsid w:val="00D63118"/>
    <w:rsid w:val="00D637F8"/>
    <w:rsid w:val="00D63B1A"/>
    <w:rsid w:val="00D63FA3"/>
    <w:rsid w:val="00D63FD0"/>
    <w:rsid w:val="00D64486"/>
    <w:rsid w:val="00D64523"/>
    <w:rsid w:val="00D64BA7"/>
    <w:rsid w:val="00D64F57"/>
    <w:rsid w:val="00D6510F"/>
    <w:rsid w:val="00D65203"/>
    <w:rsid w:val="00D654B6"/>
    <w:rsid w:val="00D658AE"/>
    <w:rsid w:val="00D65A15"/>
    <w:rsid w:val="00D6633D"/>
    <w:rsid w:val="00D66429"/>
    <w:rsid w:val="00D67249"/>
    <w:rsid w:val="00D675C3"/>
    <w:rsid w:val="00D67630"/>
    <w:rsid w:val="00D678C1"/>
    <w:rsid w:val="00D67FDD"/>
    <w:rsid w:val="00D70304"/>
    <w:rsid w:val="00D704D1"/>
    <w:rsid w:val="00D70A27"/>
    <w:rsid w:val="00D70B73"/>
    <w:rsid w:val="00D70BC2"/>
    <w:rsid w:val="00D70F7E"/>
    <w:rsid w:val="00D71240"/>
    <w:rsid w:val="00D71917"/>
    <w:rsid w:val="00D72119"/>
    <w:rsid w:val="00D72243"/>
    <w:rsid w:val="00D7247B"/>
    <w:rsid w:val="00D726DA"/>
    <w:rsid w:val="00D72F38"/>
    <w:rsid w:val="00D7410B"/>
    <w:rsid w:val="00D745E3"/>
    <w:rsid w:val="00D747FB"/>
    <w:rsid w:val="00D74C8B"/>
    <w:rsid w:val="00D74E5F"/>
    <w:rsid w:val="00D751BE"/>
    <w:rsid w:val="00D758A7"/>
    <w:rsid w:val="00D763B8"/>
    <w:rsid w:val="00D763E0"/>
    <w:rsid w:val="00D76781"/>
    <w:rsid w:val="00D76AF5"/>
    <w:rsid w:val="00D76C89"/>
    <w:rsid w:val="00D76CD3"/>
    <w:rsid w:val="00D772F3"/>
    <w:rsid w:val="00D775E9"/>
    <w:rsid w:val="00D77B12"/>
    <w:rsid w:val="00D77B2A"/>
    <w:rsid w:val="00D80196"/>
    <w:rsid w:val="00D802AE"/>
    <w:rsid w:val="00D80877"/>
    <w:rsid w:val="00D80C2B"/>
    <w:rsid w:val="00D80FE4"/>
    <w:rsid w:val="00D81A45"/>
    <w:rsid w:val="00D8229B"/>
    <w:rsid w:val="00D82AB9"/>
    <w:rsid w:val="00D82D39"/>
    <w:rsid w:val="00D8341B"/>
    <w:rsid w:val="00D839CC"/>
    <w:rsid w:val="00D83AC2"/>
    <w:rsid w:val="00D83F82"/>
    <w:rsid w:val="00D846A8"/>
    <w:rsid w:val="00D84805"/>
    <w:rsid w:val="00D84BC8"/>
    <w:rsid w:val="00D8536A"/>
    <w:rsid w:val="00D853C2"/>
    <w:rsid w:val="00D8571A"/>
    <w:rsid w:val="00D85904"/>
    <w:rsid w:val="00D85F4E"/>
    <w:rsid w:val="00D8622F"/>
    <w:rsid w:val="00D866C2"/>
    <w:rsid w:val="00D867A6"/>
    <w:rsid w:val="00D873FD"/>
    <w:rsid w:val="00D874BE"/>
    <w:rsid w:val="00D876D0"/>
    <w:rsid w:val="00D87981"/>
    <w:rsid w:val="00D901BE"/>
    <w:rsid w:val="00D90294"/>
    <w:rsid w:val="00D90480"/>
    <w:rsid w:val="00D90511"/>
    <w:rsid w:val="00D906DF"/>
    <w:rsid w:val="00D907CD"/>
    <w:rsid w:val="00D90CB3"/>
    <w:rsid w:val="00D90E1D"/>
    <w:rsid w:val="00D90F58"/>
    <w:rsid w:val="00D91400"/>
    <w:rsid w:val="00D9140C"/>
    <w:rsid w:val="00D9222A"/>
    <w:rsid w:val="00D9240C"/>
    <w:rsid w:val="00D92677"/>
    <w:rsid w:val="00D9272A"/>
    <w:rsid w:val="00D92DB5"/>
    <w:rsid w:val="00D930EE"/>
    <w:rsid w:val="00D934CF"/>
    <w:rsid w:val="00D934F8"/>
    <w:rsid w:val="00D93533"/>
    <w:rsid w:val="00D93666"/>
    <w:rsid w:val="00D937C1"/>
    <w:rsid w:val="00D93CED"/>
    <w:rsid w:val="00D94241"/>
    <w:rsid w:val="00D9467D"/>
    <w:rsid w:val="00D94765"/>
    <w:rsid w:val="00D9493E"/>
    <w:rsid w:val="00D94BF1"/>
    <w:rsid w:val="00D94CEE"/>
    <w:rsid w:val="00D953AD"/>
    <w:rsid w:val="00D95425"/>
    <w:rsid w:val="00D957FD"/>
    <w:rsid w:val="00D95833"/>
    <w:rsid w:val="00D959FC"/>
    <w:rsid w:val="00D95D70"/>
    <w:rsid w:val="00D95F2E"/>
    <w:rsid w:val="00D969E3"/>
    <w:rsid w:val="00D97546"/>
    <w:rsid w:val="00D976E9"/>
    <w:rsid w:val="00D977CD"/>
    <w:rsid w:val="00D977EA"/>
    <w:rsid w:val="00D97899"/>
    <w:rsid w:val="00DA017C"/>
    <w:rsid w:val="00DA01F3"/>
    <w:rsid w:val="00DA01FA"/>
    <w:rsid w:val="00DA0403"/>
    <w:rsid w:val="00DA098D"/>
    <w:rsid w:val="00DA0B61"/>
    <w:rsid w:val="00DA0D01"/>
    <w:rsid w:val="00DA1005"/>
    <w:rsid w:val="00DA1079"/>
    <w:rsid w:val="00DA1122"/>
    <w:rsid w:val="00DA1240"/>
    <w:rsid w:val="00DA185A"/>
    <w:rsid w:val="00DA200D"/>
    <w:rsid w:val="00DA281E"/>
    <w:rsid w:val="00DA287F"/>
    <w:rsid w:val="00DA2D8C"/>
    <w:rsid w:val="00DA3B04"/>
    <w:rsid w:val="00DA3D13"/>
    <w:rsid w:val="00DA4552"/>
    <w:rsid w:val="00DA4D8B"/>
    <w:rsid w:val="00DA501F"/>
    <w:rsid w:val="00DA587A"/>
    <w:rsid w:val="00DA5CAC"/>
    <w:rsid w:val="00DA657D"/>
    <w:rsid w:val="00DA6839"/>
    <w:rsid w:val="00DA7808"/>
    <w:rsid w:val="00DB01CF"/>
    <w:rsid w:val="00DB04D8"/>
    <w:rsid w:val="00DB08B7"/>
    <w:rsid w:val="00DB0CDE"/>
    <w:rsid w:val="00DB12E2"/>
    <w:rsid w:val="00DB2328"/>
    <w:rsid w:val="00DB2406"/>
    <w:rsid w:val="00DB255E"/>
    <w:rsid w:val="00DB3237"/>
    <w:rsid w:val="00DB34BF"/>
    <w:rsid w:val="00DB3772"/>
    <w:rsid w:val="00DB3CA7"/>
    <w:rsid w:val="00DB3D1E"/>
    <w:rsid w:val="00DB3FAB"/>
    <w:rsid w:val="00DB4A1E"/>
    <w:rsid w:val="00DB4F58"/>
    <w:rsid w:val="00DB52E8"/>
    <w:rsid w:val="00DB5A32"/>
    <w:rsid w:val="00DB5BA3"/>
    <w:rsid w:val="00DB6463"/>
    <w:rsid w:val="00DB67B9"/>
    <w:rsid w:val="00DB6EA6"/>
    <w:rsid w:val="00DB7154"/>
    <w:rsid w:val="00DB7505"/>
    <w:rsid w:val="00DB798D"/>
    <w:rsid w:val="00DC0003"/>
    <w:rsid w:val="00DC0393"/>
    <w:rsid w:val="00DC0D2D"/>
    <w:rsid w:val="00DC0DFB"/>
    <w:rsid w:val="00DC1009"/>
    <w:rsid w:val="00DC1482"/>
    <w:rsid w:val="00DC16F5"/>
    <w:rsid w:val="00DC19F3"/>
    <w:rsid w:val="00DC1B52"/>
    <w:rsid w:val="00DC216E"/>
    <w:rsid w:val="00DC2604"/>
    <w:rsid w:val="00DC2A6E"/>
    <w:rsid w:val="00DC2B5A"/>
    <w:rsid w:val="00DC2DF3"/>
    <w:rsid w:val="00DC3326"/>
    <w:rsid w:val="00DC358F"/>
    <w:rsid w:val="00DC3650"/>
    <w:rsid w:val="00DC37C0"/>
    <w:rsid w:val="00DC4A0F"/>
    <w:rsid w:val="00DC5A3E"/>
    <w:rsid w:val="00DC5C77"/>
    <w:rsid w:val="00DC6010"/>
    <w:rsid w:val="00DC6286"/>
    <w:rsid w:val="00DC6837"/>
    <w:rsid w:val="00DC6BD4"/>
    <w:rsid w:val="00DC6CA5"/>
    <w:rsid w:val="00DC6F61"/>
    <w:rsid w:val="00DC7890"/>
    <w:rsid w:val="00DD0062"/>
    <w:rsid w:val="00DD0664"/>
    <w:rsid w:val="00DD08C3"/>
    <w:rsid w:val="00DD0D86"/>
    <w:rsid w:val="00DD0F26"/>
    <w:rsid w:val="00DD239C"/>
    <w:rsid w:val="00DD2569"/>
    <w:rsid w:val="00DD2985"/>
    <w:rsid w:val="00DD2D83"/>
    <w:rsid w:val="00DD2DFC"/>
    <w:rsid w:val="00DD36B4"/>
    <w:rsid w:val="00DD377A"/>
    <w:rsid w:val="00DD397C"/>
    <w:rsid w:val="00DD3B6A"/>
    <w:rsid w:val="00DD3CDA"/>
    <w:rsid w:val="00DD41CE"/>
    <w:rsid w:val="00DD4752"/>
    <w:rsid w:val="00DD475F"/>
    <w:rsid w:val="00DD507D"/>
    <w:rsid w:val="00DD511C"/>
    <w:rsid w:val="00DD521B"/>
    <w:rsid w:val="00DD52EE"/>
    <w:rsid w:val="00DD6112"/>
    <w:rsid w:val="00DD61E2"/>
    <w:rsid w:val="00DD663B"/>
    <w:rsid w:val="00DD6A55"/>
    <w:rsid w:val="00DD7104"/>
    <w:rsid w:val="00DD7232"/>
    <w:rsid w:val="00DD7363"/>
    <w:rsid w:val="00DD7471"/>
    <w:rsid w:val="00DD7FE9"/>
    <w:rsid w:val="00DE00C5"/>
    <w:rsid w:val="00DE03B4"/>
    <w:rsid w:val="00DE0559"/>
    <w:rsid w:val="00DE0987"/>
    <w:rsid w:val="00DE0C81"/>
    <w:rsid w:val="00DE2429"/>
    <w:rsid w:val="00DE2717"/>
    <w:rsid w:val="00DE29D0"/>
    <w:rsid w:val="00DE31E2"/>
    <w:rsid w:val="00DE3342"/>
    <w:rsid w:val="00DE3C05"/>
    <w:rsid w:val="00DE3FD5"/>
    <w:rsid w:val="00DE4218"/>
    <w:rsid w:val="00DE42D1"/>
    <w:rsid w:val="00DE4381"/>
    <w:rsid w:val="00DE43F7"/>
    <w:rsid w:val="00DE54B2"/>
    <w:rsid w:val="00DE6046"/>
    <w:rsid w:val="00DE61E1"/>
    <w:rsid w:val="00DE6768"/>
    <w:rsid w:val="00DE6A22"/>
    <w:rsid w:val="00DE6BCE"/>
    <w:rsid w:val="00DE715B"/>
    <w:rsid w:val="00DE7CF6"/>
    <w:rsid w:val="00DEFEDE"/>
    <w:rsid w:val="00DF0019"/>
    <w:rsid w:val="00DF023F"/>
    <w:rsid w:val="00DF04A5"/>
    <w:rsid w:val="00DF09F0"/>
    <w:rsid w:val="00DF0BF3"/>
    <w:rsid w:val="00DF18C0"/>
    <w:rsid w:val="00DF1C7F"/>
    <w:rsid w:val="00DF28AC"/>
    <w:rsid w:val="00DF2EE9"/>
    <w:rsid w:val="00DF31E0"/>
    <w:rsid w:val="00DF3773"/>
    <w:rsid w:val="00DF39D8"/>
    <w:rsid w:val="00DF3A4C"/>
    <w:rsid w:val="00DF3D99"/>
    <w:rsid w:val="00DF42C8"/>
    <w:rsid w:val="00DF4C7D"/>
    <w:rsid w:val="00DF5722"/>
    <w:rsid w:val="00DF58DF"/>
    <w:rsid w:val="00DF65E8"/>
    <w:rsid w:val="00DF6873"/>
    <w:rsid w:val="00DF7298"/>
    <w:rsid w:val="00DF75D1"/>
    <w:rsid w:val="00DF7A30"/>
    <w:rsid w:val="00DF7F56"/>
    <w:rsid w:val="00E0027B"/>
    <w:rsid w:val="00E004CD"/>
    <w:rsid w:val="00E00888"/>
    <w:rsid w:val="00E009CD"/>
    <w:rsid w:val="00E00C39"/>
    <w:rsid w:val="00E00C3F"/>
    <w:rsid w:val="00E01043"/>
    <w:rsid w:val="00E015E9"/>
    <w:rsid w:val="00E016B0"/>
    <w:rsid w:val="00E01B46"/>
    <w:rsid w:val="00E01B62"/>
    <w:rsid w:val="00E01D00"/>
    <w:rsid w:val="00E01D82"/>
    <w:rsid w:val="00E01E51"/>
    <w:rsid w:val="00E01EDA"/>
    <w:rsid w:val="00E021AD"/>
    <w:rsid w:val="00E023A8"/>
    <w:rsid w:val="00E026C2"/>
    <w:rsid w:val="00E02797"/>
    <w:rsid w:val="00E029C1"/>
    <w:rsid w:val="00E02EBC"/>
    <w:rsid w:val="00E0303D"/>
    <w:rsid w:val="00E03E1D"/>
    <w:rsid w:val="00E040B0"/>
    <w:rsid w:val="00E041EB"/>
    <w:rsid w:val="00E045A8"/>
    <w:rsid w:val="00E04A83"/>
    <w:rsid w:val="00E04AA3"/>
    <w:rsid w:val="00E04AC3"/>
    <w:rsid w:val="00E053D4"/>
    <w:rsid w:val="00E05773"/>
    <w:rsid w:val="00E05E02"/>
    <w:rsid w:val="00E062CE"/>
    <w:rsid w:val="00E067C5"/>
    <w:rsid w:val="00E06C5A"/>
    <w:rsid w:val="00E07CAC"/>
    <w:rsid w:val="00E07F47"/>
    <w:rsid w:val="00E1074D"/>
    <w:rsid w:val="00E11238"/>
    <w:rsid w:val="00E1165C"/>
    <w:rsid w:val="00E119F1"/>
    <w:rsid w:val="00E12403"/>
    <w:rsid w:val="00E12E0D"/>
    <w:rsid w:val="00E133D2"/>
    <w:rsid w:val="00E13C00"/>
    <w:rsid w:val="00E13CFC"/>
    <w:rsid w:val="00E14635"/>
    <w:rsid w:val="00E14B31"/>
    <w:rsid w:val="00E14EDE"/>
    <w:rsid w:val="00E15520"/>
    <w:rsid w:val="00E15711"/>
    <w:rsid w:val="00E15950"/>
    <w:rsid w:val="00E15A24"/>
    <w:rsid w:val="00E16056"/>
    <w:rsid w:val="00E16061"/>
    <w:rsid w:val="00E167F1"/>
    <w:rsid w:val="00E1735B"/>
    <w:rsid w:val="00E17571"/>
    <w:rsid w:val="00E209AD"/>
    <w:rsid w:val="00E20ADA"/>
    <w:rsid w:val="00E20D5E"/>
    <w:rsid w:val="00E2198A"/>
    <w:rsid w:val="00E21C6B"/>
    <w:rsid w:val="00E21C9F"/>
    <w:rsid w:val="00E21CD8"/>
    <w:rsid w:val="00E21CDB"/>
    <w:rsid w:val="00E21F3C"/>
    <w:rsid w:val="00E2208C"/>
    <w:rsid w:val="00E22DE2"/>
    <w:rsid w:val="00E234BD"/>
    <w:rsid w:val="00E23700"/>
    <w:rsid w:val="00E23AFC"/>
    <w:rsid w:val="00E23BEF"/>
    <w:rsid w:val="00E24074"/>
    <w:rsid w:val="00E2470B"/>
    <w:rsid w:val="00E24E79"/>
    <w:rsid w:val="00E2515D"/>
    <w:rsid w:val="00E25CDB"/>
    <w:rsid w:val="00E25D9E"/>
    <w:rsid w:val="00E26BF3"/>
    <w:rsid w:val="00E270C8"/>
    <w:rsid w:val="00E27782"/>
    <w:rsid w:val="00E277B3"/>
    <w:rsid w:val="00E30E60"/>
    <w:rsid w:val="00E30E76"/>
    <w:rsid w:val="00E316D7"/>
    <w:rsid w:val="00E31869"/>
    <w:rsid w:val="00E31904"/>
    <w:rsid w:val="00E31CCE"/>
    <w:rsid w:val="00E32B19"/>
    <w:rsid w:val="00E334BF"/>
    <w:rsid w:val="00E3394E"/>
    <w:rsid w:val="00E33AAB"/>
    <w:rsid w:val="00E33D02"/>
    <w:rsid w:val="00E33E5B"/>
    <w:rsid w:val="00E3497B"/>
    <w:rsid w:val="00E34D1E"/>
    <w:rsid w:val="00E35132"/>
    <w:rsid w:val="00E352D4"/>
    <w:rsid w:val="00E357B4"/>
    <w:rsid w:val="00E35CE2"/>
    <w:rsid w:val="00E36827"/>
    <w:rsid w:val="00E36BDC"/>
    <w:rsid w:val="00E36CFF"/>
    <w:rsid w:val="00E4035C"/>
    <w:rsid w:val="00E40E43"/>
    <w:rsid w:val="00E410C6"/>
    <w:rsid w:val="00E412AA"/>
    <w:rsid w:val="00E41A3D"/>
    <w:rsid w:val="00E41F3C"/>
    <w:rsid w:val="00E420F2"/>
    <w:rsid w:val="00E424D8"/>
    <w:rsid w:val="00E428AB"/>
    <w:rsid w:val="00E42B06"/>
    <w:rsid w:val="00E42E94"/>
    <w:rsid w:val="00E43020"/>
    <w:rsid w:val="00E43427"/>
    <w:rsid w:val="00E442F8"/>
    <w:rsid w:val="00E447BA"/>
    <w:rsid w:val="00E44E3F"/>
    <w:rsid w:val="00E44F54"/>
    <w:rsid w:val="00E4583F"/>
    <w:rsid w:val="00E45B97"/>
    <w:rsid w:val="00E46422"/>
    <w:rsid w:val="00E4687F"/>
    <w:rsid w:val="00E4691B"/>
    <w:rsid w:val="00E46C23"/>
    <w:rsid w:val="00E46CC2"/>
    <w:rsid w:val="00E46FE2"/>
    <w:rsid w:val="00E47253"/>
    <w:rsid w:val="00E47746"/>
    <w:rsid w:val="00E478AE"/>
    <w:rsid w:val="00E47CE2"/>
    <w:rsid w:val="00E503BB"/>
    <w:rsid w:val="00E508D5"/>
    <w:rsid w:val="00E50CCF"/>
    <w:rsid w:val="00E50D53"/>
    <w:rsid w:val="00E51189"/>
    <w:rsid w:val="00E5150B"/>
    <w:rsid w:val="00E5154F"/>
    <w:rsid w:val="00E51C1F"/>
    <w:rsid w:val="00E51C5F"/>
    <w:rsid w:val="00E51D01"/>
    <w:rsid w:val="00E52054"/>
    <w:rsid w:val="00E527C5"/>
    <w:rsid w:val="00E52D45"/>
    <w:rsid w:val="00E52D52"/>
    <w:rsid w:val="00E52E49"/>
    <w:rsid w:val="00E52EEC"/>
    <w:rsid w:val="00E532FB"/>
    <w:rsid w:val="00E53352"/>
    <w:rsid w:val="00E5336D"/>
    <w:rsid w:val="00E53BD9"/>
    <w:rsid w:val="00E53F1C"/>
    <w:rsid w:val="00E54058"/>
    <w:rsid w:val="00E54575"/>
    <w:rsid w:val="00E54BD9"/>
    <w:rsid w:val="00E54D56"/>
    <w:rsid w:val="00E5556F"/>
    <w:rsid w:val="00E55BAA"/>
    <w:rsid w:val="00E55C04"/>
    <w:rsid w:val="00E55E57"/>
    <w:rsid w:val="00E56090"/>
    <w:rsid w:val="00E5656C"/>
    <w:rsid w:val="00E56769"/>
    <w:rsid w:val="00E56879"/>
    <w:rsid w:val="00E56B8D"/>
    <w:rsid w:val="00E56CAF"/>
    <w:rsid w:val="00E56E33"/>
    <w:rsid w:val="00E57288"/>
    <w:rsid w:val="00E57A6A"/>
    <w:rsid w:val="00E57C75"/>
    <w:rsid w:val="00E57CC4"/>
    <w:rsid w:val="00E57E36"/>
    <w:rsid w:val="00E60B8C"/>
    <w:rsid w:val="00E60C4E"/>
    <w:rsid w:val="00E612B4"/>
    <w:rsid w:val="00E62629"/>
    <w:rsid w:val="00E62A95"/>
    <w:rsid w:val="00E631D7"/>
    <w:rsid w:val="00E63411"/>
    <w:rsid w:val="00E6369A"/>
    <w:rsid w:val="00E6444A"/>
    <w:rsid w:val="00E64702"/>
    <w:rsid w:val="00E648EC"/>
    <w:rsid w:val="00E653B7"/>
    <w:rsid w:val="00E655E5"/>
    <w:rsid w:val="00E6586F"/>
    <w:rsid w:val="00E6593E"/>
    <w:rsid w:val="00E65BAE"/>
    <w:rsid w:val="00E6639C"/>
    <w:rsid w:val="00E66815"/>
    <w:rsid w:val="00E66B3E"/>
    <w:rsid w:val="00E66E9C"/>
    <w:rsid w:val="00E676DC"/>
    <w:rsid w:val="00E67786"/>
    <w:rsid w:val="00E67DA3"/>
    <w:rsid w:val="00E7001E"/>
    <w:rsid w:val="00E70584"/>
    <w:rsid w:val="00E70AD8"/>
    <w:rsid w:val="00E70BF7"/>
    <w:rsid w:val="00E70C0A"/>
    <w:rsid w:val="00E714EC"/>
    <w:rsid w:val="00E718DF"/>
    <w:rsid w:val="00E71A73"/>
    <w:rsid w:val="00E71E5B"/>
    <w:rsid w:val="00E72192"/>
    <w:rsid w:val="00E725CD"/>
    <w:rsid w:val="00E727F6"/>
    <w:rsid w:val="00E72C4D"/>
    <w:rsid w:val="00E73B09"/>
    <w:rsid w:val="00E73EC3"/>
    <w:rsid w:val="00E73FFE"/>
    <w:rsid w:val="00E7485E"/>
    <w:rsid w:val="00E752EA"/>
    <w:rsid w:val="00E75577"/>
    <w:rsid w:val="00E75D15"/>
    <w:rsid w:val="00E75EE6"/>
    <w:rsid w:val="00E7612A"/>
    <w:rsid w:val="00E763FD"/>
    <w:rsid w:val="00E7744E"/>
    <w:rsid w:val="00E7795A"/>
    <w:rsid w:val="00E77D80"/>
    <w:rsid w:val="00E807C3"/>
    <w:rsid w:val="00E80889"/>
    <w:rsid w:val="00E80957"/>
    <w:rsid w:val="00E80BF3"/>
    <w:rsid w:val="00E80DBD"/>
    <w:rsid w:val="00E81481"/>
    <w:rsid w:val="00E814D4"/>
    <w:rsid w:val="00E814D9"/>
    <w:rsid w:val="00E81580"/>
    <w:rsid w:val="00E8245C"/>
    <w:rsid w:val="00E82803"/>
    <w:rsid w:val="00E82999"/>
    <w:rsid w:val="00E82FDA"/>
    <w:rsid w:val="00E8375F"/>
    <w:rsid w:val="00E83D45"/>
    <w:rsid w:val="00E84482"/>
    <w:rsid w:val="00E8470E"/>
    <w:rsid w:val="00E84A3F"/>
    <w:rsid w:val="00E84A55"/>
    <w:rsid w:val="00E84FB6"/>
    <w:rsid w:val="00E850B9"/>
    <w:rsid w:val="00E85B88"/>
    <w:rsid w:val="00E85C86"/>
    <w:rsid w:val="00E85F20"/>
    <w:rsid w:val="00E86345"/>
    <w:rsid w:val="00E8647C"/>
    <w:rsid w:val="00E86525"/>
    <w:rsid w:val="00E866E8"/>
    <w:rsid w:val="00E86DB3"/>
    <w:rsid w:val="00E87367"/>
    <w:rsid w:val="00E87AF9"/>
    <w:rsid w:val="00E90AF8"/>
    <w:rsid w:val="00E90C11"/>
    <w:rsid w:val="00E90CA7"/>
    <w:rsid w:val="00E90D1F"/>
    <w:rsid w:val="00E90E98"/>
    <w:rsid w:val="00E916CE"/>
    <w:rsid w:val="00E91AB3"/>
    <w:rsid w:val="00E91B45"/>
    <w:rsid w:val="00E91F2D"/>
    <w:rsid w:val="00E93794"/>
    <w:rsid w:val="00E941C3"/>
    <w:rsid w:val="00E9436B"/>
    <w:rsid w:val="00E947DB"/>
    <w:rsid w:val="00E94D9B"/>
    <w:rsid w:val="00E94E7E"/>
    <w:rsid w:val="00E95053"/>
    <w:rsid w:val="00E959FD"/>
    <w:rsid w:val="00E96262"/>
    <w:rsid w:val="00E96922"/>
    <w:rsid w:val="00E96D27"/>
    <w:rsid w:val="00E97754"/>
    <w:rsid w:val="00E97826"/>
    <w:rsid w:val="00E97842"/>
    <w:rsid w:val="00EA03AD"/>
    <w:rsid w:val="00EA05CE"/>
    <w:rsid w:val="00EA1113"/>
    <w:rsid w:val="00EA1229"/>
    <w:rsid w:val="00EA13E9"/>
    <w:rsid w:val="00EA170E"/>
    <w:rsid w:val="00EA1924"/>
    <w:rsid w:val="00EA1B6C"/>
    <w:rsid w:val="00EA1E00"/>
    <w:rsid w:val="00EA22CA"/>
    <w:rsid w:val="00EA2A94"/>
    <w:rsid w:val="00EA2B34"/>
    <w:rsid w:val="00EA2C28"/>
    <w:rsid w:val="00EA3097"/>
    <w:rsid w:val="00EA34CF"/>
    <w:rsid w:val="00EA3506"/>
    <w:rsid w:val="00EA3661"/>
    <w:rsid w:val="00EA37EA"/>
    <w:rsid w:val="00EA3C92"/>
    <w:rsid w:val="00EA4681"/>
    <w:rsid w:val="00EA4780"/>
    <w:rsid w:val="00EA4FA3"/>
    <w:rsid w:val="00EA4FB9"/>
    <w:rsid w:val="00EA5075"/>
    <w:rsid w:val="00EA57F4"/>
    <w:rsid w:val="00EA6084"/>
    <w:rsid w:val="00EA625E"/>
    <w:rsid w:val="00EA62DD"/>
    <w:rsid w:val="00EA6511"/>
    <w:rsid w:val="00EA657E"/>
    <w:rsid w:val="00EA6673"/>
    <w:rsid w:val="00EA68EE"/>
    <w:rsid w:val="00EA6B84"/>
    <w:rsid w:val="00EA768C"/>
    <w:rsid w:val="00EA7EAF"/>
    <w:rsid w:val="00EB013B"/>
    <w:rsid w:val="00EB0490"/>
    <w:rsid w:val="00EB1EFC"/>
    <w:rsid w:val="00EB21D8"/>
    <w:rsid w:val="00EB23B4"/>
    <w:rsid w:val="00EB2429"/>
    <w:rsid w:val="00EB2D3D"/>
    <w:rsid w:val="00EB2DFB"/>
    <w:rsid w:val="00EB3259"/>
    <w:rsid w:val="00EB3B85"/>
    <w:rsid w:val="00EB3FE3"/>
    <w:rsid w:val="00EB43F3"/>
    <w:rsid w:val="00EB507D"/>
    <w:rsid w:val="00EB53FA"/>
    <w:rsid w:val="00EB5A9F"/>
    <w:rsid w:val="00EB5B8E"/>
    <w:rsid w:val="00EB6048"/>
    <w:rsid w:val="00EB62CF"/>
    <w:rsid w:val="00EB63E0"/>
    <w:rsid w:val="00EB6AAC"/>
    <w:rsid w:val="00EB6B48"/>
    <w:rsid w:val="00EB6E33"/>
    <w:rsid w:val="00EB6F9C"/>
    <w:rsid w:val="00EB721B"/>
    <w:rsid w:val="00EB7657"/>
    <w:rsid w:val="00EB7A24"/>
    <w:rsid w:val="00EB7A59"/>
    <w:rsid w:val="00EB7C82"/>
    <w:rsid w:val="00EB7ED3"/>
    <w:rsid w:val="00EC0A05"/>
    <w:rsid w:val="00EC0D12"/>
    <w:rsid w:val="00EC0EEB"/>
    <w:rsid w:val="00EC0FE2"/>
    <w:rsid w:val="00EC104B"/>
    <w:rsid w:val="00EC2C38"/>
    <w:rsid w:val="00EC375D"/>
    <w:rsid w:val="00EC3A15"/>
    <w:rsid w:val="00EC3EDB"/>
    <w:rsid w:val="00EC4072"/>
    <w:rsid w:val="00EC4847"/>
    <w:rsid w:val="00EC4F09"/>
    <w:rsid w:val="00EC50D4"/>
    <w:rsid w:val="00EC50E2"/>
    <w:rsid w:val="00EC54CE"/>
    <w:rsid w:val="00EC58A3"/>
    <w:rsid w:val="00EC5D5C"/>
    <w:rsid w:val="00EC64D5"/>
    <w:rsid w:val="00EC6504"/>
    <w:rsid w:val="00EC6546"/>
    <w:rsid w:val="00EC69CF"/>
    <w:rsid w:val="00EC6C80"/>
    <w:rsid w:val="00EC6CF9"/>
    <w:rsid w:val="00EC6EED"/>
    <w:rsid w:val="00EC7231"/>
    <w:rsid w:val="00EC74CF"/>
    <w:rsid w:val="00EC74E2"/>
    <w:rsid w:val="00EC75AF"/>
    <w:rsid w:val="00EC7A12"/>
    <w:rsid w:val="00EC7DD4"/>
    <w:rsid w:val="00EC7E9B"/>
    <w:rsid w:val="00ED06AE"/>
    <w:rsid w:val="00ED0793"/>
    <w:rsid w:val="00ED1091"/>
    <w:rsid w:val="00ED10AB"/>
    <w:rsid w:val="00ED10EA"/>
    <w:rsid w:val="00ED15A1"/>
    <w:rsid w:val="00ED1813"/>
    <w:rsid w:val="00ED1C27"/>
    <w:rsid w:val="00ED1D0D"/>
    <w:rsid w:val="00ED1D44"/>
    <w:rsid w:val="00ED23B8"/>
    <w:rsid w:val="00ED27CA"/>
    <w:rsid w:val="00ED2AB3"/>
    <w:rsid w:val="00ED2D89"/>
    <w:rsid w:val="00ED3156"/>
    <w:rsid w:val="00ED31C7"/>
    <w:rsid w:val="00ED3432"/>
    <w:rsid w:val="00ED384A"/>
    <w:rsid w:val="00ED3F4B"/>
    <w:rsid w:val="00ED4527"/>
    <w:rsid w:val="00ED499D"/>
    <w:rsid w:val="00ED4C76"/>
    <w:rsid w:val="00ED4CAB"/>
    <w:rsid w:val="00ED6757"/>
    <w:rsid w:val="00ED6948"/>
    <w:rsid w:val="00ED6CCB"/>
    <w:rsid w:val="00ED6DE6"/>
    <w:rsid w:val="00ED7200"/>
    <w:rsid w:val="00EE0C35"/>
    <w:rsid w:val="00EE0D9C"/>
    <w:rsid w:val="00EE0F24"/>
    <w:rsid w:val="00EE16C5"/>
    <w:rsid w:val="00EE1A5F"/>
    <w:rsid w:val="00EE1CE7"/>
    <w:rsid w:val="00EE217C"/>
    <w:rsid w:val="00EE21BF"/>
    <w:rsid w:val="00EE27F4"/>
    <w:rsid w:val="00EE2A01"/>
    <w:rsid w:val="00EE2E90"/>
    <w:rsid w:val="00EE39D6"/>
    <w:rsid w:val="00EE417F"/>
    <w:rsid w:val="00EE4A1A"/>
    <w:rsid w:val="00EE4C3A"/>
    <w:rsid w:val="00EE4D31"/>
    <w:rsid w:val="00EE502B"/>
    <w:rsid w:val="00EE514D"/>
    <w:rsid w:val="00EE59A8"/>
    <w:rsid w:val="00EE5C1B"/>
    <w:rsid w:val="00EE5CAA"/>
    <w:rsid w:val="00EE626A"/>
    <w:rsid w:val="00EE6302"/>
    <w:rsid w:val="00EE64BB"/>
    <w:rsid w:val="00EE68FB"/>
    <w:rsid w:val="00EE7210"/>
    <w:rsid w:val="00EE7309"/>
    <w:rsid w:val="00EE764A"/>
    <w:rsid w:val="00EF00D3"/>
    <w:rsid w:val="00EF0229"/>
    <w:rsid w:val="00EF0BAB"/>
    <w:rsid w:val="00EF0C93"/>
    <w:rsid w:val="00EF125B"/>
    <w:rsid w:val="00EF1C06"/>
    <w:rsid w:val="00EF1CAE"/>
    <w:rsid w:val="00EF1D37"/>
    <w:rsid w:val="00EF1FD6"/>
    <w:rsid w:val="00EF24C5"/>
    <w:rsid w:val="00EF27D8"/>
    <w:rsid w:val="00EF2B37"/>
    <w:rsid w:val="00EF36B4"/>
    <w:rsid w:val="00EF3843"/>
    <w:rsid w:val="00EF39CE"/>
    <w:rsid w:val="00EF3FC6"/>
    <w:rsid w:val="00EF49FF"/>
    <w:rsid w:val="00EF4A0A"/>
    <w:rsid w:val="00EF62BF"/>
    <w:rsid w:val="00EF65EC"/>
    <w:rsid w:val="00EF671F"/>
    <w:rsid w:val="00EF7296"/>
    <w:rsid w:val="00EF77C2"/>
    <w:rsid w:val="00EF77C4"/>
    <w:rsid w:val="00EF7E8A"/>
    <w:rsid w:val="00F010BF"/>
    <w:rsid w:val="00F0113A"/>
    <w:rsid w:val="00F0154C"/>
    <w:rsid w:val="00F01E50"/>
    <w:rsid w:val="00F02119"/>
    <w:rsid w:val="00F02172"/>
    <w:rsid w:val="00F022D1"/>
    <w:rsid w:val="00F02337"/>
    <w:rsid w:val="00F0242B"/>
    <w:rsid w:val="00F02486"/>
    <w:rsid w:val="00F024E5"/>
    <w:rsid w:val="00F028FB"/>
    <w:rsid w:val="00F02E04"/>
    <w:rsid w:val="00F02FD8"/>
    <w:rsid w:val="00F0310B"/>
    <w:rsid w:val="00F03401"/>
    <w:rsid w:val="00F03810"/>
    <w:rsid w:val="00F03AE9"/>
    <w:rsid w:val="00F03CD5"/>
    <w:rsid w:val="00F042CB"/>
    <w:rsid w:val="00F0438F"/>
    <w:rsid w:val="00F043FF"/>
    <w:rsid w:val="00F045FF"/>
    <w:rsid w:val="00F04797"/>
    <w:rsid w:val="00F04B49"/>
    <w:rsid w:val="00F04C4E"/>
    <w:rsid w:val="00F0506A"/>
    <w:rsid w:val="00F0580F"/>
    <w:rsid w:val="00F05F38"/>
    <w:rsid w:val="00F05FCE"/>
    <w:rsid w:val="00F0660E"/>
    <w:rsid w:val="00F069D1"/>
    <w:rsid w:val="00F06F47"/>
    <w:rsid w:val="00F076B8"/>
    <w:rsid w:val="00F07A8C"/>
    <w:rsid w:val="00F07BB0"/>
    <w:rsid w:val="00F07D35"/>
    <w:rsid w:val="00F10BBF"/>
    <w:rsid w:val="00F10C1A"/>
    <w:rsid w:val="00F10F19"/>
    <w:rsid w:val="00F10F79"/>
    <w:rsid w:val="00F11044"/>
    <w:rsid w:val="00F11B1A"/>
    <w:rsid w:val="00F121D5"/>
    <w:rsid w:val="00F1233F"/>
    <w:rsid w:val="00F12516"/>
    <w:rsid w:val="00F12B96"/>
    <w:rsid w:val="00F13161"/>
    <w:rsid w:val="00F131B9"/>
    <w:rsid w:val="00F14163"/>
    <w:rsid w:val="00F146AF"/>
    <w:rsid w:val="00F14A02"/>
    <w:rsid w:val="00F14A45"/>
    <w:rsid w:val="00F14A94"/>
    <w:rsid w:val="00F14C4F"/>
    <w:rsid w:val="00F14D72"/>
    <w:rsid w:val="00F14F81"/>
    <w:rsid w:val="00F1522A"/>
    <w:rsid w:val="00F1580D"/>
    <w:rsid w:val="00F158FF"/>
    <w:rsid w:val="00F15F6E"/>
    <w:rsid w:val="00F16319"/>
    <w:rsid w:val="00F16339"/>
    <w:rsid w:val="00F16424"/>
    <w:rsid w:val="00F1678B"/>
    <w:rsid w:val="00F16BEF"/>
    <w:rsid w:val="00F16F5E"/>
    <w:rsid w:val="00F17149"/>
    <w:rsid w:val="00F17215"/>
    <w:rsid w:val="00F179F4"/>
    <w:rsid w:val="00F17A0D"/>
    <w:rsid w:val="00F17F0F"/>
    <w:rsid w:val="00F20C4F"/>
    <w:rsid w:val="00F20D18"/>
    <w:rsid w:val="00F2172F"/>
    <w:rsid w:val="00F21967"/>
    <w:rsid w:val="00F21B8D"/>
    <w:rsid w:val="00F21BE4"/>
    <w:rsid w:val="00F21E35"/>
    <w:rsid w:val="00F2270B"/>
    <w:rsid w:val="00F229B8"/>
    <w:rsid w:val="00F22C25"/>
    <w:rsid w:val="00F240BA"/>
    <w:rsid w:val="00F246BC"/>
    <w:rsid w:val="00F246C0"/>
    <w:rsid w:val="00F25539"/>
    <w:rsid w:val="00F258D4"/>
    <w:rsid w:val="00F25A25"/>
    <w:rsid w:val="00F26F60"/>
    <w:rsid w:val="00F2746D"/>
    <w:rsid w:val="00F27A97"/>
    <w:rsid w:val="00F3006F"/>
    <w:rsid w:val="00F30166"/>
    <w:rsid w:val="00F30188"/>
    <w:rsid w:val="00F3083A"/>
    <w:rsid w:val="00F3099A"/>
    <w:rsid w:val="00F30F57"/>
    <w:rsid w:val="00F3131C"/>
    <w:rsid w:val="00F31B72"/>
    <w:rsid w:val="00F323A2"/>
    <w:rsid w:val="00F32500"/>
    <w:rsid w:val="00F32837"/>
    <w:rsid w:val="00F32971"/>
    <w:rsid w:val="00F330B3"/>
    <w:rsid w:val="00F3336A"/>
    <w:rsid w:val="00F33430"/>
    <w:rsid w:val="00F33497"/>
    <w:rsid w:val="00F33A2A"/>
    <w:rsid w:val="00F34337"/>
    <w:rsid w:val="00F343EF"/>
    <w:rsid w:val="00F34612"/>
    <w:rsid w:val="00F347E7"/>
    <w:rsid w:val="00F3491D"/>
    <w:rsid w:val="00F34ADF"/>
    <w:rsid w:val="00F36460"/>
    <w:rsid w:val="00F365A3"/>
    <w:rsid w:val="00F365EE"/>
    <w:rsid w:val="00F36792"/>
    <w:rsid w:val="00F367A3"/>
    <w:rsid w:val="00F368D4"/>
    <w:rsid w:val="00F37439"/>
    <w:rsid w:val="00F37CA8"/>
    <w:rsid w:val="00F37CCF"/>
    <w:rsid w:val="00F37E29"/>
    <w:rsid w:val="00F37E78"/>
    <w:rsid w:val="00F402CD"/>
    <w:rsid w:val="00F40349"/>
    <w:rsid w:val="00F40F8E"/>
    <w:rsid w:val="00F410F1"/>
    <w:rsid w:val="00F4174D"/>
    <w:rsid w:val="00F41AA0"/>
    <w:rsid w:val="00F41DD1"/>
    <w:rsid w:val="00F41ED3"/>
    <w:rsid w:val="00F422E1"/>
    <w:rsid w:val="00F42416"/>
    <w:rsid w:val="00F4254E"/>
    <w:rsid w:val="00F42E94"/>
    <w:rsid w:val="00F430D3"/>
    <w:rsid w:val="00F4313B"/>
    <w:rsid w:val="00F43147"/>
    <w:rsid w:val="00F4314D"/>
    <w:rsid w:val="00F431DB"/>
    <w:rsid w:val="00F43200"/>
    <w:rsid w:val="00F43356"/>
    <w:rsid w:val="00F43B09"/>
    <w:rsid w:val="00F43B51"/>
    <w:rsid w:val="00F440CB"/>
    <w:rsid w:val="00F441B6"/>
    <w:rsid w:val="00F4426C"/>
    <w:rsid w:val="00F443BF"/>
    <w:rsid w:val="00F44443"/>
    <w:rsid w:val="00F448CC"/>
    <w:rsid w:val="00F449E8"/>
    <w:rsid w:val="00F44A27"/>
    <w:rsid w:val="00F44B20"/>
    <w:rsid w:val="00F44D05"/>
    <w:rsid w:val="00F44DB0"/>
    <w:rsid w:val="00F453FA"/>
    <w:rsid w:val="00F45A18"/>
    <w:rsid w:val="00F45F8F"/>
    <w:rsid w:val="00F46905"/>
    <w:rsid w:val="00F46AF8"/>
    <w:rsid w:val="00F46C69"/>
    <w:rsid w:val="00F46CE8"/>
    <w:rsid w:val="00F46DAC"/>
    <w:rsid w:val="00F46EDE"/>
    <w:rsid w:val="00F477AC"/>
    <w:rsid w:val="00F505D6"/>
    <w:rsid w:val="00F5065A"/>
    <w:rsid w:val="00F506C9"/>
    <w:rsid w:val="00F50945"/>
    <w:rsid w:val="00F50992"/>
    <w:rsid w:val="00F50AF4"/>
    <w:rsid w:val="00F50EF1"/>
    <w:rsid w:val="00F5108A"/>
    <w:rsid w:val="00F517DE"/>
    <w:rsid w:val="00F51A78"/>
    <w:rsid w:val="00F51E0B"/>
    <w:rsid w:val="00F52190"/>
    <w:rsid w:val="00F52385"/>
    <w:rsid w:val="00F52CDC"/>
    <w:rsid w:val="00F52E7A"/>
    <w:rsid w:val="00F5310D"/>
    <w:rsid w:val="00F534D7"/>
    <w:rsid w:val="00F5352C"/>
    <w:rsid w:val="00F537B6"/>
    <w:rsid w:val="00F539BA"/>
    <w:rsid w:val="00F53AE8"/>
    <w:rsid w:val="00F53E0E"/>
    <w:rsid w:val="00F54340"/>
    <w:rsid w:val="00F543D3"/>
    <w:rsid w:val="00F54D72"/>
    <w:rsid w:val="00F54F8E"/>
    <w:rsid w:val="00F554F8"/>
    <w:rsid w:val="00F55579"/>
    <w:rsid w:val="00F5574B"/>
    <w:rsid w:val="00F55827"/>
    <w:rsid w:val="00F55A75"/>
    <w:rsid w:val="00F55F3A"/>
    <w:rsid w:val="00F565ED"/>
    <w:rsid w:val="00F56B96"/>
    <w:rsid w:val="00F56FC2"/>
    <w:rsid w:val="00F56FE0"/>
    <w:rsid w:val="00F5787C"/>
    <w:rsid w:val="00F6020B"/>
    <w:rsid w:val="00F60610"/>
    <w:rsid w:val="00F60D5A"/>
    <w:rsid w:val="00F60E48"/>
    <w:rsid w:val="00F610BD"/>
    <w:rsid w:val="00F614E5"/>
    <w:rsid w:val="00F61E45"/>
    <w:rsid w:val="00F62736"/>
    <w:rsid w:val="00F62F30"/>
    <w:rsid w:val="00F63587"/>
    <w:rsid w:val="00F63A8C"/>
    <w:rsid w:val="00F63AA2"/>
    <w:rsid w:val="00F63ABB"/>
    <w:rsid w:val="00F63BB5"/>
    <w:rsid w:val="00F63FBB"/>
    <w:rsid w:val="00F64028"/>
    <w:rsid w:val="00F646D1"/>
    <w:rsid w:val="00F64D63"/>
    <w:rsid w:val="00F64EC7"/>
    <w:rsid w:val="00F6548E"/>
    <w:rsid w:val="00F657FD"/>
    <w:rsid w:val="00F65A14"/>
    <w:rsid w:val="00F65CFB"/>
    <w:rsid w:val="00F65F0F"/>
    <w:rsid w:val="00F65F83"/>
    <w:rsid w:val="00F6628A"/>
    <w:rsid w:val="00F663BA"/>
    <w:rsid w:val="00F66AB5"/>
    <w:rsid w:val="00F67967"/>
    <w:rsid w:val="00F67BF1"/>
    <w:rsid w:val="00F67D73"/>
    <w:rsid w:val="00F67DB7"/>
    <w:rsid w:val="00F67FC5"/>
    <w:rsid w:val="00F701C6"/>
    <w:rsid w:val="00F7037B"/>
    <w:rsid w:val="00F70394"/>
    <w:rsid w:val="00F70BB0"/>
    <w:rsid w:val="00F7114A"/>
    <w:rsid w:val="00F7115A"/>
    <w:rsid w:val="00F71C28"/>
    <w:rsid w:val="00F71E0E"/>
    <w:rsid w:val="00F7213C"/>
    <w:rsid w:val="00F72A99"/>
    <w:rsid w:val="00F72C4C"/>
    <w:rsid w:val="00F7320D"/>
    <w:rsid w:val="00F7351C"/>
    <w:rsid w:val="00F741E5"/>
    <w:rsid w:val="00F7497E"/>
    <w:rsid w:val="00F754FA"/>
    <w:rsid w:val="00F759DC"/>
    <w:rsid w:val="00F75DD3"/>
    <w:rsid w:val="00F7601D"/>
    <w:rsid w:val="00F76E4E"/>
    <w:rsid w:val="00F77577"/>
    <w:rsid w:val="00F77D06"/>
    <w:rsid w:val="00F77DBE"/>
    <w:rsid w:val="00F81018"/>
    <w:rsid w:val="00F810AC"/>
    <w:rsid w:val="00F81138"/>
    <w:rsid w:val="00F81304"/>
    <w:rsid w:val="00F81714"/>
    <w:rsid w:val="00F82568"/>
    <w:rsid w:val="00F82905"/>
    <w:rsid w:val="00F829C4"/>
    <w:rsid w:val="00F82D34"/>
    <w:rsid w:val="00F83623"/>
    <w:rsid w:val="00F83EA1"/>
    <w:rsid w:val="00F84D36"/>
    <w:rsid w:val="00F84D3B"/>
    <w:rsid w:val="00F84F7A"/>
    <w:rsid w:val="00F8521C"/>
    <w:rsid w:val="00F8534C"/>
    <w:rsid w:val="00F856F9"/>
    <w:rsid w:val="00F8591D"/>
    <w:rsid w:val="00F85DE6"/>
    <w:rsid w:val="00F85E49"/>
    <w:rsid w:val="00F86158"/>
    <w:rsid w:val="00F86232"/>
    <w:rsid w:val="00F867BF"/>
    <w:rsid w:val="00F86EF2"/>
    <w:rsid w:val="00F86F55"/>
    <w:rsid w:val="00F8720D"/>
    <w:rsid w:val="00F876CA"/>
    <w:rsid w:val="00F87FB2"/>
    <w:rsid w:val="00F87FD8"/>
    <w:rsid w:val="00F908E9"/>
    <w:rsid w:val="00F909D3"/>
    <w:rsid w:val="00F90A52"/>
    <w:rsid w:val="00F91BF3"/>
    <w:rsid w:val="00F91CDA"/>
    <w:rsid w:val="00F927A7"/>
    <w:rsid w:val="00F93007"/>
    <w:rsid w:val="00F93116"/>
    <w:rsid w:val="00F9315D"/>
    <w:rsid w:val="00F93BAA"/>
    <w:rsid w:val="00F93BEE"/>
    <w:rsid w:val="00F942C5"/>
    <w:rsid w:val="00F94D3F"/>
    <w:rsid w:val="00F94D78"/>
    <w:rsid w:val="00F9546E"/>
    <w:rsid w:val="00F95E25"/>
    <w:rsid w:val="00F961B8"/>
    <w:rsid w:val="00F961F1"/>
    <w:rsid w:val="00F964FE"/>
    <w:rsid w:val="00F96967"/>
    <w:rsid w:val="00F96DBA"/>
    <w:rsid w:val="00F97149"/>
    <w:rsid w:val="00F971A1"/>
    <w:rsid w:val="00F97359"/>
    <w:rsid w:val="00F97AE7"/>
    <w:rsid w:val="00F97F67"/>
    <w:rsid w:val="00FA04B9"/>
    <w:rsid w:val="00FA1051"/>
    <w:rsid w:val="00FA1132"/>
    <w:rsid w:val="00FA121B"/>
    <w:rsid w:val="00FA13E0"/>
    <w:rsid w:val="00FA16B4"/>
    <w:rsid w:val="00FA20E9"/>
    <w:rsid w:val="00FA29D9"/>
    <w:rsid w:val="00FA2B8A"/>
    <w:rsid w:val="00FA2E7E"/>
    <w:rsid w:val="00FA2E80"/>
    <w:rsid w:val="00FA307E"/>
    <w:rsid w:val="00FA31DE"/>
    <w:rsid w:val="00FA3A7D"/>
    <w:rsid w:val="00FA3BED"/>
    <w:rsid w:val="00FA3F9F"/>
    <w:rsid w:val="00FA412B"/>
    <w:rsid w:val="00FA4F6C"/>
    <w:rsid w:val="00FA5401"/>
    <w:rsid w:val="00FA5463"/>
    <w:rsid w:val="00FA5B3F"/>
    <w:rsid w:val="00FA5B60"/>
    <w:rsid w:val="00FA5EFE"/>
    <w:rsid w:val="00FA6657"/>
    <w:rsid w:val="00FA66EB"/>
    <w:rsid w:val="00FA6B22"/>
    <w:rsid w:val="00FA77FA"/>
    <w:rsid w:val="00FA7E2D"/>
    <w:rsid w:val="00FB0917"/>
    <w:rsid w:val="00FB0AE5"/>
    <w:rsid w:val="00FB1033"/>
    <w:rsid w:val="00FB10F8"/>
    <w:rsid w:val="00FB1F79"/>
    <w:rsid w:val="00FB208D"/>
    <w:rsid w:val="00FB2281"/>
    <w:rsid w:val="00FB2CEB"/>
    <w:rsid w:val="00FB2D41"/>
    <w:rsid w:val="00FB2DC3"/>
    <w:rsid w:val="00FB308C"/>
    <w:rsid w:val="00FB338A"/>
    <w:rsid w:val="00FB3575"/>
    <w:rsid w:val="00FB380A"/>
    <w:rsid w:val="00FB3BEE"/>
    <w:rsid w:val="00FB3CB0"/>
    <w:rsid w:val="00FB40C5"/>
    <w:rsid w:val="00FB41A3"/>
    <w:rsid w:val="00FB4293"/>
    <w:rsid w:val="00FB450C"/>
    <w:rsid w:val="00FB465C"/>
    <w:rsid w:val="00FB47BE"/>
    <w:rsid w:val="00FB4A8D"/>
    <w:rsid w:val="00FB4C11"/>
    <w:rsid w:val="00FB5164"/>
    <w:rsid w:val="00FB6625"/>
    <w:rsid w:val="00FB6708"/>
    <w:rsid w:val="00FB68CC"/>
    <w:rsid w:val="00FB6FD1"/>
    <w:rsid w:val="00FB70FD"/>
    <w:rsid w:val="00FB728D"/>
    <w:rsid w:val="00FB7792"/>
    <w:rsid w:val="00FC069A"/>
    <w:rsid w:val="00FC0948"/>
    <w:rsid w:val="00FC0957"/>
    <w:rsid w:val="00FC0C48"/>
    <w:rsid w:val="00FC100C"/>
    <w:rsid w:val="00FC10FB"/>
    <w:rsid w:val="00FC153B"/>
    <w:rsid w:val="00FC1669"/>
    <w:rsid w:val="00FC18AD"/>
    <w:rsid w:val="00FC1D8B"/>
    <w:rsid w:val="00FC1E88"/>
    <w:rsid w:val="00FC26C6"/>
    <w:rsid w:val="00FC2AAC"/>
    <w:rsid w:val="00FC2B3C"/>
    <w:rsid w:val="00FC3787"/>
    <w:rsid w:val="00FC37C0"/>
    <w:rsid w:val="00FC410E"/>
    <w:rsid w:val="00FC4203"/>
    <w:rsid w:val="00FC42A7"/>
    <w:rsid w:val="00FC47C7"/>
    <w:rsid w:val="00FC47F9"/>
    <w:rsid w:val="00FC512A"/>
    <w:rsid w:val="00FC5217"/>
    <w:rsid w:val="00FC5D40"/>
    <w:rsid w:val="00FC6A13"/>
    <w:rsid w:val="00FC720F"/>
    <w:rsid w:val="00FC7738"/>
    <w:rsid w:val="00FC7747"/>
    <w:rsid w:val="00FC777F"/>
    <w:rsid w:val="00FC7DD7"/>
    <w:rsid w:val="00FC7DE2"/>
    <w:rsid w:val="00FC7F40"/>
    <w:rsid w:val="00FD01BD"/>
    <w:rsid w:val="00FD04F8"/>
    <w:rsid w:val="00FD06EC"/>
    <w:rsid w:val="00FD0AE0"/>
    <w:rsid w:val="00FD0D90"/>
    <w:rsid w:val="00FD10AC"/>
    <w:rsid w:val="00FD1A7C"/>
    <w:rsid w:val="00FD1BB3"/>
    <w:rsid w:val="00FD1BCE"/>
    <w:rsid w:val="00FD1F39"/>
    <w:rsid w:val="00FD22FA"/>
    <w:rsid w:val="00FD24BA"/>
    <w:rsid w:val="00FD25AE"/>
    <w:rsid w:val="00FD2790"/>
    <w:rsid w:val="00FD28B8"/>
    <w:rsid w:val="00FD311D"/>
    <w:rsid w:val="00FD344D"/>
    <w:rsid w:val="00FD39D1"/>
    <w:rsid w:val="00FD3A8E"/>
    <w:rsid w:val="00FD3D2C"/>
    <w:rsid w:val="00FD4D9A"/>
    <w:rsid w:val="00FD4F95"/>
    <w:rsid w:val="00FD55DD"/>
    <w:rsid w:val="00FD59D0"/>
    <w:rsid w:val="00FD5AE6"/>
    <w:rsid w:val="00FD5BBF"/>
    <w:rsid w:val="00FD5F65"/>
    <w:rsid w:val="00FD6211"/>
    <w:rsid w:val="00FD623C"/>
    <w:rsid w:val="00FD68DB"/>
    <w:rsid w:val="00FD6D06"/>
    <w:rsid w:val="00FD70BB"/>
    <w:rsid w:val="00FD742A"/>
    <w:rsid w:val="00FD7AB3"/>
    <w:rsid w:val="00FD7D3C"/>
    <w:rsid w:val="00FE007B"/>
    <w:rsid w:val="00FE01F2"/>
    <w:rsid w:val="00FE063B"/>
    <w:rsid w:val="00FE0AFD"/>
    <w:rsid w:val="00FE0EF8"/>
    <w:rsid w:val="00FE0FDB"/>
    <w:rsid w:val="00FE10C7"/>
    <w:rsid w:val="00FE11EA"/>
    <w:rsid w:val="00FE1771"/>
    <w:rsid w:val="00FE1B36"/>
    <w:rsid w:val="00FE1B79"/>
    <w:rsid w:val="00FE2211"/>
    <w:rsid w:val="00FE2E2A"/>
    <w:rsid w:val="00FE32EC"/>
    <w:rsid w:val="00FE3336"/>
    <w:rsid w:val="00FE33DB"/>
    <w:rsid w:val="00FE3F33"/>
    <w:rsid w:val="00FE458B"/>
    <w:rsid w:val="00FE471E"/>
    <w:rsid w:val="00FE4B35"/>
    <w:rsid w:val="00FE5093"/>
    <w:rsid w:val="00FE6C09"/>
    <w:rsid w:val="00FE6E16"/>
    <w:rsid w:val="00FE77DD"/>
    <w:rsid w:val="00FE7A76"/>
    <w:rsid w:val="00FE7CBD"/>
    <w:rsid w:val="00FE7CBE"/>
    <w:rsid w:val="00FE7E9A"/>
    <w:rsid w:val="00FF0BE1"/>
    <w:rsid w:val="00FF0FD4"/>
    <w:rsid w:val="00FF1170"/>
    <w:rsid w:val="00FF12AB"/>
    <w:rsid w:val="00FF19FE"/>
    <w:rsid w:val="00FF1B99"/>
    <w:rsid w:val="00FF225B"/>
    <w:rsid w:val="00FF22A7"/>
    <w:rsid w:val="00FF29DE"/>
    <w:rsid w:val="00FF319C"/>
    <w:rsid w:val="00FF31D2"/>
    <w:rsid w:val="00FF3CA3"/>
    <w:rsid w:val="00FF42EF"/>
    <w:rsid w:val="00FF4760"/>
    <w:rsid w:val="00FF4ABE"/>
    <w:rsid w:val="00FF4AC1"/>
    <w:rsid w:val="00FF4F83"/>
    <w:rsid w:val="00FF51D8"/>
    <w:rsid w:val="00FF5A34"/>
    <w:rsid w:val="00FF68C1"/>
    <w:rsid w:val="00FF6988"/>
    <w:rsid w:val="00FF6AB9"/>
    <w:rsid w:val="00FF6BF4"/>
    <w:rsid w:val="00FF7932"/>
    <w:rsid w:val="00FF7A52"/>
    <w:rsid w:val="011E280B"/>
    <w:rsid w:val="012300F2"/>
    <w:rsid w:val="01669246"/>
    <w:rsid w:val="0168E34F"/>
    <w:rsid w:val="01A44687"/>
    <w:rsid w:val="01A5DF63"/>
    <w:rsid w:val="01AE421A"/>
    <w:rsid w:val="01D9CEA3"/>
    <w:rsid w:val="01DB707C"/>
    <w:rsid w:val="01E5EF3D"/>
    <w:rsid w:val="01EA7F6A"/>
    <w:rsid w:val="01FACE9C"/>
    <w:rsid w:val="022138A2"/>
    <w:rsid w:val="0223CC02"/>
    <w:rsid w:val="026D7103"/>
    <w:rsid w:val="026D81FF"/>
    <w:rsid w:val="0271E410"/>
    <w:rsid w:val="0288A8B5"/>
    <w:rsid w:val="02911B9C"/>
    <w:rsid w:val="0298E55D"/>
    <w:rsid w:val="02A20A92"/>
    <w:rsid w:val="02B2F351"/>
    <w:rsid w:val="02BCB6D8"/>
    <w:rsid w:val="02CD0D57"/>
    <w:rsid w:val="02CD24AD"/>
    <w:rsid w:val="031A4308"/>
    <w:rsid w:val="031CA0AA"/>
    <w:rsid w:val="031E8FA1"/>
    <w:rsid w:val="031ECCBD"/>
    <w:rsid w:val="0331B548"/>
    <w:rsid w:val="0352D246"/>
    <w:rsid w:val="0355FED7"/>
    <w:rsid w:val="036BE986"/>
    <w:rsid w:val="03723F3C"/>
    <w:rsid w:val="03E59D95"/>
    <w:rsid w:val="03F0657A"/>
    <w:rsid w:val="03F1D16D"/>
    <w:rsid w:val="03FFBD62"/>
    <w:rsid w:val="0416C4D9"/>
    <w:rsid w:val="041B386D"/>
    <w:rsid w:val="0430818B"/>
    <w:rsid w:val="04312D33"/>
    <w:rsid w:val="0446460E"/>
    <w:rsid w:val="04E516F6"/>
    <w:rsid w:val="05037156"/>
    <w:rsid w:val="0503FA75"/>
    <w:rsid w:val="050CEC11"/>
    <w:rsid w:val="05240523"/>
    <w:rsid w:val="054EA603"/>
    <w:rsid w:val="0586CACB"/>
    <w:rsid w:val="05B83DAF"/>
    <w:rsid w:val="05B92F5F"/>
    <w:rsid w:val="05C0BA4D"/>
    <w:rsid w:val="05C38EBB"/>
    <w:rsid w:val="05F33686"/>
    <w:rsid w:val="0647A275"/>
    <w:rsid w:val="06842BD0"/>
    <w:rsid w:val="06B0DA6E"/>
    <w:rsid w:val="06D004B4"/>
    <w:rsid w:val="06E6AE8C"/>
    <w:rsid w:val="06F63AE0"/>
    <w:rsid w:val="0708DD9E"/>
    <w:rsid w:val="07094ECE"/>
    <w:rsid w:val="07295E8F"/>
    <w:rsid w:val="076030A6"/>
    <w:rsid w:val="076924E3"/>
    <w:rsid w:val="07720E45"/>
    <w:rsid w:val="07883721"/>
    <w:rsid w:val="07A4B46D"/>
    <w:rsid w:val="07A5F894"/>
    <w:rsid w:val="07A8D839"/>
    <w:rsid w:val="07F2AB99"/>
    <w:rsid w:val="07FBFE46"/>
    <w:rsid w:val="081C4D5B"/>
    <w:rsid w:val="083866BA"/>
    <w:rsid w:val="0857330D"/>
    <w:rsid w:val="085B687C"/>
    <w:rsid w:val="08749118"/>
    <w:rsid w:val="087DEF37"/>
    <w:rsid w:val="08999B42"/>
    <w:rsid w:val="08C21A10"/>
    <w:rsid w:val="0906DB1E"/>
    <w:rsid w:val="09269349"/>
    <w:rsid w:val="092D088C"/>
    <w:rsid w:val="09301A92"/>
    <w:rsid w:val="09615A9A"/>
    <w:rsid w:val="09665281"/>
    <w:rsid w:val="096E23E9"/>
    <w:rsid w:val="0974122C"/>
    <w:rsid w:val="097AD769"/>
    <w:rsid w:val="0992AC72"/>
    <w:rsid w:val="09964CFB"/>
    <w:rsid w:val="09BA250A"/>
    <w:rsid w:val="09BDC3CB"/>
    <w:rsid w:val="09C45493"/>
    <w:rsid w:val="09F3036E"/>
    <w:rsid w:val="09F722B1"/>
    <w:rsid w:val="09F97E73"/>
    <w:rsid w:val="09FCA5D4"/>
    <w:rsid w:val="0A02B63C"/>
    <w:rsid w:val="0A1D965D"/>
    <w:rsid w:val="0A60FF51"/>
    <w:rsid w:val="0A617BCB"/>
    <w:rsid w:val="0A728675"/>
    <w:rsid w:val="0A8A60E2"/>
    <w:rsid w:val="0A91100A"/>
    <w:rsid w:val="0AAA27D6"/>
    <w:rsid w:val="0AB556B8"/>
    <w:rsid w:val="0AC83DC8"/>
    <w:rsid w:val="0AE70458"/>
    <w:rsid w:val="0B2AAA48"/>
    <w:rsid w:val="0B3F4ACE"/>
    <w:rsid w:val="0B410658"/>
    <w:rsid w:val="0B7BE101"/>
    <w:rsid w:val="0B800D87"/>
    <w:rsid w:val="0B897CF3"/>
    <w:rsid w:val="0BBCEFB2"/>
    <w:rsid w:val="0BCDD59C"/>
    <w:rsid w:val="0BD5D016"/>
    <w:rsid w:val="0BD5F2B7"/>
    <w:rsid w:val="0BF16A24"/>
    <w:rsid w:val="0C13AB42"/>
    <w:rsid w:val="0C26C83C"/>
    <w:rsid w:val="0C3A46A4"/>
    <w:rsid w:val="0C428237"/>
    <w:rsid w:val="0C594C53"/>
    <w:rsid w:val="0C90FF4A"/>
    <w:rsid w:val="0CA31162"/>
    <w:rsid w:val="0CB47EC4"/>
    <w:rsid w:val="0CBA5227"/>
    <w:rsid w:val="0CCA955E"/>
    <w:rsid w:val="0CD7CBBB"/>
    <w:rsid w:val="0CDD7486"/>
    <w:rsid w:val="0CF2F33A"/>
    <w:rsid w:val="0D002169"/>
    <w:rsid w:val="0D01BE68"/>
    <w:rsid w:val="0D22D746"/>
    <w:rsid w:val="0D2610A9"/>
    <w:rsid w:val="0D2F2442"/>
    <w:rsid w:val="0D4D988A"/>
    <w:rsid w:val="0D565A7C"/>
    <w:rsid w:val="0D72CC5F"/>
    <w:rsid w:val="0D782B97"/>
    <w:rsid w:val="0D98A0DC"/>
    <w:rsid w:val="0DA2E528"/>
    <w:rsid w:val="0DAA2737"/>
    <w:rsid w:val="0DAB014C"/>
    <w:rsid w:val="0DABBF31"/>
    <w:rsid w:val="0DD2C08B"/>
    <w:rsid w:val="0DE47FEE"/>
    <w:rsid w:val="0DEC7CA9"/>
    <w:rsid w:val="0E3A5202"/>
    <w:rsid w:val="0E4B8FEB"/>
    <w:rsid w:val="0E534F2C"/>
    <w:rsid w:val="0E55F053"/>
    <w:rsid w:val="0E6B0597"/>
    <w:rsid w:val="0E77E1BC"/>
    <w:rsid w:val="0E8CE9CD"/>
    <w:rsid w:val="0E9330AE"/>
    <w:rsid w:val="0E9725B8"/>
    <w:rsid w:val="0ED5041D"/>
    <w:rsid w:val="0EE2AD7C"/>
    <w:rsid w:val="0F3ED45B"/>
    <w:rsid w:val="0F5846D1"/>
    <w:rsid w:val="0F632D2D"/>
    <w:rsid w:val="0FAB9D75"/>
    <w:rsid w:val="0FC47510"/>
    <w:rsid w:val="0FC58F2F"/>
    <w:rsid w:val="0FF661A6"/>
    <w:rsid w:val="0FF6F393"/>
    <w:rsid w:val="10073303"/>
    <w:rsid w:val="101128F6"/>
    <w:rsid w:val="10190E10"/>
    <w:rsid w:val="101A7EC9"/>
    <w:rsid w:val="104CFF0F"/>
    <w:rsid w:val="1072C2C6"/>
    <w:rsid w:val="10969787"/>
    <w:rsid w:val="10979B01"/>
    <w:rsid w:val="10A4EDF4"/>
    <w:rsid w:val="10B4209A"/>
    <w:rsid w:val="10E51B2E"/>
    <w:rsid w:val="1134F202"/>
    <w:rsid w:val="11403663"/>
    <w:rsid w:val="115AF334"/>
    <w:rsid w:val="11756C05"/>
    <w:rsid w:val="118ED855"/>
    <w:rsid w:val="11CF44B6"/>
    <w:rsid w:val="11D17C51"/>
    <w:rsid w:val="11DD4CCC"/>
    <w:rsid w:val="11F5E1EA"/>
    <w:rsid w:val="1201ECC0"/>
    <w:rsid w:val="122CB07E"/>
    <w:rsid w:val="1232FE6E"/>
    <w:rsid w:val="126A0955"/>
    <w:rsid w:val="1274389F"/>
    <w:rsid w:val="1274A52D"/>
    <w:rsid w:val="128B278F"/>
    <w:rsid w:val="128CFEA0"/>
    <w:rsid w:val="12973CB4"/>
    <w:rsid w:val="129CED9B"/>
    <w:rsid w:val="129D5C52"/>
    <w:rsid w:val="12CF090F"/>
    <w:rsid w:val="12E5BF57"/>
    <w:rsid w:val="12F6BA73"/>
    <w:rsid w:val="12F9A5B7"/>
    <w:rsid w:val="13056875"/>
    <w:rsid w:val="134D7351"/>
    <w:rsid w:val="134EE59F"/>
    <w:rsid w:val="1362FD72"/>
    <w:rsid w:val="1365F57F"/>
    <w:rsid w:val="138ED100"/>
    <w:rsid w:val="1395522D"/>
    <w:rsid w:val="13B1170B"/>
    <w:rsid w:val="13BCDBBC"/>
    <w:rsid w:val="13CE3849"/>
    <w:rsid w:val="13E4E35B"/>
    <w:rsid w:val="1401A764"/>
    <w:rsid w:val="140BDAC2"/>
    <w:rsid w:val="1440E22A"/>
    <w:rsid w:val="14711BF0"/>
    <w:rsid w:val="14F23C54"/>
    <w:rsid w:val="1514BBB8"/>
    <w:rsid w:val="156F6386"/>
    <w:rsid w:val="1577838F"/>
    <w:rsid w:val="1594CEB0"/>
    <w:rsid w:val="159C726E"/>
    <w:rsid w:val="15A1B369"/>
    <w:rsid w:val="15BA6028"/>
    <w:rsid w:val="160B80DD"/>
    <w:rsid w:val="162E5B35"/>
    <w:rsid w:val="165B9421"/>
    <w:rsid w:val="166A3A98"/>
    <w:rsid w:val="16724D16"/>
    <w:rsid w:val="16846EDF"/>
    <w:rsid w:val="16B5AEF2"/>
    <w:rsid w:val="16D449F3"/>
    <w:rsid w:val="16DC57CA"/>
    <w:rsid w:val="16EA82F0"/>
    <w:rsid w:val="1704445E"/>
    <w:rsid w:val="1741CB78"/>
    <w:rsid w:val="17454EB8"/>
    <w:rsid w:val="174B0ADE"/>
    <w:rsid w:val="174E8645"/>
    <w:rsid w:val="176D4E5A"/>
    <w:rsid w:val="17741431"/>
    <w:rsid w:val="1789AFBE"/>
    <w:rsid w:val="17A884D6"/>
    <w:rsid w:val="17E3AA3C"/>
    <w:rsid w:val="17F86E94"/>
    <w:rsid w:val="180C4DC6"/>
    <w:rsid w:val="18123580"/>
    <w:rsid w:val="181AAD3D"/>
    <w:rsid w:val="184CEDF2"/>
    <w:rsid w:val="18CAA433"/>
    <w:rsid w:val="18EEDAEE"/>
    <w:rsid w:val="19158B08"/>
    <w:rsid w:val="191E0411"/>
    <w:rsid w:val="192854E8"/>
    <w:rsid w:val="192968D4"/>
    <w:rsid w:val="192FF6B4"/>
    <w:rsid w:val="193F937D"/>
    <w:rsid w:val="194D6050"/>
    <w:rsid w:val="19606689"/>
    <w:rsid w:val="1981D500"/>
    <w:rsid w:val="1995A9C8"/>
    <w:rsid w:val="19A39F7F"/>
    <w:rsid w:val="19ADDA7F"/>
    <w:rsid w:val="19BA5004"/>
    <w:rsid w:val="19D4E9B0"/>
    <w:rsid w:val="19DCF906"/>
    <w:rsid w:val="19FCE8EF"/>
    <w:rsid w:val="1A15E557"/>
    <w:rsid w:val="1A2F2AEF"/>
    <w:rsid w:val="1A46CC52"/>
    <w:rsid w:val="1A5AD898"/>
    <w:rsid w:val="1A6E5E6B"/>
    <w:rsid w:val="1A72ECA6"/>
    <w:rsid w:val="1A78C1BF"/>
    <w:rsid w:val="1A893EB1"/>
    <w:rsid w:val="1A99E1DB"/>
    <w:rsid w:val="1A9DFB08"/>
    <w:rsid w:val="1AAC918B"/>
    <w:rsid w:val="1AB7031E"/>
    <w:rsid w:val="1ACB2ED6"/>
    <w:rsid w:val="1B0EBD9D"/>
    <w:rsid w:val="1B17C766"/>
    <w:rsid w:val="1B460C3E"/>
    <w:rsid w:val="1B513291"/>
    <w:rsid w:val="1B54D282"/>
    <w:rsid w:val="1B67337A"/>
    <w:rsid w:val="1B83790E"/>
    <w:rsid w:val="1BD08873"/>
    <w:rsid w:val="1BDAD1F4"/>
    <w:rsid w:val="1BDF4DCE"/>
    <w:rsid w:val="1BEFA689"/>
    <w:rsid w:val="1BF72CA4"/>
    <w:rsid w:val="1C12C84D"/>
    <w:rsid w:val="1C2A4309"/>
    <w:rsid w:val="1C2FD6AB"/>
    <w:rsid w:val="1C6FA4C4"/>
    <w:rsid w:val="1CAF48A5"/>
    <w:rsid w:val="1CE3C58A"/>
    <w:rsid w:val="1CF08ECB"/>
    <w:rsid w:val="1D043A40"/>
    <w:rsid w:val="1D114727"/>
    <w:rsid w:val="1D15348A"/>
    <w:rsid w:val="1D2DC06D"/>
    <w:rsid w:val="1D2FCE66"/>
    <w:rsid w:val="1D48B31B"/>
    <w:rsid w:val="1D531EAB"/>
    <w:rsid w:val="1D567E12"/>
    <w:rsid w:val="1D8F9C08"/>
    <w:rsid w:val="1D98E2AE"/>
    <w:rsid w:val="1DBE1408"/>
    <w:rsid w:val="1DCA4573"/>
    <w:rsid w:val="1DDDF7E5"/>
    <w:rsid w:val="1DEAB560"/>
    <w:rsid w:val="1E23B276"/>
    <w:rsid w:val="1E2578DE"/>
    <w:rsid w:val="1E44A0E6"/>
    <w:rsid w:val="1E4DECE7"/>
    <w:rsid w:val="1E6B92AA"/>
    <w:rsid w:val="1E6C07A1"/>
    <w:rsid w:val="1E85229F"/>
    <w:rsid w:val="1E9D7AAB"/>
    <w:rsid w:val="1EACEAB7"/>
    <w:rsid w:val="1EB3909A"/>
    <w:rsid w:val="1EB48CFB"/>
    <w:rsid w:val="1EBCB3E0"/>
    <w:rsid w:val="1EDB422D"/>
    <w:rsid w:val="1F14D703"/>
    <w:rsid w:val="1F1BEACB"/>
    <w:rsid w:val="1F21B77E"/>
    <w:rsid w:val="1F36064F"/>
    <w:rsid w:val="1F449205"/>
    <w:rsid w:val="1F4B3AE0"/>
    <w:rsid w:val="1F63712D"/>
    <w:rsid w:val="1F63FB1C"/>
    <w:rsid w:val="1F75293D"/>
    <w:rsid w:val="1FDD63D3"/>
    <w:rsid w:val="1FE5CEA2"/>
    <w:rsid w:val="1FEC7C52"/>
    <w:rsid w:val="1FF00D29"/>
    <w:rsid w:val="20042648"/>
    <w:rsid w:val="200DABD0"/>
    <w:rsid w:val="204E5622"/>
    <w:rsid w:val="204F82FD"/>
    <w:rsid w:val="207D5AF6"/>
    <w:rsid w:val="2082DB09"/>
    <w:rsid w:val="20856D16"/>
    <w:rsid w:val="2094A777"/>
    <w:rsid w:val="20953E4B"/>
    <w:rsid w:val="20BE5F08"/>
    <w:rsid w:val="20DDCF6D"/>
    <w:rsid w:val="2102AAB2"/>
    <w:rsid w:val="21217B39"/>
    <w:rsid w:val="213157A7"/>
    <w:rsid w:val="21483087"/>
    <w:rsid w:val="2174183A"/>
    <w:rsid w:val="218AEE45"/>
    <w:rsid w:val="2190787E"/>
    <w:rsid w:val="21A16640"/>
    <w:rsid w:val="21A91EA0"/>
    <w:rsid w:val="21B8582A"/>
    <w:rsid w:val="21BE0757"/>
    <w:rsid w:val="21D30EEE"/>
    <w:rsid w:val="21D5D82A"/>
    <w:rsid w:val="21DDB290"/>
    <w:rsid w:val="21F4509A"/>
    <w:rsid w:val="22018DFF"/>
    <w:rsid w:val="221B7362"/>
    <w:rsid w:val="2231B931"/>
    <w:rsid w:val="2235979E"/>
    <w:rsid w:val="22464135"/>
    <w:rsid w:val="224DF87A"/>
    <w:rsid w:val="225AEB0B"/>
    <w:rsid w:val="22A20D36"/>
    <w:rsid w:val="22C3FE01"/>
    <w:rsid w:val="22CD4832"/>
    <w:rsid w:val="22CE435F"/>
    <w:rsid w:val="22FEEFA8"/>
    <w:rsid w:val="232F3A2F"/>
    <w:rsid w:val="233A0728"/>
    <w:rsid w:val="233EC03C"/>
    <w:rsid w:val="234322F6"/>
    <w:rsid w:val="2369911A"/>
    <w:rsid w:val="23784990"/>
    <w:rsid w:val="2387F1D8"/>
    <w:rsid w:val="23AEF886"/>
    <w:rsid w:val="23C2BD65"/>
    <w:rsid w:val="23C6B097"/>
    <w:rsid w:val="23DB995B"/>
    <w:rsid w:val="23E3605B"/>
    <w:rsid w:val="23E3EC66"/>
    <w:rsid w:val="2415BE17"/>
    <w:rsid w:val="24377A0B"/>
    <w:rsid w:val="2437E0E8"/>
    <w:rsid w:val="244B7378"/>
    <w:rsid w:val="244BF3BA"/>
    <w:rsid w:val="24CAE0C0"/>
    <w:rsid w:val="24FCCA5B"/>
    <w:rsid w:val="25011A79"/>
    <w:rsid w:val="2538E02A"/>
    <w:rsid w:val="257952A7"/>
    <w:rsid w:val="258163FC"/>
    <w:rsid w:val="25869D2B"/>
    <w:rsid w:val="2594DF42"/>
    <w:rsid w:val="259C3CCF"/>
    <w:rsid w:val="259C7AB3"/>
    <w:rsid w:val="25AE5594"/>
    <w:rsid w:val="25CC2974"/>
    <w:rsid w:val="25D02BB2"/>
    <w:rsid w:val="25E3BAF3"/>
    <w:rsid w:val="25F39C17"/>
    <w:rsid w:val="26067FE7"/>
    <w:rsid w:val="260D7722"/>
    <w:rsid w:val="2615371C"/>
    <w:rsid w:val="261E7556"/>
    <w:rsid w:val="264F57C9"/>
    <w:rsid w:val="26543DF1"/>
    <w:rsid w:val="2658C689"/>
    <w:rsid w:val="26A2C5A0"/>
    <w:rsid w:val="26F1F712"/>
    <w:rsid w:val="270D0EA0"/>
    <w:rsid w:val="271A6E14"/>
    <w:rsid w:val="271F22B7"/>
    <w:rsid w:val="273818CA"/>
    <w:rsid w:val="273A38D7"/>
    <w:rsid w:val="273B5E72"/>
    <w:rsid w:val="27445C38"/>
    <w:rsid w:val="274AC7AD"/>
    <w:rsid w:val="275C538A"/>
    <w:rsid w:val="278BE0C2"/>
    <w:rsid w:val="279684B6"/>
    <w:rsid w:val="27B73A9B"/>
    <w:rsid w:val="27F471A1"/>
    <w:rsid w:val="28006261"/>
    <w:rsid w:val="28089726"/>
    <w:rsid w:val="28379999"/>
    <w:rsid w:val="284D0EF1"/>
    <w:rsid w:val="285A1CC1"/>
    <w:rsid w:val="28A66243"/>
    <w:rsid w:val="28CD5C70"/>
    <w:rsid w:val="28D7031F"/>
    <w:rsid w:val="28E7159D"/>
    <w:rsid w:val="28F524B9"/>
    <w:rsid w:val="28FFFCC2"/>
    <w:rsid w:val="29303663"/>
    <w:rsid w:val="296BFF78"/>
    <w:rsid w:val="2981063D"/>
    <w:rsid w:val="298673EC"/>
    <w:rsid w:val="29A742ED"/>
    <w:rsid w:val="29C303EF"/>
    <w:rsid w:val="29D5E7CA"/>
    <w:rsid w:val="29EDC0CC"/>
    <w:rsid w:val="2A02B3A0"/>
    <w:rsid w:val="2A352B82"/>
    <w:rsid w:val="2A36CE57"/>
    <w:rsid w:val="2A3CA819"/>
    <w:rsid w:val="2A5A951B"/>
    <w:rsid w:val="2A69208D"/>
    <w:rsid w:val="2A6EB451"/>
    <w:rsid w:val="2A9A8B78"/>
    <w:rsid w:val="2AAEDF4B"/>
    <w:rsid w:val="2AB16251"/>
    <w:rsid w:val="2AC34401"/>
    <w:rsid w:val="2ACCF57F"/>
    <w:rsid w:val="2AE2BF86"/>
    <w:rsid w:val="2AEC82C3"/>
    <w:rsid w:val="2B008AC6"/>
    <w:rsid w:val="2B1F5F04"/>
    <w:rsid w:val="2B4FCFAE"/>
    <w:rsid w:val="2BAF0944"/>
    <w:rsid w:val="2BB0638A"/>
    <w:rsid w:val="2BB53B53"/>
    <w:rsid w:val="2BC35187"/>
    <w:rsid w:val="2BDDE388"/>
    <w:rsid w:val="2BEFB809"/>
    <w:rsid w:val="2BFECE7B"/>
    <w:rsid w:val="2C10D613"/>
    <w:rsid w:val="2C2471F0"/>
    <w:rsid w:val="2C399083"/>
    <w:rsid w:val="2C4B72E9"/>
    <w:rsid w:val="2C61C88A"/>
    <w:rsid w:val="2C6DFEB2"/>
    <w:rsid w:val="2C6E0A47"/>
    <w:rsid w:val="2C6FB8D6"/>
    <w:rsid w:val="2C7CF23F"/>
    <w:rsid w:val="2C7CF788"/>
    <w:rsid w:val="2CA810E9"/>
    <w:rsid w:val="2D0E8E2C"/>
    <w:rsid w:val="2D125830"/>
    <w:rsid w:val="2D422856"/>
    <w:rsid w:val="2D57FE92"/>
    <w:rsid w:val="2D5F94EA"/>
    <w:rsid w:val="2D69AE7F"/>
    <w:rsid w:val="2D91C8D2"/>
    <w:rsid w:val="2DAFDBB1"/>
    <w:rsid w:val="2DDAB60F"/>
    <w:rsid w:val="2DDDC833"/>
    <w:rsid w:val="2DEC06AB"/>
    <w:rsid w:val="2E1B0576"/>
    <w:rsid w:val="2E68F8E5"/>
    <w:rsid w:val="2E69C91A"/>
    <w:rsid w:val="2E6B872C"/>
    <w:rsid w:val="2E7BCD5B"/>
    <w:rsid w:val="2E7CBA1F"/>
    <w:rsid w:val="2E883777"/>
    <w:rsid w:val="2EA0EF5F"/>
    <w:rsid w:val="2EA53721"/>
    <w:rsid w:val="2EACE460"/>
    <w:rsid w:val="2EB4FA5F"/>
    <w:rsid w:val="2EBB491E"/>
    <w:rsid w:val="2EEC2749"/>
    <w:rsid w:val="2EF41A59"/>
    <w:rsid w:val="2F1FD745"/>
    <w:rsid w:val="2F475160"/>
    <w:rsid w:val="2F4CAE44"/>
    <w:rsid w:val="2F514DAB"/>
    <w:rsid w:val="2F5363C8"/>
    <w:rsid w:val="2F637598"/>
    <w:rsid w:val="2F674F2C"/>
    <w:rsid w:val="2F702BC9"/>
    <w:rsid w:val="2F9068AE"/>
    <w:rsid w:val="2FB52238"/>
    <w:rsid w:val="2FCB8698"/>
    <w:rsid w:val="2FCFF01C"/>
    <w:rsid w:val="2FD49119"/>
    <w:rsid w:val="2FE563D3"/>
    <w:rsid w:val="2FEF063E"/>
    <w:rsid w:val="30187852"/>
    <w:rsid w:val="30289364"/>
    <w:rsid w:val="305600D3"/>
    <w:rsid w:val="3073617D"/>
    <w:rsid w:val="307668EB"/>
    <w:rsid w:val="308407F0"/>
    <w:rsid w:val="30A4FFC5"/>
    <w:rsid w:val="30B11D4C"/>
    <w:rsid w:val="30B2C8C6"/>
    <w:rsid w:val="30C523C8"/>
    <w:rsid w:val="30D1F659"/>
    <w:rsid w:val="30E5A33F"/>
    <w:rsid w:val="30E9AF21"/>
    <w:rsid w:val="30F16EE8"/>
    <w:rsid w:val="313F04E8"/>
    <w:rsid w:val="315C3D67"/>
    <w:rsid w:val="317CFBDA"/>
    <w:rsid w:val="31A9CD32"/>
    <w:rsid w:val="31AF7619"/>
    <w:rsid w:val="31BF7D59"/>
    <w:rsid w:val="31C93C5F"/>
    <w:rsid w:val="31CE310D"/>
    <w:rsid w:val="31DB846D"/>
    <w:rsid w:val="31DF1085"/>
    <w:rsid w:val="32120D45"/>
    <w:rsid w:val="3229A4E2"/>
    <w:rsid w:val="32416E9C"/>
    <w:rsid w:val="32418A36"/>
    <w:rsid w:val="325CEA0F"/>
    <w:rsid w:val="32733AAE"/>
    <w:rsid w:val="3288B3AD"/>
    <w:rsid w:val="328E63A1"/>
    <w:rsid w:val="32A1AC72"/>
    <w:rsid w:val="32A4D075"/>
    <w:rsid w:val="32BFB6D7"/>
    <w:rsid w:val="32EBCF20"/>
    <w:rsid w:val="33034836"/>
    <w:rsid w:val="33177393"/>
    <w:rsid w:val="33322469"/>
    <w:rsid w:val="333B9D71"/>
    <w:rsid w:val="337EBD68"/>
    <w:rsid w:val="33810BFB"/>
    <w:rsid w:val="33922D87"/>
    <w:rsid w:val="339D0C5C"/>
    <w:rsid w:val="33A005C2"/>
    <w:rsid w:val="33AC0780"/>
    <w:rsid w:val="33FD4FCD"/>
    <w:rsid w:val="340A14E7"/>
    <w:rsid w:val="341557D8"/>
    <w:rsid w:val="34250E68"/>
    <w:rsid w:val="3429CBAB"/>
    <w:rsid w:val="346D9EAD"/>
    <w:rsid w:val="347BD4CB"/>
    <w:rsid w:val="34B4EB39"/>
    <w:rsid w:val="34D4246B"/>
    <w:rsid w:val="34E0EC25"/>
    <w:rsid w:val="34F9FF1C"/>
    <w:rsid w:val="350CF803"/>
    <w:rsid w:val="353977FC"/>
    <w:rsid w:val="355D3876"/>
    <w:rsid w:val="3571F14A"/>
    <w:rsid w:val="357D5EA8"/>
    <w:rsid w:val="3588CFF4"/>
    <w:rsid w:val="35BA3671"/>
    <w:rsid w:val="35DA1C99"/>
    <w:rsid w:val="35EC0841"/>
    <w:rsid w:val="35F5529A"/>
    <w:rsid w:val="36163094"/>
    <w:rsid w:val="3632F3BE"/>
    <w:rsid w:val="364F2652"/>
    <w:rsid w:val="3674DAFF"/>
    <w:rsid w:val="36793DE4"/>
    <w:rsid w:val="367A28AA"/>
    <w:rsid w:val="36863151"/>
    <w:rsid w:val="368776FE"/>
    <w:rsid w:val="36B281A8"/>
    <w:rsid w:val="36BEB2FB"/>
    <w:rsid w:val="36C90D11"/>
    <w:rsid w:val="36CA881B"/>
    <w:rsid w:val="36CE603A"/>
    <w:rsid w:val="36E07581"/>
    <w:rsid w:val="36EED9ED"/>
    <w:rsid w:val="36F25148"/>
    <w:rsid w:val="3713C49C"/>
    <w:rsid w:val="371B696C"/>
    <w:rsid w:val="37229CAF"/>
    <w:rsid w:val="374B386D"/>
    <w:rsid w:val="374DBC0C"/>
    <w:rsid w:val="377C21DE"/>
    <w:rsid w:val="3789B20B"/>
    <w:rsid w:val="37ACB334"/>
    <w:rsid w:val="37C3FD26"/>
    <w:rsid w:val="37CAF149"/>
    <w:rsid w:val="37CE68B0"/>
    <w:rsid w:val="37D553D7"/>
    <w:rsid w:val="37E118CF"/>
    <w:rsid w:val="37ED61FC"/>
    <w:rsid w:val="37F9C721"/>
    <w:rsid w:val="38023C4B"/>
    <w:rsid w:val="38294641"/>
    <w:rsid w:val="3830F506"/>
    <w:rsid w:val="383BE50A"/>
    <w:rsid w:val="384BD5DA"/>
    <w:rsid w:val="384BDC48"/>
    <w:rsid w:val="385FFA58"/>
    <w:rsid w:val="387C7BF0"/>
    <w:rsid w:val="388146D2"/>
    <w:rsid w:val="38ABC07C"/>
    <w:rsid w:val="38BB1197"/>
    <w:rsid w:val="38CA2BFB"/>
    <w:rsid w:val="38ECBCD0"/>
    <w:rsid w:val="38FC920C"/>
    <w:rsid w:val="3914F5D2"/>
    <w:rsid w:val="392EE95E"/>
    <w:rsid w:val="3932D154"/>
    <w:rsid w:val="395C314C"/>
    <w:rsid w:val="3963C903"/>
    <w:rsid w:val="396698D0"/>
    <w:rsid w:val="396EC023"/>
    <w:rsid w:val="398657F6"/>
    <w:rsid w:val="398EBB03"/>
    <w:rsid w:val="39AC7BC1"/>
    <w:rsid w:val="39C4D9D5"/>
    <w:rsid w:val="39CA0716"/>
    <w:rsid w:val="39CFD665"/>
    <w:rsid w:val="39D38725"/>
    <w:rsid w:val="39F48651"/>
    <w:rsid w:val="3A23C4B1"/>
    <w:rsid w:val="3A85FAB5"/>
    <w:rsid w:val="3A9F4762"/>
    <w:rsid w:val="3A9FB6FA"/>
    <w:rsid w:val="3AB8748F"/>
    <w:rsid w:val="3AC6C3DF"/>
    <w:rsid w:val="3AC99F19"/>
    <w:rsid w:val="3AFF1952"/>
    <w:rsid w:val="3B05507D"/>
    <w:rsid w:val="3B2F23C5"/>
    <w:rsid w:val="3B38B2B7"/>
    <w:rsid w:val="3B469F81"/>
    <w:rsid w:val="3B7779BE"/>
    <w:rsid w:val="3BCFF636"/>
    <w:rsid w:val="3BD18F2D"/>
    <w:rsid w:val="3BE9249E"/>
    <w:rsid w:val="3C043382"/>
    <w:rsid w:val="3C10B547"/>
    <w:rsid w:val="3C1DF926"/>
    <w:rsid w:val="3C22B816"/>
    <w:rsid w:val="3C34178C"/>
    <w:rsid w:val="3C52A9E3"/>
    <w:rsid w:val="3C69DB40"/>
    <w:rsid w:val="3C8AE2D3"/>
    <w:rsid w:val="3C8FCFE8"/>
    <w:rsid w:val="3CCAF426"/>
    <w:rsid w:val="3CCF8C95"/>
    <w:rsid w:val="3CCFAB8E"/>
    <w:rsid w:val="3D104CB2"/>
    <w:rsid w:val="3D110715"/>
    <w:rsid w:val="3D2E4269"/>
    <w:rsid w:val="3D413569"/>
    <w:rsid w:val="3D443F75"/>
    <w:rsid w:val="3D662260"/>
    <w:rsid w:val="3D7486E3"/>
    <w:rsid w:val="3D753FC4"/>
    <w:rsid w:val="3D7F8D19"/>
    <w:rsid w:val="3D998435"/>
    <w:rsid w:val="3DCEDF88"/>
    <w:rsid w:val="3DD0F428"/>
    <w:rsid w:val="3DD823C7"/>
    <w:rsid w:val="3DE07E48"/>
    <w:rsid w:val="3DF701B6"/>
    <w:rsid w:val="3E077A97"/>
    <w:rsid w:val="3E19C2A5"/>
    <w:rsid w:val="3E32E075"/>
    <w:rsid w:val="3E403B66"/>
    <w:rsid w:val="3E7F229B"/>
    <w:rsid w:val="3E9561F9"/>
    <w:rsid w:val="3EA07B93"/>
    <w:rsid w:val="3EA7BA76"/>
    <w:rsid w:val="3EAF1B3C"/>
    <w:rsid w:val="3EE6AB84"/>
    <w:rsid w:val="3F0578C4"/>
    <w:rsid w:val="3F0D9C6A"/>
    <w:rsid w:val="3F1DDF64"/>
    <w:rsid w:val="3F2495BB"/>
    <w:rsid w:val="3F475A11"/>
    <w:rsid w:val="3F539AE2"/>
    <w:rsid w:val="3F58150A"/>
    <w:rsid w:val="3F6F03E3"/>
    <w:rsid w:val="3F7B350C"/>
    <w:rsid w:val="3F87F3A0"/>
    <w:rsid w:val="400DADB9"/>
    <w:rsid w:val="401CE627"/>
    <w:rsid w:val="4028FD38"/>
    <w:rsid w:val="4050A71A"/>
    <w:rsid w:val="40B185C4"/>
    <w:rsid w:val="40D121C6"/>
    <w:rsid w:val="40EE155E"/>
    <w:rsid w:val="40EFBF54"/>
    <w:rsid w:val="40F1BE9F"/>
    <w:rsid w:val="410F8038"/>
    <w:rsid w:val="4149E082"/>
    <w:rsid w:val="414B4E0B"/>
    <w:rsid w:val="414BA837"/>
    <w:rsid w:val="416B5FED"/>
    <w:rsid w:val="41928A12"/>
    <w:rsid w:val="41942D47"/>
    <w:rsid w:val="41A35970"/>
    <w:rsid w:val="41B6C6C7"/>
    <w:rsid w:val="41CFE208"/>
    <w:rsid w:val="41D3DE05"/>
    <w:rsid w:val="41DA4DB4"/>
    <w:rsid w:val="41E878B3"/>
    <w:rsid w:val="41E8F5DC"/>
    <w:rsid w:val="41EF0AA6"/>
    <w:rsid w:val="42036B8C"/>
    <w:rsid w:val="423D44AD"/>
    <w:rsid w:val="429543CE"/>
    <w:rsid w:val="429BB31C"/>
    <w:rsid w:val="429E48E9"/>
    <w:rsid w:val="42AF35E6"/>
    <w:rsid w:val="42D96936"/>
    <w:rsid w:val="42E4923A"/>
    <w:rsid w:val="43623D45"/>
    <w:rsid w:val="43650C01"/>
    <w:rsid w:val="43C400C1"/>
    <w:rsid w:val="43C418F0"/>
    <w:rsid w:val="4404F6A7"/>
    <w:rsid w:val="4421696D"/>
    <w:rsid w:val="442DF124"/>
    <w:rsid w:val="44555831"/>
    <w:rsid w:val="4464C922"/>
    <w:rsid w:val="446E213D"/>
    <w:rsid w:val="449162D7"/>
    <w:rsid w:val="44B1BED4"/>
    <w:rsid w:val="44E235E2"/>
    <w:rsid w:val="44FC9B42"/>
    <w:rsid w:val="452533D8"/>
    <w:rsid w:val="452AD682"/>
    <w:rsid w:val="4533D845"/>
    <w:rsid w:val="4539D73F"/>
    <w:rsid w:val="453CC4AB"/>
    <w:rsid w:val="454FC0A2"/>
    <w:rsid w:val="45535D5C"/>
    <w:rsid w:val="45703701"/>
    <w:rsid w:val="458341B5"/>
    <w:rsid w:val="459E7AEA"/>
    <w:rsid w:val="45A50259"/>
    <w:rsid w:val="45B500BD"/>
    <w:rsid w:val="45D4C3B7"/>
    <w:rsid w:val="45D5F23E"/>
    <w:rsid w:val="45DA304B"/>
    <w:rsid w:val="45F56FEB"/>
    <w:rsid w:val="466BA602"/>
    <w:rsid w:val="4684F44B"/>
    <w:rsid w:val="46869F89"/>
    <w:rsid w:val="468ECE98"/>
    <w:rsid w:val="4697675C"/>
    <w:rsid w:val="46B01845"/>
    <w:rsid w:val="46BEBA12"/>
    <w:rsid w:val="46CE8BD9"/>
    <w:rsid w:val="46E6FB7C"/>
    <w:rsid w:val="471864D9"/>
    <w:rsid w:val="471FFF8E"/>
    <w:rsid w:val="4737A6E0"/>
    <w:rsid w:val="474B1E11"/>
    <w:rsid w:val="47592927"/>
    <w:rsid w:val="47649F46"/>
    <w:rsid w:val="47789152"/>
    <w:rsid w:val="47957896"/>
    <w:rsid w:val="47ADBFF9"/>
    <w:rsid w:val="47C4A868"/>
    <w:rsid w:val="47D9A8E2"/>
    <w:rsid w:val="47DB0237"/>
    <w:rsid w:val="47E362E0"/>
    <w:rsid w:val="47EFC624"/>
    <w:rsid w:val="47F40CC2"/>
    <w:rsid w:val="47FD90E2"/>
    <w:rsid w:val="4809DE88"/>
    <w:rsid w:val="481B99FF"/>
    <w:rsid w:val="4826078D"/>
    <w:rsid w:val="4851A2D7"/>
    <w:rsid w:val="48636720"/>
    <w:rsid w:val="487E4717"/>
    <w:rsid w:val="48988890"/>
    <w:rsid w:val="489F2400"/>
    <w:rsid w:val="48A49CCC"/>
    <w:rsid w:val="48C0CA1F"/>
    <w:rsid w:val="48C115B2"/>
    <w:rsid w:val="48C1DC85"/>
    <w:rsid w:val="48F1AB1C"/>
    <w:rsid w:val="48F5614A"/>
    <w:rsid w:val="48F63DCD"/>
    <w:rsid w:val="491CD599"/>
    <w:rsid w:val="494F0D07"/>
    <w:rsid w:val="4956B651"/>
    <w:rsid w:val="49603E8A"/>
    <w:rsid w:val="4966857B"/>
    <w:rsid w:val="4975A3CD"/>
    <w:rsid w:val="4979DB18"/>
    <w:rsid w:val="49916711"/>
    <w:rsid w:val="49EB1848"/>
    <w:rsid w:val="4A030B3F"/>
    <w:rsid w:val="4A0AB1D6"/>
    <w:rsid w:val="4A0D5DBE"/>
    <w:rsid w:val="4A4C1142"/>
    <w:rsid w:val="4A4D2723"/>
    <w:rsid w:val="4A61ACD7"/>
    <w:rsid w:val="4A620A8E"/>
    <w:rsid w:val="4A6A1525"/>
    <w:rsid w:val="4A7CBCA2"/>
    <w:rsid w:val="4A9D528E"/>
    <w:rsid w:val="4AA0EA7F"/>
    <w:rsid w:val="4AA2E8CF"/>
    <w:rsid w:val="4AB0DBE9"/>
    <w:rsid w:val="4ABE9548"/>
    <w:rsid w:val="4AC6CC0E"/>
    <w:rsid w:val="4AC6E3F9"/>
    <w:rsid w:val="4AE1B8DC"/>
    <w:rsid w:val="4B0FCD09"/>
    <w:rsid w:val="4B36ED31"/>
    <w:rsid w:val="4B4D2BE0"/>
    <w:rsid w:val="4BA086FD"/>
    <w:rsid w:val="4BB741CB"/>
    <w:rsid w:val="4BD516F9"/>
    <w:rsid w:val="4BE135AD"/>
    <w:rsid w:val="4BE7D90D"/>
    <w:rsid w:val="4BEF9272"/>
    <w:rsid w:val="4BF94FD1"/>
    <w:rsid w:val="4C12BAD4"/>
    <w:rsid w:val="4C1F79FD"/>
    <w:rsid w:val="4C22128F"/>
    <w:rsid w:val="4C2B2075"/>
    <w:rsid w:val="4C373A4A"/>
    <w:rsid w:val="4C374113"/>
    <w:rsid w:val="4C6F9E3B"/>
    <w:rsid w:val="4C8CC869"/>
    <w:rsid w:val="4C9A35A2"/>
    <w:rsid w:val="4CE7D630"/>
    <w:rsid w:val="4CF6F873"/>
    <w:rsid w:val="4D005B09"/>
    <w:rsid w:val="4D2F1992"/>
    <w:rsid w:val="4D34F131"/>
    <w:rsid w:val="4D360441"/>
    <w:rsid w:val="4D382B76"/>
    <w:rsid w:val="4D733183"/>
    <w:rsid w:val="4D74D498"/>
    <w:rsid w:val="4DB0EA5B"/>
    <w:rsid w:val="4DFCF9BD"/>
    <w:rsid w:val="4DFE82C5"/>
    <w:rsid w:val="4E0E44A3"/>
    <w:rsid w:val="4E46828A"/>
    <w:rsid w:val="4E4FD742"/>
    <w:rsid w:val="4E51A9BB"/>
    <w:rsid w:val="4E7C2488"/>
    <w:rsid w:val="4E80AE22"/>
    <w:rsid w:val="4EB8D6F8"/>
    <w:rsid w:val="4ECAB4AC"/>
    <w:rsid w:val="4EE0B079"/>
    <w:rsid w:val="4F1577A8"/>
    <w:rsid w:val="4F186B47"/>
    <w:rsid w:val="4F2FA543"/>
    <w:rsid w:val="4F343A9F"/>
    <w:rsid w:val="4F3512BE"/>
    <w:rsid w:val="4F3E4785"/>
    <w:rsid w:val="4F4D107C"/>
    <w:rsid w:val="4F54D852"/>
    <w:rsid w:val="4F5D5A77"/>
    <w:rsid w:val="4F60B10B"/>
    <w:rsid w:val="4F7C7CFE"/>
    <w:rsid w:val="4F8AA31E"/>
    <w:rsid w:val="4F8C5665"/>
    <w:rsid w:val="4F9CC6EC"/>
    <w:rsid w:val="4FBC2096"/>
    <w:rsid w:val="4FDE1936"/>
    <w:rsid w:val="4FE2076E"/>
    <w:rsid w:val="5015A630"/>
    <w:rsid w:val="501F8EBF"/>
    <w:rsid w:val="502386AE"/>
    <w:rsid w:val="5025B6D3"/>
    <w:rsid w:val="5043F609"/>
    <w:rsid w:val="504BDD52"/>
    <w:rsid w:val="506944D3"/>
    <w:rsid w:val="506E3B42"/>
    <w:rsid w:val="50903893"/>
    <w:rsid w:val="5097AB2B"/>
    <w:rsid w:val="50A69A49"/>
    <w:rsid w:val="50AC4CFA"/>
    <w:rsid w:val="50C6F3CF"/>
    <w:rsid w:val="50D57D23"/>
    <w:rsid w:val="50D74611"/>
    <w:rsid w:val="510E4184"/>
    <w:rsid w:val="51154CB6"/>
    <w:rsid w:val="51682617"/>
    <w:rsid w:val="516AA522"/>
    <w:rsid w:val="51900866"/>
    <w:rsid w:val="51A5CFC3"/>
    <w:rsid w:val="51A82C1D"/>
    <w:rsid w:val="51AE895F"/>
    <w:rsid w:val="51B2636A"/>
    <w:rsid w:val="51B30A12"/>
    <w:rsid w:val="51BEFA5C"/>
    <w:rsid w:val="51C5F3A4"/>
    <w:rsid w:val="51EADCA5"/>
    <w:rsid w:val="5201BEAE"/>
    <w:rsid w:val="52028A4D"/>
    <w:rsid w:val="5210AF26"/>
    <w:rsid w:val="521A1DD3"/>
    <w:rsid w:val="521B5EE3"/>
    <w:rsid w:val="5234F646"/>
    <w:rsid w:val="5239C62A"/>
    <w:rsid w:val="523C6423"/>
    <w:rsid w:val="52A4FA79"/>
    <w:rsid w:val="52BC8AF5"/>
    <w:rsid w:val="52E6D4F7"/>
    <w:rsid w:val="52F0D500"/>
    <w:rsid w:val="52F6E218"/>
    <w:rsid w:val="53A11F94"/>
    <w:rsid w:val="53C8A680"/>
    <w:rsid w:val="53D2DF7E"/>
    <w:rsid w:val="53F7DB8A"/>
    <w:rsid w:val="540C9C96"/>
    <w:rsid w:val="5416F09F"/>
    <w:rsid w:val="542AF847"/>
    <w:rsid w:val="542E5EA8"/>
    <w:rsid w:val="54358401"/>
    <w:rsid w:val="544819C2"/>
    <w:rsid w:val="544CB47D"/>
    <w:rsid w:val="545C812C"/>
    <w:rsid w:val="547BD6D0"/>
    <w:rsid w:val="548B3EA9"/>
    <w:rsid w:val="54A27D63"/>
    <w:rsid w:val="54B2E84F"/>
    <w:rsid w:val="54D2583A"/>
    <w:rsid w:val="54F6B1A9"/>
    <w:rsid w:val="54F8238C"/>
    <w:rsid w:val="54F96506"/>
    <w:rsid w:val="5527984C"/>
    <w:rsid w:val="5545AE9C"/>
    <w:rsid w:val="5547BA9A"/>
    <w:rsid w:val="55528C24"/>
    <w:rsid w:val="5564C7A9"/>
    <w:rsid w:val="5573771F"/>
    <w:rsid w:val="55959FCC"/>
    <w:rsid w:val="55B578AB"/>
    <w:rsid w:val="55EDB341"/>
    <w:rsid w:val="5607DE38"/>
    <w:rsid w:val="56199D2D"/>
    <w:rsid w:val="562FEC87"/>
    <w:rsid w:val="5635CF9A"/>
    <w:rsid w:val="566C9D2D"/>
    <w:rsid w:val="566D9156"/>
    <w:rsid w:val="5678D1BE"/>
    <w:rsid w:val="569D1F71"/>
    <w:rsid w:val="56B487B1"/>
    <w:rsid w:val="56BCAE7A"/>
    <w:rsid w:val="56D29C7B"/>
    <w:rsid w:val="56D7C355"/>
    <w:rsid w:val="56FCF5AA"/>
    <w:rsid w:val="572E76ED"/>
    <w:rsid w:val="573FAF56"/>
    <w:rsid w:val="575008FE"/>
    <w:rsid w:val="576A1DAB"/>
    <w:rsid w:val="57776588"/>
    <w:rsid w:val="57786A07"/>
    <w:rsid w:val="5778EE5F"/>
    <w:rsid w:val="57BFEBA0"/>
    <w:rsid w:val="582D23C6"/>
    <w:rsid w:val="586A0C37"/>
    <w:rsid w:val="587270E9"/>
    <w:rsid w:val="587671D4"/>
    <w:rsid w:val="58E88D83"/>
    <w:rsid w:val="590FDF8E"/>
    <w:rsid w:val="591A4248"/>
    <w:rsid w:val="591A7680"/>
    <w:rsid w:val="592674FD"/>
    <w:rsid w:val="5928CDE6"/>
    <w:rsid w:val="592905CA"/>
    <w:rsid w:val="593913F8"/>
    <w:rsid w:val="593DC10F"/>
    <w:rsid w:val="595A9DE8"/>
    <w:rsid w:val="59930FF2"/>
    <w:rsid w:val="59961070"/>
    <w:rsid w:val="59C4FC86"/>
    <w:rsid w:val="59D452DB"/>
    <w:rsid w:val="5A1B2F3D"/>
    <w:rsid w:val="5A231DAA"/>
    <w:rsid w:val="5A322658"/>
    <w:rsid w:val="5A366D6D"/>
    <w:rsid w:val="5A4104FC"/>
    <w:rsid w:val="5A674CA3"/>
    <w:rsid w:val="5A98A62C"/>
    <w:rsid w:val="5ABF17CC"/>
    <w:rsid w:val="5AC8F5D8"/>
    <w:rsid w:val="5AC9D57D"/>
    <w:rsid w:val="5AD9C179"/>
    <w:rsid w:val="5AEBDBA7"/>
    <w:rsid w:val="5B19C499"/>
    <w:rsid w:val="5B1B77E7"/>
    <w:rsid w:val="5B2D757E"/>
    <w:rsid w:val="5B331EA6"/>
    <w:rsid w:val="5B3DD4C6"/>
    <w:rsid w:val="5B3F1AAE"/>
    <w:rsid w:val="5B70E87E"/>
    <w:rsid w:val="5BA9AC84"/>
    <w:rsid w:val="5BB55815"/>
    <w:rsid w:val="5BBA92A8"/>
    <w:rsid w:val="5BBCCDF7"/>
    <w:rsid w:val="5BC54A6C"/>
    <w:rsid w:val="5BD79DD9"/>
    <w:rsid w:val="5BEE6CD5"/>
    <w:rsid w:val="5BFB8402"/>
    <w:rsid w:val="5C0C7A91"/>
    <w:rsid w:val="5C22D9C5"/>
    <w:rsid w:val="5C2B790E"/>
    <w:rsid w:val="5C33F9CD"/>
    <w:rsid w:val="5C542026"/>
    <w:rsid w:val="5C770EA4"/>
    <w:rsid w:val="5C939FAE"/>
    <w:rsid w:val="5C9F6423"/>
    <w:rsid w:val="5CB5F042"/>
    <w:rsid w:val="5CC047C7"/>
    <w:rsid w:val="5CC7F367"/>
    <w:rsid w:val="5CCB00D3"/>
    <w:rsid w:val="5CDB03CC"/>
    <w:rsid w:val="5CDD06D8"/>
    <w:rsid w:val="5D2E84F1"/>
    <w:rsid w:val="5D407364"/>
    <w:rsid w:val="5D4FAF80"/>
    <w:rsid w:val="5D5C9C8C"/>
    <w:rsid w:val="5D6B41D1"/>
    <w:rsid w:val="5D7F24CC"/>
    <w:rsid w:val="5DDB8BCA"/>
    <w:rsid w:val="5DE2B3BF"/>
    <w:rsid w:val="5DED276F"/>
    <w:rsid w:val="5DFDB3B5"/>
    <w:rsid w:val="5E05E721"/>
    <w:rsid w:val="5E0AB445"/>
    <w:rsid w:val="5E28C1A7"/>
    <w:rsid w:val="5E2FE2DB"/>
    <w:rsid w:val="5E3C8046"/>
    <w:rsid w:val="5E412FE2"/>
    <w:rsid w:val="5E46A1B1"/>
    <w:rsid w:val="5E562C64"/>
    <w:rsid w:val="5E8B56EB"/>
    <w:rsid w:val="5EB2F138"/>
    <w:rsid w:val="5ED65B8F"/>
    <w:rsid w:val="5EDB2B29"/>
    <w:rsid w:val="5EE138A8"/>
    <w:rsid w:val="5F0B1F03"/>
    <w:rsid w:val="5F3D6A9D"/>
    <w:rsid w:val="5F4CA51A"/>
    <w:rsid w:val="5F64C0B2"/>
    <w:rsid w:val="5F67C5CE"/>
    <w:rsid w:val="5F78C783"/>
    <w:rsid w:val="5F996D2E"/>
    <w:rsid w:val="5FBEAB65"/>
    <w:rsid w:val="5FD33B20"/>
    <w:rsid w:val="5FDF4A74"/>
    <w:rsid w:val="5FFCD861"/>
    <w:rsid w:val="6005F8FB"/>
    <w:rsid w:val="6010AA1E"/>
    <w:rsid w:val="6064962D"/>
    <w:rsid w:val="606D3121"/>
    <w:rsid w:val="60B2CF32"/>
    <w:rsid w:val="60E3BCF6"/>
    <w:rsid w:val="60E62C83"/>
    <w:rsid w:val="60EF21F0"/>
    <w:rsid w:val="61040455"/>
    <w:rsid w:val="612E6D44"/>
    <w:rsid w:val="612EDA1E"/>
    <w:rsid w:val="613299ED"/>
    <w:rsid w:val="614F9CF1"/>
    <w:rsid w:val="616D65AF"/>
    <w:rsid w:val="6194AAF4"/>
    <w:rsid w:val="61A65FB4"/>
    <w:rsid w:val="61CB8DB7"/>
    <w:rsid w:val="61D1D01A"/>
    <w:rsid w:val="61E91F07"/>
    <w:rsid w:val="61EB3A6A"/>
    <w:rsid w:val="61EEC3AC"/>
    <w:rsid w:val="62001C17"/>
    <w:rsid w:val="62389693"/>
    <w:rsid w:val="623E269D"/>
    <w:rsid w:val="626DBC72"/>
    <w:rsid w:val="62760425"/>
    <w:rsid w:val="629AEA49"/>
    <w:rsid w:val="629C249D"/>
    <w:rsid w:val="629D0EE3"/>
    <w:rsid w:val="62EA431B"/>
    <w:rsid w:val="62F137C4"/>
    <w:rsid w:val="631050D3"/>
    <w:rsid w:val="6323B454"/>
    <w:rsid w:val="6325681F"/>
    <w:rsid w:val="632FBBF2"/>
    <w:rsid w:val="633BF5B1"/>
    <w:rsid w:val="635D854C"/>
    <w:rsid w:val="63710512"/>
    <w:rsid w:val="637468B5"/>
    <w:rsid w:val="6393F44C"/>
    <w:rsid w:val="63A4FFDF"/>
    <w:rsid w:val="63C2CC1F"/>
    <w:rsid w:val="63C576AB"/>
    <w:rsid w:val="6431AF7D"/>
    <w:rsid w:val="644CFC51"/>
    <w:rsid w:val="644D67A3"/>
    <w:rsid w:val="64551532"/>
    <w:rsid w:val="645A1B35"/>
    <w:rsid w:val="6461DC9E"/>
    <w:rsid w:val="6462D573"/>
    <w:rsid w:val="64954C00"/>
    <w:rsid w:val="64A22F05"/>
    <w:rsid w:val="64DE0076"/>
    <w:rsid w:val="64E52FE2"/>
    <w:rsid w:val="64F3E1D1"/>
    <w:rsid w:val="64FC0AD7"/>
    <w:rsid w:val="652A623A"/>
    <w:rsid w:val="654449F9"/>
    <w:rsid w:val="6559E309"/>
    <w:rsid w:val="655DAE79"/>
    <w:rsid w:val="65900239"/>
    <w:rsid w:val="659CF005"/>
    <w:rsid w:val="65A1124E"/>
    <w:rsid w:val="65A75465"/>
    <w:rsid w:val="65D00901"/>
    <w:rsid w:val="66187DE3"/>
    <w:rsid w:val="6631240F"/>
    <w:rsid w:val="66450949"/>
    <w:rsid w:val="666B5B8E"/>
    <w:rsid w:val="6671E683"/>
    <w:rsid w:val="66770454"/>
    <w:rsid w:val="66799279"/>
    <w:rsid w:val="66929641"/>
    <w:rsid w:val="66B03EE1"/>
    <w:rsid w:val="66B5DD6E"/>
    <w:rsid w:val="66B83715"/>
    <w:rsid w:val="66BD1E3B"/>
    <w:rsid w:val="670E3EBC"/>
    <w:rsid w:val="6713F002"/>
    <w:rsid w:val="67226E09"/>
    <w:rsid w:val="673A1ED3"/>
    <w:rsid w:val="674FCB8C"/>
    <w:rsid w:val="675DD081"/>
    <w:rsid w:val="677A8B50"/>
    <w:rsid w:val="6785B6B7"/>
    <w:rsid w:val="679A2577"/>
    <w:rsid w:val="67C2BDF2"/>
    <w:rsid w:val="67FBE789"/>
    <w:rsid w:val="67FEBA13"/>
    <w:rsid w:val="67FF6DC1"/>
    <w:rsid w:val="68052BCC"/>
    <w:rsid w:val="681EA281"/>
    <w:rsid w:val="682D3941"/>
    <w:rsid w:val="6834D6BC"/>
    <w:rsid w:val="68675C27"/>
    <w:rsid w:val="68750087"/>
    <w:rsid w:val="687667DE"/>
    <w:rsid w:val="68F2DB68"/>
    <w:rsid w:val="6948E1D9"/>
    <w:rsid w:val="6956CE18"/>
    <w:rsid w:val="695BBF9B"/>
    <w:rsid w:val="6960634D"/>
    <w:rsid w:val="6973251C"/>
    <w:rsid w:val="69758FB3"/>
    <w:rsid w:val="6987A4B7"/>
    <w:rsid w:val="69969D4B"/>
    <w:rsid w:val="69C0B9DD"/>
    <w:rsid w:val="69C1BD5D"/>
    <w:rsid w:val="69D24A64"/>
    <w:rsid w:val="69E2990F"/>
    <w:rsid w:val="69EB6D75"/>
    <w:rsid w:val="69EEDF99"/>
    <w:rsid w:val="6A103311"/>
    <w:rsid w:val="6A1CFA63"/>
    <w:rsid w:val="6A1F77B1"/>
    <w:rsid w:val="6A54E40C"/>
    <w:rsid w:val="6A652865"/>
    <w:rsid w:val="6A7054AB"/>
    <w:rsid w:val="6AA1E68D"/>
    <w:rsid w:val="6AB209B8"/>
    <w:rsid w:val="6ABB826D"/>
    <w:rsid w:val="6B006CBE"/>
    <w:rsid w:val="6B2CF00D"/>
    <w:rsid w:val="6B41522B"/>
    <w:rsid w:val="6B5061B4"/>
    <w:rsid w:val="6B5A1F87"/>
    <w:rsid w:val="6B61553D"/>
    <w:rsid w:val="6B9853C3"/>
    <w:rsid w:val="6BC19ED1"/>
    <w:rsid w:val="6C0719CE"/>
    <w:rsid w:val="6C0D24AA"/>
    <w:rsid w:val="6C14B7BD"/>
    <w:rsid w:val="6C3DC20D"/>
    <w:rsid w:val="6C42155C"/>
    <w:rsid w:val="6C4AAAB8"/>
    <w:rsid w:val="6C89724C"/>
    <w:rsid w:val="6C898612"/>
    <w:rsid w:val="6CA1CAD2"/>
    <w:rsid w:val="6CAC3B5A"/>
    <w:rsid w:val="6CC912CE"/>
    <w:rsid w:val="6CD74FBC"/>
    <w:rsid w:val="6D00FA51"/>
    <w:rsid w:val="6D0408FE"/>
    <w:rsid w:val="6D2D9424"/>
    <w:rsid w:val="6D3E0752"/>
    <w:rsid w:val="6D584AC0"/>
    <w:rsid w:val="6D5A60C8"/>
    <w:rsid w:val="6D747459"/>
    <w:rsid w:val="6D7C496B"/>
    <w:rsid w:val="6D80DB1C"/>
    <w:rsid w:val="6D8B0197"/>
    <w:rsid w:val="6D9476F7"/>
    <w:rsid w:val="6DBC72BC"/>
    <w:rsid w:val="6DD8FB91"/>
    <w:rsid w:val="6DDD1403"/>
    <w:rsid w:val="6DFE4D80"/>
    <w:rsid w:val="6E26D9EB"/>
    <w:rsid w:val="6E30186D"/>
    <w:rsid w:val="6E3C9B86"/>
    <w:rsid w:val="6E557685"/>
    <w:rsid w:val="6E833356"/>
    <w:rsid w:val="6EAC2D2B"/>
    <w:rsid w:val="6EB7AAA6"/>
    <w:rsid w:val="6EB97B7C"/>
    <w:rsid w:val="6EC5C5CB"/>
    <w:rsid w:val="6EDA3AB5"/>
    <w:rsid w:val="6EEBEBF1"/>
    <w:rsid w:val="6F443E0A"/>
    <w:rsid w:val="6F4680C2"/>
    <w:rsid w:val="6F510231"/>
    <w:rsid w:val="6F52108A"/>
    <w:rsid w:val="6F642BBD"/>
    <w:rsid w:val="6FAC5DFB"/>
    <w:rsid w:val="6FC8D54E"/>
    <w:rsid w:val="6FDA6F0A"/>
    <w:rsid w:val="6FE2830E"/>
    <w:rsid w:val="6FE5186B"/>
    <w:rsid w:val="6FFCC17C"/>
    <w:rsid w:val="700B03A7"/>
    <w:rsid w:val="700E93CB"/>
    <w:rsid w:val="702173AF"/>
    <w:rsid w:val="70248967"/>
    <w:rsid w:val="7031082F"/>
    <w:rsid w:val="703A9544"/>
    <w:rsid w:val="7047D847"/>
    <w:rsid w:val="70550DC4"/>
    <w:rsid w:val="706D97BC"/>
    <w:rsid w:val="707964FF"/>
    <w:rsid w:val="707A6BA5"/>
    <w:rsid w:val="709CB879"/>
    <w:rsid w:val="70C4A82D"/>
    <w:rsid w:val="70D44A70"/>
    <w:rsid w:val="70D6090B"/>
    <w:rsid w:val="70D6D1B3"/>
    <w:rsid w:val="70F171A7"/>
    <w:rsid w:val="70F4A468"/>
    <w:rsid w:val="70FC378A"/>
    <w:rsid w:val="71043DD3"/>
    <w:rsid w:val="713952C5"/>
    <w:rsid w:val="71455A94"/>
    <w:rsid w:val="714C81CE"/>
    <w:rsid w:val="71527342"/>
    <w:rsid w:val="715B0E41"/>
    <w:rsid w:val="715E8AA9"/>
    <w:rsid w:val="715F91A6"/>
    <w:rsid w:val="71887619"/>
    <w:rsid w:val="71A030B0"/>
    <w:rsid w:val="71A4FEAB"/>
    <w:rsid w:val="71F1148F"/>
    <w:rsid w:val="7207AD9C"/>
    <w:rsid w:val="7208D938"/>
    <w:rsid w:val="720A3932"/>
    <w:rsid w:val="7215F456"/>
    <w:rsid w:val="72367343"/>
    <w:rsid w:val="723D1BD8"/>
    <w:rsid w:val="72454B58"/>
    <w:rsid w:val="724CC912"/>
    <w:rsid w:val="72508EA2"/>
    <w:rsid w:val="7257DA60"/>
    <w:rsid w:val="725C5313"/>
    <w:rsid w:val="7282422D"/>
    <w:rsid w:val="7286336F"/>
    <w:rsid w:val="72903960"/>
    <w:rsid w:val="72928497"/>
    <w:rsid w:val="72A321BF"/>
    <w:rsid w:val="72BDAAE2"/>
    <w:rsid w:val="72C137AF"/>
    <w:rsid w:val="72D8AD5A"/>
    <w:rsid w:val="730FF40F"/>
    <w:rsid w:val="731B1F5C"/>
    <w:rsid w:val="731F9BA6"/>
    <w:rsid w:val="73252076"/>
    <w:rsid w:val="73581229"/>
    <w:rsid w:val="735EA7E7"/>
    <w:rsid w:val="737B6A21"/>
    <w:rsid w:val="73924B0C"/>
    <w:rsid w:val="73B8EAB5"/>
    <w:rsid w:val="73D8FD29"/>
    <w:rsid w:val="73F9F099"/>
    <w:rsid w:val="7405C88E"/>
    <w:rsid w:val="744DB984"/>
    <w:rsid w:val="74504E77"/>
    <w:rsid w:val="74624A01"/>
    <w:rsid w:val="7471599F"/>
    <w:rsid w:val="747312DF"/>
    <w:rsid w:val="748F2FCD"/>
    <w:rsid w:val="74A1ECAE"/>
    <w:rsid w:val="74AC475C"/>
    <w:rsid w:val="74C5E7C4"/>
    <w:rsid w:val="74D0724D"/>
    <w:rsid w:val="7502EA39"/>
    <w:rsid w:val="75080EC6"/>
    <w:rsid w:val="750DD910"/>
    <w:rsid w:val="7520676C"/>
    <w:rsid w:val="7521A72C"/>
    <w:rsid w:val="752EF206"/>
    <w:rsid w:val="752F0395"/>
    <w:rsid w:val="7563562A"/>
    <w:rsid w:val="75863ED1"/>
    <w:rsid w:val="759D737E"/>
    <w:rsid w:val="75A92F06"/>
    <w:rsid w:val="75E07C4E"/>
    <w:rsid w:val="75FA3A69"/>
    <w:rsid w:val="7606B747"/>
    <w:rsid w:val="761C3172"/>
    <w:rsid w:val="761EE3F4"/>
    <w:rsid w:val="7641A957"/>
    <w:rsid w:val="7653D5A8"/>
    <w:rsid w:val="76565593"/>
    <w:rsid w:val="76670E0E"/>
    <w:rsid w:val="766C11E7"/>
    <w:rsid w:val="767B4EF5"/>
    <w:rsid w:val="76862BE6"/>
    <w:rsid w:val="7694103A"/>
    <w:rsid w:val="76BE6643"/>
    <w:rsid w:val="76DDB7D7"/>
    <w:rsid w:val="77491417"/>
    <w:rsid w:val="77525ED3"/>
    <w:rsid w:val="775AA5A2"/>
    <w:rsid w:val="77795FD4"/>
    <w:rsid w:val="778E74C9"/>
    <w:rsid w:val="779572E4"/>
    <w:rsid w:val="77ACF168"/>
    <w:rsid w:val="77D4708F"/>
    <w:rsid w:val="77DEA2A9"/>
    <w:rsid w:val="77F3E2CC"/>
    <w:rsid w:val="77FBED72"/>
    <w:rsid w:val="7822D4AC"/>
    <w:rsid w:val="783A83E0"/>
    <w:rsid w:val="789CFB5F"/>
    <w:rsid w:val="78A09B26"/>
    <w:rsid w:val="78AAE0DE"/>
    <w:rsid w:val="78E37064"/>
    <w:rsid w:val="78EA82BB"/>
    <w:rsid w:val="78F9FCF2"/>
    <w:rsid w:val="78FD1409"/>
    <w:rsid w:val="790BAACC"/>
    <w:rsid w:val="790C110A"/>
    <w:rsid w:val="7924A4C3"/>
    <w:rsid w:val="7947F715"/>
    <w:rsid w:val="794A7FA0"/>
    <w:rsid w:val="79556C35"/>
    <w:rsid w:val="796BF631"/>
    <w:rsid w:val="796DC4C1"/>
    <w:rsid w:val="7976A00D"/>
    <w:rsid w:val="797A5FA1"/>
    <w:rsid w:val="79A779FF"/>
    <w:rsid w:val="79B82864"/>
    <w:rsid w:val="79BCE1A0"/>
    <w:rsid w:val="79CA5199"/>
    <w:rsid w:val="7A015B74"/>
    <w:rsid w:val="7A019B76"/>
    <w:rsid w:val="7A03DA3F"/>
    <w:rsid w:val="7A062EEF"/>
    <w:rsid w:val="7A0CAD89"/>
    <w:rsid w:val="7A15A4B4"/>
    <w:rsid w:val="7A2BAAE5"/>
    <w:rsid w:val="7A40EA6F"/>
    <w:rsid w:val="7A6403E3"/>
    <w:rsid w:val="7A6BD3DE"/>
    <w:rsid w:val="7A9903DA"/>
    <w:rsid w:val="7AA7E16B"/>
    <w:rsid w:val="7AABA4C0"/>
    <w:rsid w:val="7ABDB1E6"/>
    <w:rsid w:val="7B0BFB30"/>
    <w:rsid w:val="7B38606D"/>
    <w:rsid w:val="7B3AED33"/>
    <w:rsid w:val="7B5AFF11"/>
    <w:rsid w:val="7B5CDAD6"/>
    <w:rsid w:val="7B7EB2C3"/>
    <w:rsid w:val="7B80D5DB"/>
    <w:rsid w:val="7B9DF933"/>
    <w:rsid w:val="7BA04B3B"/>
    <w:rsid w:val="7BA3A760"/>
    <w:rsid w:val="7BAEAF6F"/>
    <w:rsid w:val="7BBAF4B6"/>
    <w:rsid w:val="7BC22D9B"/>
    <w:rsid w:val="7C0B559E"/>
    <w:rsid w:val="7C201C7B"/>
    <w:rsid w:val="7C24D1E9"/>
    <w:rsid w:val="7C341BFE"/>
    <w:rsid w:val="7C393816"/>
    <w:rsid w:val="7C4AAF28"/>
    <w:rsid w:val="7C5810DA"/>
    <w:rsid w:val="7CBB76E3"/>
    <w:rsid w:val="7D4489EE"/>
    <w:rsid w:val="7D49A95E"/>
    <w:rsid w:val="7D4E80FC"/>
    <w:rsid w:val="7D6526BC"/>
    <w:rsid w:val="7D6A2289"/>
    <w:rsid w:val="7D8C1DB4"/>
    <w:rsid w:val="7D90304C"/>
    <w:rsid w:val="7D9B60A5"/>
    <w:rsid w:val="7DAD2BC9"/>
    <w:rsid w:val="7DB86438"/>
    <w:rsid w:val="7DD3C50A"/>
    <w:rsid w:val="7DDEEB3B"/>
    <w:rsid w:val="7DDF6CA4"/>
    <w:rsid w:val="7DEEF3D6"/>
    <w:rsid w:val="7DFE1E56"/>
    <w:rsid w:val="7E03B83F"/>
    <w:rsid w:val="7E0FDD43"/>
    <w:rsid w:val="7E14EAA8"/>
    <w:rsid w:val="7E1A6FE0"/>
    <w:rsid w:val="7E1DE73D"/>
    <w:rsid w:val="7E290130"/>
    <w:rsid w:val="7E55BF1B"/>
    <w:rsid w:val="7E7A127E"/>
    <w:rsid w:val="7EA38993"/>
    <w:rsid w:val="7EA73496"/>
    <w:rsid w:val="7EA9DBC9"/>
    <w:rsid w:val="7EB952FB"/>
    <w:rsid w:val="7EEC74D8"/>
    <w:rsid w:val="7F68DB4B"/>
    <w:rsid w:val="7F70B78C"/>
    <w:rsid w:val="7F758476"/>
    <w:rsid w:val="7F8C6AD9"/>
    <w:rsid w:val="7F8CA6A5"/>
    <w:rsid w:val="7F8D2D9E"/>
    <w:rsid w:val="7F914BDA"/>
    <w:rsid w:val="7F9E3416"/>
    <w:rsid w:val="7FE41575"/>
    <w:rsid w:val="7FF68D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0A496"/>
  <w15:docId w15:val="{6AD91860-D060-4214-9D4D-1FC7B243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semiHidden="1" w:uiPriority="99" w:unhideWhenUsed="1"/>
    <w:lsdException w:name="footer" w:semiHidden="1" w:uiPriority="99" w:unhideWhenUsed="1"/>
    <w:lsdException w:name="index heading" w:semiHidden="1" w:uiPriority="99"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057"/>
    <w:rPr>
      <w:sz w:val="24"/>
      <w:szCs w:val="24"/>
    </w:rPr>
  </w:style>
  <w:style w:type="paragraph" w:styleId="Heading1">
    <w:name w:val="heading 1"/>
    <w:basedOn w:val="Normal"/>
    <w:next w:val="Normal"/>
    <w:link w:val="Heading1Char"/>
    <w:uiPriority w:val="1"/>
    <w:qFormat/>
    <w:locked/>
    <w:rsid w:val="00AF0D08"/>
    <w:pPr>
      <w:keepNext/>
      <w:jc w:val="center"/>
      <w:outlineLvl w:val="0"/>
    </w:pPr>
    <w:rPr>
      <w:rFonts w:ascii="Arial" w:hAnsi="Arial"/>
      <w:b/>
      <w:sz w:val="28"/>
      <w:szCs w:val="20"/>
    </w:rPr>
  </w:style>
  <w:style w:type="paragraph" w:styleId="Heading2">
    <w:name w:val="heading 2"/>
    <w:basedOn w:val="Normal"/>
    <w:next w:val="Normal"/>
    <w:link w:val="Heading2Char"/>
    <w:uiPriority w:val="1"/>
    <w:qFormat/>
    <w:locked/>
    <w:rsid w:val="00C96DCA"/>
    <w:pPr>
      <w:keepNext/>
      <w:spacing w:before="120" w:after="120"/>
      <w:jc w:val="center"/>
      <w:outlineLvl w:val="1"/>
    </w:pPr>
    <w:rPr>
      <w:rFonts w:ascii="Arial" w:hAnsi="Arial"/>
      <w:b/>
      <w:i/>
      <w:sz w:val="28"/>
      <w:szCs w:val="20"/>
    </w:rPr>
  </w:style>
  <w:style w:type="paragraph" w:styleId="Heading3">
    <w:name w:val="heading 3"/>
    <w:basedOn w:val="Normal"/>
    <w:next w:val="Normal"/>
    <w:link w:val="Heading3Char"/>
    <w:qFormat/>
    <w:locked/>
    <w:rsid w:val="004F2598"/>
    <w:pPr>
      <w:keepNext/>
      <w:spacing w:before="120" w:after="120" w:line="240" w:lineRule="atLeast"/>
      <w:outlineLvl w:val="2"/>
    </w:pPr>
    <w:rPr>
      <w:rFonts w:ascii="Arial" w:hAnsi="Arial"/>
      <w:b/>
      <w:snapToGrid w:val="0"/>
      <w:szCs w:val="20"/>
    </w:rPr>
  </w:style>
  <w:style w:type="paragraph" w:styleId="Heading4">
    <w:name w:val="heading 4"/>
    <w:basedOn w:val="Normal"/>
    <w:next w:val="Normal"/>
    <w:link w:val="Heading4Char"/>
    <w:qFormat/>
    <w:locked/>
    <w:rsid w:val="006D2A22"/>
    <w:pPr>
      <w:keepNext/>
      <w:keepLines/>
      <w:spacing w:line="240" w:lineRule="atLeast"/>
      <w:outlineLvl w:val="3"/>
    </w:pPr>
    <w:rPr>
      <w:rFonts w:ascii="Helv" w:hAnsi="Helv"/>
      <w:b/>
      <w:snapToGrid w:val="0"/>
      <w:color w:val="000000"/>
      <w:sz w:val="18"/>
      <w:szCs w:val="20"/>
    </w:rPr>
  </w:style>
  <w:style w:type="paragraph" w:styleId="Heading5">
    <w:name w:val="heading 5"/>
    <w:basedOn w:val="Normal"/>
    <w:next w:val="Normal"/>
    <w:link w:val="Heading5Char"/>
    <w:qFormat/>
    <w:locked/>
    <w:rsid w:val="006D2A22"/>
    <w:pPr>
      <w:keepNext/>
      <w:keepLines/>
      <w:spacing w:line="240" w:lineRule="atLeast"/>
      <w:outlineLvl w:val="4"/>
    </w:pPr>
    <w:rPr>
      <w:rFonts w:ascii="Helv" w:hAnsi="Helv"/>
      <w:b/>
      <w:snapToGrid w:val="0"/>
      <w:color w:val="000000"/>
      <w:sz w:val="22"/>
      <w:szCs w:val="20"/>
    </w:rPr>
  </w:style>
  <w:style w:type="paragraph" w:styleId="Heading6">
    <w:name w:val="heading 6"/>
    <w:basedOn w:val="Normal"/>
    <w:next w:val="Normal"/>
    <w:link w:val="Heading6Char"/>
    <w:qFormat/>
    <w:locked/>
    <w:rsid w:val="006D2A22"/>
    <w:pPr>
      <w:keepNext/>
      <w:keepLines/>
      <w:spacing w:before="120" w:line="360" w:lineRule="atLeast"/>
      <w:outlineLvl w:val="5"/>
    </w:pPr>
    <w:rPr>
      <w:rFonts w:ascii="Arial" w:hAnsi="Arial"/>
      <w:i/>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locked/>
    <w:rsid w:val="00AE6308"/>
    <w:rPr>
      <w:color w:val="0000FF"/>
      <w:u w:val="single"/>
    </w:rPr>
  </w:style>
  <w:style w:type="paragraph" w:styleId="BodyText">
    <w:name w:val="Body Text"/>
    <w:basedOn w:val="Normal"/>
    <w:link w:val="BodyTextChar"/>
    <w:uiPriority w:val="1"/>
    <w:qFormat/>
    <w:locked/>
    <w:rsid w:val="00166B87"/>
    <w:pPr>
      <w:spacing w:before="120" w:after="120"/>
    </w:pPr>
    <w:rPr>
      <w:rFonts w:ascii="Arial" w:hAnsi="Arial"/>
      <w:sz w:val="22"/>
      <w:szCs w:val="20"/>
    </w:rPr>
  </w:style>
  <w:style w:type="paragraph" w:styleId="BodyText2">
    <w:name w:val="Body Text 2"/>
    <w:basedOn w:val="Normal"/>
    <w:link w:val="BodyText2Char"/>
    <w:semiHidden/>
    <w:locked/>
    <w:rsid w:val="006D2A22"/>
    <w:rPr>
      <w:rFonts w:ascii="Arial" w:hAnsi="Arial"/>
      <w:sz w:val="28"/>
      <w:szCs w:val="20"/>
    </w:rPr>
  </w:style>
  <w:style w:type="paragraph" w:styleId="BodyText3">
    <w:name w:val="Body Text 3"/>
    <w:basedOn w:val="Normal"/>
    <w:link w:val="BodyText3Char"/>
    <w:semiHidden/>
    <w:locked/>
    <w:rsid w:val="006D2A22"/>
    <w:pPr>
      <w:spacing w:line="240" w:lineRule="atLeast"/>
    </w:pPr>
    <w:rPr>
      <w:rFonts w:ascii="Arial" w:hAnsi="Arial"/>
      <w:snapToGrid w:val="0"/>
      <w:color w:val="000000"/>
      <w:szCs w:val="20"/>
    </w:rPr>
  </w:style>
  <w:style w:type="paragraph" w:styleId="BodyTextIndent">
    <w:name w:val="Body Text Indent"/>
    <w:basedOn w:val="Normal"/>
    <w:link w:val="BodyTextIndentChar"/>
    <w:semiHidden/>
    <w:locked/>
    <w:rsid w:val="006D2A22"/>
    <w:pPr>
      <w:ind w:left="720"/>
    </w:pPr>
    <w:rPr>
      <w:rFonts w:ascii="Arial" w:hAnsi="Arial"/>
      <w:snapToGrid w:val="0"/>
      <w:szCs w:val="20"/>
    </w:rPr>
  </w:style>
  <w:style w:type="paragraph" w:styleId="BodyTextIndent2">
    <w:name w:val="Body Text Indent 2"/>
    <w:basedOn w:val="Normal"/>
    <w:link w:val="BodyTextIndent2Char"/>
    <w:semiHidden/>
    <w:locked/>
    <w:rsid w:val="006D2A22"/>
    <w:pPr>
      <w:keepLines/>
      <w:tabs>
        <w:tab w:val="left" w:pos="-1080"/>
      </w:tabs>
      <w:spacing w:line="240" w:lineRule="atLeast"/>
      <w:ind w:left="360"/>
    </w:pPr>
    <w:rPr>
      <w:rFonts w:ascii="Arial" w:hAnsi="Arial"/>
      <w:snapToGrid w:val="0"/>
      <w:color w:val="000000"/>
    </w:rPr>
  </w:style>
  <w:style w:type="paragraph" w:customStyle="1" w:styleId="carol">
    <w:name w:val="carol"/>
    <w:basedOn w:val="Normal"/>
    <w:autoRedefine/>
    <w:semiHidden/>
    <w:locked/>
    <w:rsid w:val="006D2A22"/>
    <w:pPr>
      <w:numPr>
        <w:ilvl w:val="1"/>
      </w:numPr>
      <w:tabs>
        <w:tab w:val="num" w:pos="-1080"/>
      </w:tabs>
      <w:spacing w:before="360" w:after="360"/>
      <w:ind w:left="-900" w:firstLine="900"/>
    </w:pPr>
    <w:rPr>
      <w:rFonts w:ascii="Arial" w:hAnsi="Arial"/>
      <w:b/>
      <w:snapToGrid w:val="0"/>
      <w:sz w:val="28"/>
      <w:szCs w:val="28"/>
    </w:rPr>
  </w:style>
  <w:style w:type="character" w:styleId="CommentReference">
    <w:name w:val="annotation reference"/>
    <w:semiHidden/>
    <w:locked/>
    <w:rsid w:val="006D2A22"/>
    <w:rPr>
      <w:sz w:val="16"/>
      <w:szCs w:val="16"/>
    </w:rPr>
  </w:style>
  <w:style w:type="paragraph" w:styleId="Footer">
    <w:name w:val="footer"/>
    <w:basedOn w:val="Normal"/>
    <w:link w:val="FooterChar"/>
    <w:uiPriority w:val="99"/>
    <w:locked/>
    <w:rsid w:val="006D2A22"/>
    <w:pPr>
      <w:tabs>
        <w:tab w:val="center" w:pos="4320"/>
        <w:tab w:val="right" w:pos="8640"/>
      </w:tabs>
    </w:pPr>
    <w:rPr>
      <w:szCs w:val="20"/>
    </w:rPr>
  </w:style>
  <w:style w:type="paragraph" w:customStyle="1" w:styleId="main">
    <w:name w:val="main"/>
    <w:basedOn w:val="Normal"/>
    <w:autoRedefine/>
    <w:semiHidden/>
    <w:locked/>
    <w:rsid w:val="006D2A22"/>
    <w:pPr>
      <w:numPr>
        <w:numId w:val="1"/>
      </w:numPr>
    </w:pPr>
    <w:rPr>
      <w:rFonts w:ascii="Arial" w:hAnsi="Arial"/>
      <w:b/>
      <w:bCs/>
      <w:noProof/>
      <w:snapToGrid w:val="0"/>
      <w:color w:val="000000"/>
      <w:sz w:val="36"/>
      <w:szCs w:val="36"/>
    </w:rPr>
  </w:style>
  <w:style w:type="paragraph" w:customStyle="1" w:styleId="margieChar">
    <w:name w:val="margie Char"/>
    <w:basedOn w:val="Normal"/>
    <w:autoRedefine/>
    <w:semiHidden/>
    <w:locked/>
    <w:rsid w:val="006D2A22"/>
    <w:pPr>
      <w:tabs>
        <w:tab w:val="left" w:pos="0"/>
      </w:tabs>
    </w:pPr>
    <w:rPr>
      <w:rFonts w:ascii="Arial" w:hAnsi="Arial"/>
      <w:b/>
      <w:i/>
      <w:snapToGrid w:val="0"/>
      <w:color w:val="000000"/>
    </w:rPr>
  </w:style>
  <w:style w:type="paragraph" w:styleId="NormalWeb">
    <w:name w:val="Normal (Web)"/>
    <w:basedOn w:val="Normal"/>
    <w:semiHidden/>
    <w:locked/>
    <w:rsid w:val="006D2A22"/>
    <w:pPr>
      <w:spacing w:after="180" w:line="360" w:lineRule="atLeast"/>
    </w:pPr>
  </w:style>
  <w:style w:type="paragraph" w:customStyle="1" w:styleId="second">
    <w:name w:val="second"/>
    <w:basedOn w:val="Normal"/>
    <w:semiHidden/>
    <w:locked/>
    <w:rsid w:val="006D2A22"/>
    <w:rPr>
      <w:szCs w:val="20"/>
    </w:rPr>
  </w:style>
  <w:style w:type="character" w:customStyle="1" w:styleId="statetext1">
    <w:name w:val="statetext1"/>
    <w:semiHidden/>
    <w:locked/>
    <w:rsid w:val="006D2A22"/>
    <w:rPr>
      <w:rFonts w:ascii="Arial" w:hAnsi="Arial" w:cs="Arial" w:hint="default"/>
      <w:strike w:val="0"/>
      <w:dstrike w:val="0"/>
      <w:sz w:val="14"/>
      <w:szCs w:val="14"/>
      <w:u w:val="none"/>
      <w:effect w:val="none"/>
    </w:rPr>
  </w:style>
  <w:style w:type="paragraph" w:customStyle="1" w:styleId="ArticleComments">
    <w:name w:val="Article/Comments"/>
    <w:link w:val="ArticleCommentsChar"/>
    <w:rsid w:val="00B75B44"/>
    <w:pPr>
      <w:spacing w:before="120" w:after="120"/>
      <w:jc w:val="center"/>
    </w:pPr>
    <w:rPr>
      <w:rFonts w:ascii="Helvetica" w:hAnsi="Helvetica"/>
      <w:b/>
      <w:sz w:val="28"/>
      <w:szCs w:val="24"/>
    </w:rPr>
  </w:style>
  <w:style w:type="paragraph" w:customStyle="1" w:styleId="Section">
    <w:name w:val="Section"/>
    <w:link w:val="SectionChar"/>
    <w:locked/>
    <w:rsid w:val="00806735"/>
    <w:rPr>
      <w:rFonts w:ascii="Helvetica" w:hAnsi="Helvetica"/>
      <w:b/>
      <w:sz w:val="24"/>
      <w:szCs w:val="24"/>
    </w:rPr>
  </w:style>
  <w:style w:type="paragraph" w:styleId="TOAHeading">
    <w:name w:val="toa heading"/>
    <w:basedOn w:val="Normal"/>
    <w:next w:val="Normal"/>
    <w:semiHidden/>
    <w:locked/>
    <w:rsid w:val="006532B3"/>
    <w:pPr>
      <w:spacing w:before="120"/>
    </w:pPr>
    <w:rPr>
      <w:rFonts w:ascii="Arial" w:hAnsi="Arial" w:cs="Arial"/>
      <w:b/>
      <w:bCs/>
    </w:rPr>
  </w:style>
  <w:style w:type="paragraph" w:customStyle="1" w:styleId="BodyText1">
    <w:name w:val="Body Text1"/>
    <w:link w:val="BodytextChar0"/>
    <w:rsid w:val="00F06F47"/>
    <w:pPr>
      <w:spacing w:before="120" w:after="120"/>
    </w:pPr>
    <w:rPr>
      <w:sz w:val="22"/>
      <w:szCs w:val="24"/>
    </w:rPr>
  </w:style>
  <w:style w:type="paragraph" w:customStyle="1" w:styleId="NABP">
    <w:name w:val="NABP"/>
    <w:rsid w:val="00806735"/>
    <w:pPr>
      <w:jc w:val="center"/>
    </w:pPr>
    <w:rPr>
      <w:rFonts w:ascii="Helvetica" w:hAnsi="Helvetica"/>
      <w:b/>
      <w:sz w:val="36"/>
      <w:szCs w:val="24"/>
    </w:rPr>
  </w:style>
  <w:style w:type="character" w:customStyle="1" w:styleId="SectionChar">
    <w:name w:val="Section Char"/>
    <w:link w:val="Section"/>
    <w:rsid w:val="00E31869"/>
    <w:rPr>
      <w:rFonts w:ascii="Helvetica" w:hAnsi="Helvetica"/>
      <w:b/>
      <w:sz w:val="24"/>
      <w:szCs w:val="24"/>
      <w:lang w:val="en-US" w:eastAsia="en-US" w:bidi="ar-SA"/>
    </w:rPr>
  </w:style>
  <w:style w:type="paragraph" w:customStyle="1" w:styleId="a">
    <w:name w:val="(a)"/>
    <w:link w:val="aChar"/>
    <w:rsid w:val="00130693"/>
    <w:pPr>
      <w:ind w:left="1008" w:hanging="1008"/>
    </w:pPr>
    <w:rPr>
      <w:sz w:val="22"/>
      <w:szCs w:val="24"/>
    </w:rPr>
  </w:style>
  <w:style w:type="paragraph" w:customStyle="1" w:styleId="1">
    <w:name w:val="(1)"/>
    <w:link w:val="1Char"/>
    <w:rsid w:val="00130693"/>
    <w:pPr>
      <w:tabs>
        <w:tab w:val="left" w:pos="360"/>
      </w:tabs>
      <w:ind w:left="1440" w:hanging="432"/>
    </w:pPr>
    <w:rPr>
      <w:sz w:val="22"/>
      <w:szCs w:val="24"/>
    </w:rPr>
  </w:style>
  <w:style w:type="paragraph" w:customStyle="1" w:styleId="i">
    <w:name w:val="(i)"/>
    <w:link w:val="iChar"/>
    <w:rsid w:val="00F06F47"/>
    <w:pPr>
      <w:ind w:left="1872" w:hanging="432"/>
    </w:pPr>
    <w:rPr>
      <w:sz w:val="22"/>
      <w:szCs w:val="24"/>
    </w:rPr>
  </w:style>
  <w:style w:type="character" w:customStyle="1" w:styleId="aChar">
    <w:name w:val="(a) Char"/>
    <w:link w:val="a"/>
    <w:rsid w:val="00130693"/>
    <w:rPr>
      <w:sz w:val="22"/>
      <w:szCs w:val="24"/>
      <w:lang w:val="en-US" w:eastAsia="en-US" w:bidi="ar-SA"/>
    </w:rPr>
  </w:style>
  <w:style w:type="character" w:customStyle="1" w:styleId="1Char">
    <w:name w:val="(1) Char"/>
    <w:link w:val="1"/>
    <w:rsid w:val="00130693"/>
    <w:rPr>
      <w:sz w:val="22"/>
      <w:szCs w:val="24"/>
      <w:lang w:val="en-US" w:eastAsia="en-US" w:bidi="ar-SA"/>
    </w:rPr>
  </w:style>
  <w:style w:type="paragraph" w:customStyle="1" w:styleId="Blockquote">
    <w:name w:val="Block quote"/>
    <w:rsid w:val="00592B7D"/>
    <w:pPr>
      <w:ind w:left="432"/>
    </w:pPr>
    <w:rPr>
      <w:szCs w:val="24"/>
    </w:rPr>
  </w:style>
  <w:style w:type="paragraph" w:customStyle="1" w:styleId="Bullet">
    <w:name w:val="Bullet"/>
    <w:basedOn w:val="BodyText1"/>
    <w:locked/>
    <w:rsid w:val="0025326C"/>
    <w:pPr>
      <w:ind w:left="288" w:hanging="288"/>
    </w:pPr>
  </w:style>
  <w:style w:type="character" w:customStyle="1" w:styleId="BodytextChar0">
    <w:name w:val="Body text Char"/>
    <w:link w:val="BodyText1"/>
    <w:rsid w:val="00F06F47"/>
    <w:rPr>
      <w:sz w:val="22"/>
      <w:szCs w:val="24"/>
      <w:lang w:val="en-US" w:eastAsia="en-US" w:bidi="ar-SA"/>
    </w:rPr>
  </w:style>
  <w:style w:type="paragraph" w:customStyle="1" w:styleId="Italicizedparagraph">
    <w:name w:val="Italicized paragraph"/>
    <w:basedOn w:val="ArticleComments"/>
    <w:link w:val="ItalicizedparagraphChar"/>
    <w:rsid w:val="00935FAB"/>
    <w:pPr>
      <w:spacing w:before="240" w:after="240"/>
      <w:jc w:val="left"/>
    </w:pPr>
    <w:rPr>
      <w:rFonts w:ascii="Arial" w:hAnsi="Arial"/>
      <w:b w:val="0"/>
      <w:i/>
      <w:sz w:val="22"/>
    </w:rPr>
  </w:style>
  <w:style w:type="character" w:customStyle="1" w:styleId="ArticleCommentsChar">
    <w:name w:val="Article/Comments Char"/>
    <w:link w:val="ArticleComments"/>
    <w:rsid w:val="008B1205"/>
    <w:rPr>
      <w:rFonts w:ascii="Helvetica" w:hAnsi="Helvetica"/>
      <w:b/>
      <w:sz w:val="28"/>
      <w:szCs w:val="24"/>
      <w:lang w:val="en-US" w:eastAsia="en-US" w:bidi="ar-SA"/>
    </w:rPr>
  </w:style>
  <w:style w:type="character" w:customStyle="1" w:styleId="ItalicizedparagraphChar">
    <w:name w:val="Italicized paragraph Char"/>
    <w:link w:val="Italicizedparagraph"/>
    <w:rsid w:val="00935FAB"/>
    <w:rPr>
      <w:rFonts w:ascii="Arial" w:hAnsi="Arial"/>
      <w:i/>
      <w:sz w:val="22"/>
      <w:szCs w:val="24"/>
    </w:rPr>
  </w:style>
  <w:style w:type="paragraph" w:customStyle="1" w:styleId="A0">
    <w:name w:val="(A)"/>
    <w:rsid w:val="00D90511"/>
    <w:pPr>
      <w:ind w:left="2448" w:hanging="576"/>
    </w:pPr>
    <w:rPr>
      <w:sz w:val="22"/>
      <w:szCs w:val="24"/>
    </w:rPr>
  </w:style>
  <w:style w:type="character" w:customStyle="1" w:styleId="iChar">
    <w:name w:val="(i) Char"/>
    <w:link w:val="i"/>
    <w:rsid w:val="001964EA"/>
    <w:rPr>
      <w:sz w:val="22"/>
      <w:szCs w:val="24"/>
      <w:lang w:val="en-US" w:eastAsia="en-US" w:bidi="ar-SA"/>
    </w:rPr>
  </w:style>
  <w:style w:type="paragraph" w:customStyle="1" w:styleId="-a-">
    <w:name w:val="(-a-)"/>
    <w:rsid w:val="001F50EE"/>
    <w:pPr>
      <w:ind w:left="3024" w:hanging="576"/>
    </w:pPr>
    <w:rPr>
      <w:sz w:val="22"/>
      <w:szCs w:val="24"/>
    </w:rPr>
  </w:style>
  <w:style w:type="paragraph" w:customStyle="1" w:styleId="10">
    <w:name w:val="1."/>
    <w:locked/>
    <w:rsid w:val="00591829"/>
    <w:pPr>
      <w:ind w:left="3456" w:hanging="432"/>
    </w:pPr>
    <w:rPr>
      <w:sz w:val="22"/>
      <w:szCs w:val="24"/>
    </w:rPr>
  </w:style>
  <w:style w:type="paragraph" w:customStyle="1" w:styleId="Subsection">
    <w:name w:val="Subsection"/>
    <w:basedOn w:val="Section"/>
    <w:link w:val="SubsectionChar"/>
    <w:rsid w:val="0022093A"/>
    <w:rPr>
      <w:sz w:val="23"/>
    </w:rPr>
  </w:style>
  <w:style w:type="paragraph" w:customStyle="1" w:styleId="Appendixlist2">
    <w:name w:val="Appendix list 2."/>
    <w:basedOn w:val="BodyText1"/>
    <w:locked/>
    <w:rsid w:val="00630FB6"/>
    <w:pPr>
      <w:ind w:left="1152" w:hanging="432"/>
    </w:pPr>
  </w:style>
  <w:style w:type="paragraph" w:customStyle="1" w:styleId="Definitions">
    <w:name w:val="Definitions"/>
    <w:locked/>
    <w:rsid w:val="00630FB6"/>
    <w:rPr>
      <w:color w:val="000000"/>
      <w:sz w:val="24"/>
    </w:rPr>
  </w:style>
  <w:style w:type="character" w:customStyle="1" w:styleId="SubsectionChar">
    <w:name w:val="Subsection Char"/>
    <w:link w:val="Subsection"/>
    <w:rsid w:val="0022093A"/>
    <w:rPr>
      <w:rFonts w:ascii="Helvetica" w:hAnsi="Helvetica"/>
      <w:b/>
      <w:sz w:val="23"/>
      <w:szCs w:val="24"/>
      <w:lang w:val="en-US" w:eastAsia="en-US" w:bidi="ar-SA"/>
    </w:rPr>
  </w:style>
  <w:style w:type="paragraph" w:customStyle="1" w:styleId="Fillout">
    <w:name w:val="Fill out"/>
    <w:basedOn w:val="BodyText1"/>
    <w:link w:val="FilloutChar"/>
    <w:rsid w:val="00630FB6"/>
    <w:pPr>
      <w:tabs>
        <w:tab w:val="left" w:leader="underscore" w:pos="8640"/>
      </w:tabs>
      <w:spacing w:before="240" w:after="240"/>
    </w:pPr>
  </w:style>
  <w:style w:type="character" w:customStyle="1" w:styleId="FilloutChar">
    <w:name w:val="Fill out Char"/>
    <w:basedOn w:val="BodytextChar0"/>
    <w:link w:val="Fillout"/>
    <w:rsid w:val="00630FB6"/>
    <w:rPr>
      <w:sz w:val="22"/>
      <w:szCs w:val="24"/>
      <w:lang w:val="en-US" w:eastAsia="en-US" w:bidi="ar-SA"/>
    </w:rPr>
  </w:style>
  <w:style w:type="paragraph" w:customStyle="1" w:styleId="Formlinesmall">
    <w:name w:val="Form line small"/>
    <w:basedOn w:val="BodyText1"/>
    <w:link w:val="FormlinesmallChar"/>
    <w:rsid w:val="00630FB6"/>
    <w:pPr>
      <w:tabs>
        <w:tab w:val="left" w:leader="underscore" w:pos="2880"/>
        <w:tab w:val="left" w:leader="underscore" w:pos="5760"/>
        <w:tab w:val="left" w:leader="underscore" w:pos="8640"/>
      </w:tabs>
    </w:pPr>
  </w:style>
  <w:style w:type="character" w:customStyle="1" w:styleId="FormlinesmallChar">
    <w:name w:val="Form line small Char"/>
    <w:basedOn w:val="BodytextChar0"/>
    <w:link w:val="Formlinesmall"/>
    <w:rsid w:val="00630FB6"/>
    <w:rPr>
      <w:sz w:val="22"/>
      <w:szCs w:val="24"/>
      <w:lang w:val="en-US" w:eastAsia="en-US" w:bidi="ar-SA"/>
    </w:rPr>
  </w:style>
  <w:style w:type="table" w:styleId="TableGrid">
    <w:name w:val="Table Grid"/>
    <w:basedOn w:val="TableNormal"/>
    <w:locked/>
    <w:rsid w:val="00630FB6"/>
    <w:tblPr/>
    <w:tcPr>
      <w:vAlign w:val="bottom"/>
    </w:tcPr>
  </w:style>
  <w:style w:type="paragraph" w:customStyle="1" w:styleId="Indent075">
    <w:name w:val="Indent 0.75"/>
    <w:basedOn w:val="Normal"/>
    <w:semiHidden/>
    <w:locked/>
    <w:rsid w:val="00630FB6"/>
    <w:pPr>
      <w:spacing w:before="120"/>
      <w:ind w:left="1080" w:hanging="1080"/>
    </w:pPr>
    <w:rPr>
      <w:color w:val="000000"/>
      <w:szCs w:val="20"/>
    </w:rPr>
  </w:style>
  <w:style w:type="paragraph" w:customStyle="1" w:styleId="Appendixlist">
    <w:name w:val="Appendix list"/>
    <w:basedOn w:val="a"/>
    <w:link w:val="AppendixlistChar"/>
    <w:rsid w:val="00630FB6"/>
    <w:pPr>
      <w:ind w:left="720" w:hanging="288"/>
    </w:pPr>
  </w:style>
  <w:style w:type="character" w:customStyle="1" w:styleId="AppendixlistChar">
    <w:name w:val="Appendix list Char"/>
    <w:basedOn w:val="aChar"/>
    <w:link w:val="Appendixlist"/>
    <w:rsid w:val="00630FB6"/>
    <w:rPr>
      <w:sz w:val="22"/>
      <w:szCs w:val="24"/>
      <w:lang w:val="en-US" w:eastAsia="en-US" w:bidi="ar-SA"/>
    </w:rPr>
  </w:style>
  <w:style w:type="paragraph" w:customStyle="1" w:styleId="states">
    <w:name w:val="states"/>
    <w:semiHidden/>
    <w:rsid w:val="0057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36" w:line="236" w:lineRule="atLeast"/>
    </w:pPr>
    <w:rPr>
      <w:snapToGrid w:val="0"/>
    </w:rPr>
  </w:style>
  <w:style w:type="paragraph" w:customStyle="1" w:styleId="Bodytextcentered">
    <w:name w:val="Body text centered"/>
    <w:basedOn w:val="Normal"/>
    <w:rsid w:val="0022093A"/>
    <w:pPr>
      <w:jc w:val="center"/>
    </w:pPr>
    <w:rPr>
      <w:sz w:val="22"/>
    </w:rPr>
  </w:style>
  <w:style w:type="paragraph" w:customStyle="1" w:styleId="Subsectioncentered">
    <w:name w:val="Subsection centered"/>
    <w:basedOn w:val="Bodytextcentered"/>
    <w:rsid w:val="0022093A"/>
    <w:rPr>
      <w:b/>
      <w:sz w:val="23"/>
    </w:rPr>
  </w:style>
  <w:style w:type="table" w:styleId="TableElegant">
    <w:name w:val="Table Elegant"/>
    <w:basedOn w:val="TableNormal"/>
    <w:locked/>
    <w:rsid w:val="00740B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ageNumber">
    <w:name w:val="page number"/>
    <w:basedOn w:val="DefaultParagraphFont"/>
    <w:locked/>
    <w:rsid w:val="00B34700"/>
  </w:style>
  <w:style w:type="paragraph" w:styleId="Index1">
    <w:name w:val="index 1"/>
    <w:basedOn w:val="Normal"/>
    <w:next w:val="Normal"/>
    <w:autoRedefine/>
    <w:uiPriority w:val="99"/>
    <w:semiHidden/>
    <w:locked/>
    <w:rsid w:val="00043AE5"/>
    <w:pPr>
      <w:keepLines/>
      <w:tabs>
        <w:tab w:val="right" w:leader="dot" w:pos="3950"/>
      </w:tabs>
      <w:ind w:left="245" w:hanging="245"/>
    </w:pPr>
    <w:rPr>
      <w:rFonts w:cstheme="minorHAnsi"/>
      <w:noProof/>
      <w:color w:val="000000"/>
      <w:sz w:val="18"/>
      <w:szCs w:val="18"/>
    </w:rPr>
  </w:style>
  <w:style w:type="paragraph" w:styleId="Index2">
    <w:name w:val="index 2"/>
    <w:basedOn w:val="Normal"/>
    <w:next w:val="Normal"/>
    <w:autoRedefine/>
    <w:semiHidden/>
    <w:locked/>
    <w:rsid w:val="00397626"/>
    <w:pPr>
      <w:ind w:left="480" w:hanging="240"/>
    </w:pPr>
    <w:rPr>
      <w:sz w:val="18"/>
      <w:szCs w:val="18"/>
    </w:rPr>
  </w:style>
  <w:style w:type="paragraph" w:styleId="Index3">
    <w:name w:val="index 3"/>
    <w:basedOn w:val="Normal"/>
    <w:next w:val="Normal"/>
    <w:autoRedefine/>
    <w:semiHidden/>
    <w:locked/>
    <w:rsid w:val="00397626"/>
    <w:pPr>
      <w:ind w:left="720" w:hanging="240"/>
    </w:pPr>
    <w:rPr>
      <w:sz w:val="18"/>
      <w:szCs w:val="18"/>
    </w:rPr>
  </w:style>
  <w:style w:type="paragraph" w:styleId="Index4">
    <w:name w:val="index 4"/>
    <w:basedOn w:val="Normal"/>
    <w:next w:val="Normal"/>
    <w:autoRedefine/>
    <w:semiHidden/>
    <w:locked/>
    <w:rsid w:val="00397626"/>
    <w:pPr>
      <w:ind w:left="960" w:hanging="240"/>
    </w:pPr>
    <w:rPr>
      <w:sz w:val="18"/>
      <w:szCs w:val="18"/>
    </w:rPr>
  </w:style>
  <w:style w:type="paragraph" w:styleId="Index5">
    <w:name w:val="index 5"/>
    <w:basedOn w:val="Normal"/>
    <w:next w:val="Normal"/>
    <w:autoRedefine/>
    <w:semiHidden/>
    <w:locked/>
    <w:rsid w:val="00397626"/>
    <w:pPr>
      <w:ind w:left="1200" w:hanging="240"/>
    </w:pPr>
    <w:rPr>
      <w:sz w:val="18"/>
      <w:szCs w:val="18"/>
    </w:rPr>
  </w:style>
  <w:style w:type="paragraph" w:styleId="Index6">
    <w:name w:val="index 6"/>
    <w:basedOn w:val="Normal"/>
    <w:next w:val="Normal"/>
    <w:autoRedefine/>
    <w:semiHidden/>
    <w:locked/>
    <w:rsid w:val="00397626"/>
    <w:pPr>
      <w:ind w:left="1440" w:hanging="240"/>
    </w:pPr>
    <w:rPr>
      <w:sz w:val="18"/>
      <w:szCs w:val="18"/>
    </w:rPr>
  </w:style>
  <w:style w:type="paragraph" w:styleId="Index7">
    <w:name w:val="index 7"/>
    <w:basedOn w:val="Normal"/>
    <w:next w:val="Normal"/>
    <w:autoRedefine/>
    <w:semiHidden/>
    <w:locked/>
    <w:rsid w:val="00397626"/>
    <w:pPr>
      <w:ind w:left="1680" w:hanging="240"/>
    </w:pPr>
    <w:rPr>
      <w:sz w:val="18"/>
      <w:szCs w:val="18"/>
    </w:rPr>
  </w:style>
  <w:style w:type="paragraph" w:styleId="Index8">
    <w:name w:val="index 8"/>
    <w:basedOn w:val="Normal"/>
    <w:next w:val="Normal"/>
    <w:autoRedefine/>
    <w:semiHidden/>
    <w:locked/>
    <w:rsid w:val="00397626"/>
    <w:pPr>
      <w:ind w:left="1920" w:hanging="240"/>
    </w:pPr>
    <w:rPr>
      <w:sz w:val="18"/>
      <w:szCs w:val="18"/>
    </w:rPr>
  </w:style>
  <w:style w:type="paragraph" w:styleId="Index9">
    <w:name w:val="index 9"/>
    <w:basedOn w:val="Normal"/>
    <w:next w:val="Normal"/>
    <w:autoRedefine/>
    <w:semiHidden/>
    <w:locked/>
    <w:rsid w:val="00397626"/>
    <w:pPr>
      <w:ind w:left="2160" w:hanging="240"/>
    </w:pPr>
    <w:rPr>
      <w:sz w:val="18"/>
      <w:szCs w:val="18"/>
    </w:rPr>
  </w:style>
  <w:style w:type="paragraph" w:styleId="IndexHeading">
    <w:name w:val="index heading"/>
    <w:basedOn w:val="Normal"/>
    <w:next w:val="Index1"/>
    <w:uiPriority w:val="99"/>
    <w:semiHidden/>
    <w:locked/>
    <w:rsid w:val="00397626"/>
    <w:pPr>
      <w:spacing w:before="240" w:after="120"/>
      <w:jc w:val="center"/>
    </w:pPr>
    <w:rPr>
      <w:b/>
      <w:bCs/>
      <w:sz w:val="26"/>
      <w:szCs w:val="26"/>
    </w:rPr>
  </w:style>
  <w:style w:type="paragraph" w:styleId="TOC1">
    <w:name w:val="toc 1"/>
    <w:basedOn w:val="Normal"/>
    <w:next w:val="Normal"/>
    <w:autoRedefine/>
    <w:uiPriority w:val="39"/>
    <w:locked/>
    <w:rsid w:val="00E55C04"/>
    <w:pPr>
      <w:tabs>
        <w:tab w:val="right" w:leader="dot" w:pos="8630"/>
      </w:tabs>
      <w:spacing w:before="120" w:after="120"/>
    </w:pPr>
    <w:rPr>
      <w:rFonts w:ascii="Arial" w:hAnsi="Arial" w:cs="Arial"/>
      <w:b/>
      <w:bCs/>
      <w:caps/>
      <w:sz w:val="20"/>
      <w:szCs w:val="20"/>
    </w:rPr>
  </w:style>
  <w:style w:type="paragraph" w:styleId="TOC2">
    <w:name w:val="toc 2"/>
    <w:basedOn w:val="Normal"/>
    <w:next w:val="Normal"/>
    <w:autoRedefine/>
    <w:uiPriority w:val="39"/>
    <w:locked/>
    <w:rsid w:val="00E1074D"/>
    <w:pPr>
      <w:tabs>
        <w:tab w:val="right" w:leader="dot" w:pos="8640"/>
      </w:tabs>
      <w:ind w:left="216"/>
    </w:pPr>
    <w:rPr>
      <w:rFonts w:ascii="Arial" w:hAnsi="Arial" w:cs="Arial"/>
      <w:i/>
      <w:iCs/>
      <w:noProof/>
      <w:sz w:val="20"/>
      <w:szCs w:val="20"/>
    </w:rPr>
  </w:style>
  <w:style w:type="paragraph" w:styleId="TOC3">
    <w:name w:val="toc 3"/>
    <w:basedOn w:val="Normal"/>
    <w:next w:val="Normal"/>
    <w:autoRedefine/>
    <w:uiPriority w:val="39"/>
    <w:locked/>
    <w:rsid w:val="00E1074D"/>
    <w:pPr>
      <w:tabs>
        <w:tab w:val="right" w:leader="dot" w:pos="8640"/>
      </w:tabs>
      <w:ind w:left="288"/>
    </w:pPr>
    <w:rPr>
      <w:rFonts w:ascii="Arial" w:hAnsi="Arial" w:cs="Arial"/>
      <w:i/>
      <w:iCs/>
      <w:sz w:val="20"/>
      <w:szCs w:val="20"/>
    </w:rPr>
  </w:style>
  <w:style w:type="paragraph" w:styleId="TOC4">
    <w:name w:val="toc 4"/>
    <w:basedOn w:val="Normal"/>
    <w:next w:val="Normal"/>
    <w:autoRedefine/>
    <w:uiPriority w:val="39"/>
    <w:locked/>
    <w:rsid w:val="00515DF1"/>
    <w:pPr>
      <w:ind w:left="720"/>
    </w:pPr>
    <w:rPr>
      <w:sz w:val="18"/>
      <w:szCs w:val="18"/>
    </w:rPr>
  </w:style>
  <w:style w:type="paragraph" w:styleId="TOC5">
    <w:name w:val="toc 5"/>
    <w:basedOn w:val="Normal"/>
    <w:next w:val="Normal"/>
    <w:autoRedefine/>
    <w:uiPriority w:val="39"/>
    <w:locked/>
    <w:rsid w:val="00515DF1"/>
    <w:pPr>
      <w:ind w:left="960"/>
    </w:pPr>
    <w:rPr>
      <w:sz w:val="18"/>
      <w:szCs w:val="18"/>
    </w:rPr>
  </w:style>
  <w:style w:type="paragraph" w:styleId="TOC6">
    <w:name w:val="toc 6"/>
    <w:basedOn w:val="Normal"/>
    <w:next w:val="Normal"/>
    <w:autoRedefine/>
    <w:uiPriority w:val="39"/>
    <w:locked/>
    <w:rsid w:val="00515DF1"/>
    <w:pPr>
      <w:ind w:left="1200"/>
    </w:pPr>
    <w:rPr>
      <w:sz w:val="18"/>
      <w:szCs w:val="18"/>
    </w:rPr>
  </w:style>
  <w:style w:type="paragraph" w:styleId="TOC7">
    <w:name w:val="toc 7"/>
    <w:basedOn w:val="Normal"/>
    <w:next w:val="Normal"/>
    <w:autoRedefine/>
    <w:uiPriority w:val="39"/>
    <w:locked/>
    <w:rsid w:val="00515DF1"/>
    <w:pPr>
      <w:ind w:left="1440"/>
    </w:pPr>
    <w:rPr>
      <w:sz w:val="18"/>
      <w:szCs w:val="18"/>
    </w:rPr>
  </w:style>
  <w:style w:type="paragraph" w:styleId="TOC8">
    <w:name w:val="toc 8"/>
    <w:basedOn w:val="Normal"/>
    <w:next w:val="Normal"/>
    <w:autoRedefine/>
    <w:uiPriority w:val="39"/>
    <w:locked/>
    <w:rsid w:val="00515DF1"/>
    <w:pPr>
      <w:ind w:left="1680"/>
    </w:pPr>
    <w:rPr>
      <w:sz w:val="18"/>
      <w:szCs w:val="18"/>
    </w:rPr>
  </w:style>
  <w:style w:type="paragraph" w:styleId="TOC9">
    <w:name w:val="toc 9"/>
    <w:basedOn w:val="Normal"/>
    <w:next w:val="Normal"/>
    <w:autoRedefine/>
    <w:uiPriority w:val="39"/>
    <w:locked/>
    <w:rsid w:val="00515DF1"/>
    <w:pPr>
      <w:ind w:left="1920"/>
    </w:pPr>
    <w:rPr>
      <w:sz w:val="18"/>
      <w:szCs w:val="18"/>
    </w:rPr>
  </w:style>
  <w:style w:type="paragraph" w:customStyle="1" w:styleId="Titlepg">
    <w:name w:val="Title pg"/>
    <w:basedOn w:val="NABP"/>
    <w:locked/>
    <w:rsid w:val="006F618E"/>
  </w:style>
  <w:style w:type="paragraph" w:customStyle="1" w:styleId="Preamble">
    <w:name w:val="Preamble"/>
    <w:basedOn w:val="ArticleComments"/>
    <w:rsid w:val="006F618E"/>
  </w:style>
  <w:style w:type="paragraph" w:customStyle="1" w:styleId="BodytextBold">
    <w:name w:val="Body text Bold"/>
    <w:locked/>
    <w:rsid w:val="00740BD9"/>
    <w:pPr>
      <w:spacing w:before="120" w:after="120"/>
    </w:pPr>
    <w:rPr>
      <w:b/>
      <w:szCs w:val="24"/>
    </w:rPr>
  </w:style>
  <w:style w:type="paragraph" w:styleId="Header">
    <w:name w:val="header"/>
    <w:basedOn w:val="Normal"/>
    <w:link w:val="HeaderChar"/>
    <w:uiPriority w:val="99"/>
    <w:locked/>
    <w:rsid w:val="00740BD9"/>
    <w:pPr>
      <w:tabs>
        <w:tab w:val="center" w:pos="4320"/>
        <w:tab w:val="right" w:pos="8640"/>
      </w:tabs>
    </w:pPr>
  </w:style>
  <w:style w:type="numbering" w:styleId="111111">
    <w:name w:val="Outline List 2"/>
    <w:basedOn w:val="NoList"/>
    <w:semiHidden/>
    <w:locked/>
    <w:rsid w:val="00557266"/>
    <w:pPr>
      <w:numPr>
        <w:numId w:val="2"/>
      </w:numPr>
    </w:pPr>
  </w:style>
  <w:style w:type="numbering" w:styleId="1ai">
    <w:name w:val="Outline List 1"/>
    <w:basedOn w:val="NoList"/>
    <w:semiHidden/>
    <w:locked/>
    <w:rsid w:val="00557266"/>
    <w:pPr>
      <w:numPr>
        <w:numId w:val="3"/>
      </w:numPr>
    </w:pPr>
  </w:style>
  <w:style w:type="paragraph" w:styleId="FootnoteText">
    <w:name w:val="footnote text"/>
    <w:basedOn w:val="Normal"/>
    <w:link w:val="FootnoteTextChar"/>
    <w:uiPriority w:val="99"/>
    <w:semiHidden/>
    <w:locked/>
    <w:rsid w:val="001A5842"/>
    <w:pPr>
      <w:spacing w:before="120" w:after="120"/>
    </w:pPr>
    <w:rPr>
      <w:rFonts w:ascii="Arial" w:hAnsi="Arial"/>
      <w:sz w:val="16"/>
      <w:szCs w:val="20"/>
    </w:rPr>
  </w:style>
  <w:style w:type="character" w:styleId="FootnoteReference">
    <w:name w:val="footnote reference"/>
    <w:uiPriority w:val="99"/>
    <w:locked/>
    <w:rsid w:val="00B20BCC"/>
    <w:rPr>
      <w:rFonts w:ascii="Arial" w:hAnsi="Arial"/>
      <w:sz w:val="16"/>
      <w:vertAlign w:val="superscript"/>
    </w:rPr>
  </w:style>
  <w:style w:type="paragraph" w:styleId="BalloonText">
    <w:name w:val="Balloon Text"/>
    <w:basedOn w:val="Normal"/>
    <w:link w:val="BalloonTextChar"/>
    <w:semiHidden/>
    <w:locked/>
    <w:rsid w:val="00692969"/>
    <w:rPr>
      <w:rFonts w:ascii="Tahoma" w:hAnsi="Tahoma" w:cs="Tahoma"/>
      <w:sz w:val="16"/>
      <w:szCs w:val="16"/>
    </w:rPr>
  </w:style>
  <w:style w:type="paragraph" w:styleId="CommentText">
    <w:name w:val="annotation text"/>
    <w:basedOn w:val="Normal"/>
    <w:link w:val="CommentTextChar"/>
    <w:semiHidden/>
    <w:locked/>
    <w:rsid w:val="00283832"/>
    <w:rPr>
      <w:sz w:val="20"/>
      <w:szCs w:val="20"/>
    </w:rPr>
  </w:style>
  <w:style w:type="paragraph" w:styleId="CommentSubject">
    <w:name w:val="annotation subject"/>
    <w:basedOn w:val="CommentText"/>
    <w:next w:val="CommentText"/>
    <w:link w:val="CommentSubjectChar"/>
    <w:semiHidden/>
    <w:locked/>
    <w:rsid w:val="00283832"/>
    <w:rPr>
      <w:b/>
      <w:bCs/>
    </w:rPr>
  </w:style>
  <w:style w:type="paragraph" w:styleId="Revision">
    <w:name w:val="Revision"/>
    <w:hidden/>
    <w:uiPriority w:val="99"/>
    <w:semiHidden/>
    <w:rsid w:val="00B163C1"/>
    <w:rPr>
      <w:sz w:val="24"/>
      <w:szCs w:val="24"/>
    </w:rPr>
  </w:style>
  <w:style w:type="paragraph" w:customStyle="1" w:styleId="StyleSectionHelveticaLTStd">
    <w:name w:val="Style Section + Helvetica LT Std"/>
    <w:basedOn w:val="Normal"/>
    <w:rsid w:val="002B41A8"/>
    <w:rPr>
      <w:rFonts w:ascii="Arial" w:hAnsi="Arial"/>
      <w:b/>
      <w:bCs/>
    </w:rPr>
  </w:style>
  <w:style w:type="paragraph" w:customStyle="1" w:styleId="StyleSectionHelveticaLTStd14pt">
    <w:name w:val="Style Section + Helvetica LT Std 14 pt"/>
    <w:basedOn w:val="Section"/>
    <w:rsid w:val="009F6D37"/>
    <w:rPr>
      <w:rFonts w:ascii="Arial" w:hAnsi="Arial"/>
      <w:bCs/>
      <w:sz w:val="28"/>
    </w:rPr>
  </w:style>
  <w:style w:type="paragraph" w:customStyle="1" w:styleId="StyleTitlepgHelveticaLTStd">
    <w:name w:val="Style Title pg + Helvetica LT Std"/>
    <w:basedOn w:val="Titlepg"/>
    <w:rsid w:val="009F6D37"/>
    <w:rPr>
      <w:rFonts w:ascii="Arial" w:hAnsi="Arial"/>
      <w:bCs/>
    </w:rPr>
  </w:style>
  <w:style w:type="paragraph" w:customStyle="1" w:styleId="StyleStyleTitlepgHelveticaLTStdHelveticaLTStd">
    <w:name w:val="Style Style Title pg + Helvetica LT Std + Helvetica LT Std"/>
    <w:basedOn w:val="StyleTitlepgHelveticaLTStd"/>
    <w:rsid w:val="009F6D37"/>
  </w:style>
  <w:style w:type="paragraph" w:customStyle="1" w:styleId="StylePreambleHelveticaLTStd">
    <w:name w:val="Style Preamble + Helvetica LT Std"/>
    <w:basedOn w:val="Preamble"/>
    <w:rsid w:val="009F6D37"/>
    <w:rPr>
      <w:rFonts w:ascii="Arial" w:hAnsi="Arial"/>
      <w:bCs/>
    </w:rPr>
  </w:style>
  <w:style w:type="paragraph" w:customStyle="1" w:styleId="StyleNABPHelveticaLTStd">
    <w:name w:val="Style NABP + Helvetica LT Std"/>
    <w:basedOn w:val="NABP"/>
    <w:rsid w:val="004B596F"/>
    <w:rPr>
      <w:rFonts w:ascii="Arial" w:hAnsi="Arial"/>
      <w:bCs/>
    </w:rPr>
  </w:style>
  <w:style w:type="paragraph" w:customStyle="1" w:styleId="BodyText10">
    <w:name w:val="Body Text10"/>
    <w:rsid w:val="006763D2"/>
    <w:pPr>
      <w:spacing w:before="120" w:after="120"/>
    </w:pPr>
    <w:rPr>
      <w:sz w:val="22"/>
      <w:szCs w:val="24"/>
    </w:rPr>
  </w:style>
  <w:style w:type="character" w:customStyle="1" w:styleId="FootnoteTextChar">
    <w:name w:val="Footnote Text Char"/>
    <w:link w:val="FootnoteText"/>
    <w:uiPriority w:val="99"/>
    <w:semiHidden/>
    <w:rsid w:val="001A5842"/>
    <w:rPr>
      <w:rFonts w:ascii="Arial" w:hAnsi="Arial"/>
      <w:sz w:val="16"/>
    </w:rPr>
  </w:style>
  <w:style w:type="paragraph" w:styleId="ListParagraph">
    <w:name w:val="List Paragraph"/>
    <w:basedOn w:val="Normal"/>
    <w:uiPriority w:val="34"/>
    <w:qFormat/>
    <w:rsid w:val="001C1A73"/>
    <w:pPr>
      <w:ind w:left="1728" w:hanging="1008"/>
      <w:contextualSpacing/>
    </w:pPr>
    <w:rPr>
      <w:rFonts w:ascii="Arial" w:hAnsi="Arial"/>
      <w:sz w:val="22"/>
    </w:rPr>
  </w:style>
  <w:style w:type="paragraph" w:customStyle="1" w:styleId="Style1">
    <w:name w:val="Style1"/>
    <w:basedOn w:val="i"/>
    <w:link w:val="Style1Char"/>
    <w:qFormat/>
    <w:rsid w:val="00636474"/>
    <w:pPr>
      <w:ind w:left="1530" w:hanging="540"/>
    </w:pPr>
  </w:style>
  <w:style w:type="paragraph" w:customStyle="1" w:styleId="Style2">
    <w:name w:val="Style2"/>
    <w:basedOn w:val="Style1"/>
    <w:link w:val="Style2Char"/>
    <w:qFormat/>
    <w:rsid w:val="00AA1EDE"/>
    <w:pPr>
      <w:tabs>
        <w:tab w:val="left" w:pos="1620"/>
        <w:tab w:val="left" w:pos="2070"/>
      </w:tabs>
      <w:ind w:left="2070" w:hanging="630"/>
    </w:pPr>
  </w:style>
  <w:style w:type="character" w:customStyle="1" w:styleId="Style1Char">
    <w:name w:val="Style1 Char"/>
    <w:link w:val="Style1"/>
    <w:rsid w:val="00636474"/>
    <w:rPr>
      <w:sz w:val="22"/>
      <w:szCs w:val="24"/>
    </w:rPr>
  </w:style>
  <w:style w:type="paragraph" w:customStyle="1" w:styleId="Style3">
    <w:name w:val="Style3"/>
    <w:basedOn w:val="1"/>
    <w:link w:val="Style3Char"/>
    <w:qFormat/>
    <w:rsid w:val="00E016B0"/>
    <w:pPr>
      <w:tabs>
        <w:tab w:val="clear" w:pos="360"/>
        <w:tab w:val="left" w:pos="990"/>
        <w:tab w:val="left" w:pos="1530"/>
        <w:tab w:val="left" w:pos="1890"/>
        <w:tab w:val="left" w:pos="1980"/>
        <w:tab w:val="left" w:pos="3060"/>
      </w:tabs>
      <w:ind w:left="1620" w:hanging="1260"/>
    </w:pPr>
  </w:style>
  <w:style w:type="character" w:customStyle="1" w:styleId="Style2Char">
    <w:name w:val="Style2 Char"/>
    <w:basedOn w:val="1Char"/>
    <w:link w:val="Style2"/>
    <w:rsid w:val="00AA1EDE"/>
    <w:rPr>
      <w:sz w:val="22"/>
      <w:szCs w:val="24"/>
      <w:lang w:val="en-US" w:eastAsia="en-US" w:bidi="ar-SA"/>
    </w:rPr>
  </w:style>
  <w:style w:type="character" w:customStyle="1" w:styleId="CommentTextChar">
    <w:name w:val="Comment Text Char"/>
    <w:link w:val="CommentText"/>
    <w:semiHidden/>
    <w:rsid w:val="004617FA"/>
  </w:style>
  <w:style w:type="character" w:customStyle="1" w:styleId="Style3Char">
    <w:name w:val="Style3 Char"/>
    <w:basedOn w:val="1Char"/>
    <w:link w:val="Style3"/>
    <w:rsid w:val="00E016B0"/>
    <w:rPr>
      <w:sz w:val="22"/>
      <w:szCs w:val="24"/>
      <w:lang w:val="en-US" w:eastAsia="en-US" w:bidi="ar-SA"/>
    </w:rPr>
  </w:style>
  <w:style w:type="paragraph" w:customStyle="1" w:styleId="BodyText20">
    <w:name w:val="Body Text2"/>
    <w:rsid w:val="00835788"/>
    <w:pPr>
      <w:spacing w:before="120" w:after="120"/>
    </w:pPr>
    <w:rPr>
      <w:sz w:val="22"/>
      <w:szCs w:val="24"/>
    </w:rPr>
  </w:style>
  <w:style w:type="paragraph" w:customStyle="1" w:styleId="BodyText4">
    <w:name w:val="Body Text4"/>
    <w:rsid w:val="00843965"/>
    <w:pPr>
      <w:spacing w:before="120" w:after="120"/>
    </w:pPr>
    <w:rPr>
      <w:sz w:val="22"/>
      <w:szCs w:val="24"/>
    </w:rPr>
  </w:style>
  <w:style w:type="paragraph" w:styleId="EndnoteText">
    <w:name w:val="endnote text"/>
    <w:basedOn w:val="Normal"/>
    <w:link w:val="EndnoteTextChar"/>
    <w:locked/>
    <w:rsid w:val="00BA3EB7"/>
    <w:rPr>
      <w:sz w:val="20"/>
      <w:szCs w:val="20"/>
    </w:rPr>
  </w:style>
  <w:style w:type="character" w:customStyle="1" w:styleId="EndnoteTextChar">
    <w:name w:val="Endnote Text Char"/>
    <w:basedOn w:val="DefaultParagraphFont"/>
    <w:link w:val="EndnoteText"/>
    <w:rsid w:val="00BA3EB7"/>
  </w:style>
  <w:style w:type="character" w:styleId="EndnoteReference">
    <w:name w:val="endnote reference"/>
    <w:locked/>
    <w:rsid w:val="00BA3EB7"/>
    <w:rPr>
      <w:vertAlign w:val="superscript"/>
    </w:rPr>
  </w:style>
  <w:style w:type="character" w:customStyle="1" w:styleId="FooterChar">
    <w:name w:val="Footer Char"/>
    <w:basedOn w:val="DefaultParagraphFont"/>
    <w:link w:val="Footer"/>
    <w:uiPriority w:val="99"/>
    <w:rsid w:val="00211CDC"/>
    <w:rPr>
      <w:sz w:val="24"/>
    </w:rPr>
  </w:style>
  <w:style w:type="paragraph" w:styleId="ListNumber">
    <w:name w:val="List Number"/>
    <w:basedOn w:val="Normal"/>
    <w:locked/>
    <w:rsid w:val="003F4E56"/>
    <w:pPr>
      <w:tabs>
        <w:tab w:val="num" w:pos="360"/>
      </w:tabs>
      <w:ind w:left="360" w:hanging="360"/>
    </w:pPr>
  </w:style>
  <w:style w:type="paragraph" w:customStyle="1" w:styleId="TableParagraph">
    <w:name w:val="Table Paragraph"/>
    <w:basedOn w:val="Normal"/>
    <w:uiPriority w:val="1"/>
    <w:qFormat/>
    <w:rsid w:val="0089202D"/>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9202D"/>
    <w:rPr>
      <w:sz w:val="24"/>
      <w:szCs w:val="24"/>
    </w:rPr>
  </w:style>
  <w:style w:type="paragraph" w:customStyle="1" w:styleId="NEW">
    <w:name w:val="NEW"/>
    <w:basedOn w:val="Normal"/>
    <w:link w:val="NEWChar"/>
    <w:qFormat/>
    <w:rsid w:val="00866093"/>
    <w:pPr>
      <w:ind w:left="1584" w:hanging="432"/>
    </w:pPr>
    <w:rPr>
      <w:sz w:val="22"/>
    </w:rPr>
  </w:style>
  <w:style w:type="character" w:customStyle="1" w:styleId="NEWChar">
    <w:name w:val="NEW Char"/>
    <w:basedOn w:val="DefaultParagraphFont"/>
    <w:link w:val="NEW"/>
    <w:rsid w:val="00866093"/>
    <w:rPr>
      <w:sz w:val="22"/>
      <w:szCs w:val="24"/>
    </w:rPr>
  </w:style>
  <w:style w:type="character" w:customStyle="1" w:styleId="UnresolvedMention1">
    <w:name w:val="Unresolved Mention1"/>
    <w:basedOn w:val="DefaultParagraphFont"/>
    <w:uiPriority w:val="99"/>
    <w:semiHidden/>
    <w:unhideWhenUsed/>
    <w:rsid w:val="005863DD"/>
    <w:rPr>
      <w:color w:val="808080"/>
      <w:shd w:val="clear" w:color="auto" w:fill="E6E6E6"/>
    </w:rPr>
  </w:style>
  <w:style w:type="paragraph" w:customStyle="1" w:styleId="heading">
    <w:name w:val="heading"/>
    <w:basedOn w:val="Normal"/>
    <w:uiPriority w:val="99"/>
    <w:rsid w:val="00072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line="288" w:lineRule="auto"/>
      <w:jc w:val="center"/>
      <w:textAlignment w:val="center"/>
    </w:pPr>
    <w:rPr>
      <w:color w:val="000000"/>
      <w:sz w:val="44"/>
      <w:szCs w:val="44"/>
    </w:rPr>
  </w:style>
  <w:style w:type="paragraph" w:customStyle="1" w:styleId="Subhead2">
    <w:name w:val="Subhead 2"/>
    <w:basedOn w:val="Normal"/>
    <w:uiPriority w:val="99"/>
    <w:rsid w:val="00072CD4"/>
    <w:pPr>
      <w:suppressAutoHyphens/>
      <w:autoSpaceDE w:val="0"/>
      <w:autoSpaceDN w:val="0"/>
      <w:adjustRightInd w:val="0"/>
      <w:spacing w:line="288" w:lineRule="auto"/>
      <w:jc w:val="center"/>
      <w:textAlignment w:val="center"/>
    </w:pPr>
    <w:rPr>
      <w:b/>
      <w:bCs/>
      <w:i/>
      <w:iCs/>
      <w:color w:val="000000"/>
      <w:sz w:val="28"/>
      <w:szCs w:val="28"/>
    </w:rPr>
  </w:style>
  <w:style w:type="character" w:styleId="UnresolvedMention">
    <w:name w:val="Unresolved Mention"/>
    <w:basedOn w:val="DefaultParagraphFont"/>
    <w:uiPriority w:val="99"/>
    <w:unhideWhenUsed/>
    <w:rsid w:val="005A2BAD"/>
    <w:rPr>
      <w:color w:val="808080"/>
      <w:shd w:val="clear" w:color="auto" w:fill="E6E6E6"/>
    </w:rPr>
  </w:style>
  <w:style w:type="character" w:customStyle="1" w:styleId="markedcontent">
    <w:name w:val="markedcontent"/>
    <w:basedOn w:val="DefaultParagraphFont"/>
    <w:rsid w:val="003E23F8"/>
  </w:style>
  <w:style w:type="character" w:styleId="Mention">
    <w:name w:val="Mention"/>
    <w:basedOn w:val="DefaultParagraphFont"/>
    <w:uiPriority w:val="99"/>
    <w:unhideWhenUsed/>
    <w:rsid w:val="00467B91"/>
    <w:rPr>
      <w:color w:val="2B579A"/>
      <w:shd w:val="clear" w:color="auto" w:fill="E1DFDD"/>
    </w:rPr>
  </w:style>
  <w:style w:type="paragraph" w:customStyle="1" w:styleId="BodyText100">
    <w:name w:val="Body Text100"/>
    <w:rsid w:val="00447821"/>
    <w:pPr>
      <w:spacing w:before="120" w:after="120"/>
    </w:pPr>
    <w:rPr>
      <w:sz w:val="22"/>
      <w:szCs w:val="24"/>
    </w:rPr>
  </w:style>
  <w:style w:type="character" w:styleId="Strong">
    <w:name w:val="Strong"/>
    <w:basedOn w:val="DefaultParagraphFont"/>
    <w:qFormat/>
    <w:locked/>
    <w:rsid w:val="00FF319C"/>
    <w:rPr>
      <w:b/>
      <w:bCs/>
    </w:rPr>
  </w:style>
  <w:style w:type="character" w:customStyle="1" w:styleId="Heading2Char">
    <w:name w:val="Heading 2 Char"/>
    <w:basedOn w:val="DefaultParagraphFont"/>
    <w:link w:val="Heading2"/>
    <w:uiPriority w:val="1"/>
    <w:rsid w:val="00C96DCA"/>
    <w:rPr>
      <w:rFonts w:ascii="Arial" w:hAnsi="Arial"/>
      <w:b/>
      <w:i/>
      <w:sz w:val="28"/>
    </w:rPr>
  </w:style>
  <w:style w:type="numbering" w:customStyle="1" w:styleId="CurrentList1">
    <w:name w:val="Current List1"/>
    <w:uiPriority w:val="99"/>
    <w:rsid w:val="00BA5813"/>
    <w:pPr>
      <w:numPr>
        <w:numId w:val="5"/>
      </w:numPr>
    </w:pPr>
  </w:style>
  <w:style w:type="character" w:customStyle="1" w:styleId="Heading1Char">
    <w:name w:val="Heading 1 Char"/>
    <w:basedOn w:val="DefaultParagraphFont"/>
    <w:link w:val="Heading1"/>
    <w:uiPriority w:val="1"/>
    <w:rsid w:val="00AF0D08"/>
    <w:rPr>
      <w:rFonts w:ascii="Arial" w:hAnsi="Arial"/>
      <w:b/>
      <w:sz w:val="28"/>
    </w:rPr>
  </w:style>
  <w:style w:type="character" w:customStyle="1" w:styleId="Heading3Char">
    <w:name w:val="Heading 3 Char"/>
    <w:basedOn w:val="DefaultParagraphFont"/>
    <w:link w:val="Heading3"/>
    <w:rsid w:val="004F2598"/>
    <w:rPr>
      <w:rFonts w:ascii="Arial" w:hAnsi="Arial"/>
      <w:b/>
      <w:snapToGrid w:val="0"/>
      <w:sz w:val="24"/>
    </w:rPr>
  </w:style>
  <w:style w:type="character" w:customStyle="1" w:styleId="Heading4Char">
    <w:name w:val="Heading 4 Char"/>
    <w:basedOn w:val="DefaultParagraphFont"/>
    <w:link w:val="Heading4"/>
    <w:rsid w:val="0069092B"/>
    <w:rPr>
      <w:rFonts w:ascii="Helv" w:hAnsi="Helv"/>
      <w:b/>
      <w:snapToGrid w:val="0"/>
      <w:color w:val="000000"/>
      <w:sz w:val="18"/>
    </w:rPr>
  </w:style>
  <w:style w:type="character" w:customStyle="1" w:styleId="Heading5Char">
    <w:name w:val="Heading 5 Char"/>
    <w:basedOn w:val="DefaultParagraphFont"/>
    <w:link w:val="Heading5"/>
    <w:rsid w:val="0069092B"/>
    <w:rPr>
      <w:rFonts w:ascii="Helv" w:hAnsi="Helv"/>
      <w:b/>
      <w:snapToGrid w:val="0"/>
      <w:color w:val="000000"/>
      <w:sz w:val="22"/>
    </w:rPr>
  </w:style>
  <w:style w:type="character" w:customStyle="1" w:styleId="Heading6Char">
    <w:name w:val="Heading 6 Char"/>
    <w:basedOn w:val="DefaultParagraphFont"/>
    <w:link w:val="Heading6"/>
    <w:rsid w:val="0069092B"/>
    <w:rPr>
      <w:rFonts w:ascii="Arial" w:hAnsi="Arial"/>
      <w:i/>
      <w:snapToGrid w:val="0"/>
      <w:sz w:val="24"/>
      <w:u w:val="single"/>
    </w:rPr>
  </w:style>
  <w:style w:type="character" w:customStyle="1" w:styleId="BodyTextChar">
    <w:name w:val="Body Text Char"/>
    <w:basedOn w:val="DefaultParagraphFont"/>
    <w:link w:val="BodyText"/>
    <w:uiPriority w:val="1"/>
    <w:rsid w:val="00166B87"/>
    <w:rPr>
      <w:rFonts w:ascii="Arial" w:hAnsi="Arial"/>
      <w:sz w:val="22"/>
    </w:rPr>
  </w:style>
  <w:style w:type="character" w:customStyle="1" w:styleId="BodyText2Char">
    <w:name w:val="Body Text 2 Char"/>
    <w:basedOn w:val="DefaultParagraphFont"/>
    <w:link w:val="BodyText2"/>
    <w:semiHidden/>
    <w:rsid w:val="0069092B"/>
    <w:rPr>
      <w:rFonts w:ascii="Arial" w:hAnsi="Arial"/>
      <w:sz w:val="28"/>
    </w:rPr>
  </w:style>
  <w:style w:type="character" w:customStyle="1" w:styleId="BodyText3Char">
    <w:name w:val="Body Text 3 Char"/>
    <w:basedOn w:val="DefaultParagraphFont"/>
    <w:link w:val="BodyText3"/>
    <w:semiHidden/>
    <w:rsid w:val="0069092B"/>
    <w:rPr>
      <w:rFonts w:ascii="Arial" w:hAnsi="Arial"/>
      <w:snapToGrid w:val="0"/>
      <w:color w:val="000000"/>
      <w:sz w:val="24"/>
    </w:rPr>
  </w:style>
  <w:style w:type="character" w:customStyle="1" w:styleId="BodyTextIndentChar">
    <w:name w:val="Body Text Indent Char"/>
    <w:basedOn w:val="DefaultParagraphFont"/>
    <w:link w:val="BodyTextIndent"/>
    <w:semiHidden/>
    <w:rsid w:val="0069092B"/>
    <w:rPr>
      <w:rFonts w:ascii="Arial" w:hAnsi="Arial"/>
      <w:snapToGrid w:val="0"/>
      <w:sz w:val="24"/>
    </w:rPr>
  </w:style>
  <w:style w:type="character" w:customStyle="1" w:styleId="BodyTextIndent2Char">
    <w:name w:val="Body Text Indent 2 Char"/>
    <w:basedOn w:val="DefaultParagraphFont"/>
    <w:link w:val="BodyTextIndent2"/>
    <w:semiHidden/>
    <w:rsid w:val="0069092B"/>
    <w:rPr>
      <w:rFonts w:ascii="Arial" w:hAnsi="Arial"/>
      <w:snapToGrid w:val="0"/>
      <w:color w:val="000000"/>
      <w:sz w:val="24"/>
      <w:szCs w:val="24"/>
    </w:rPr>
  </w:style>
  <w:style w:type="numbering" w:customStyle="1" w:styleId="1111111">
    <w:name w:val="1 / 1.1 / 1.1.11"/>
    <w:basedOn w:val="NoList"/>
    <w:next w:val="111111"/>
    <w:semiHidden/>
    <w:rsid w:val="0069092B"/>
  </w:style>
  <w:style w:type="numbering" w:customStyle="1" w:styleId="1ai1">
    <w:name w:val="1 / a / i1"/>
    <w:basedOn w:val="NoList"/>
    <w:next w:val="1ai"/>
    <w:semiHidden/>
    <w:rsid w:val="0069092B"/>
  </w:style>
  <w:style w:type="character" w:customStyle="1" w:styleId="BalloonTextChar">
    <w:name w:val="Balloon Text Char"/>
    <w:basedOn w:val="DefaultParagraphFont"/>
    <w:link w:val="BalloonText"/>
    <w:semiHidden/>
    <w:rsid w:val="0069092B"/>
    <w:rPr>
      <w:rFonts w:ascii="Tahoma" w:hAnsi="Tahoma" w:cs="Tahoma"/>
      <w:sz w:val="16"/>
      <w:szCs w:val="16"/>
    </w:rPr>
  </w:style>
  <w:style w:type="character" w:customStyle="1" w:styleId="CommentSubjectChar">
    <w:name w:val="Comment Subject Char"/>
    <w:basedOn w:val="CommentTextChar"/>
    <w:link w:val="CommentSubject"/>
    <w:semiHidden/>
    <w:rsid w:val="0069092B"/>
    <w:rPr>
      <w:b/>
      <w:bCs/>
    </w:rPr>
  </w:style>
  <w:style w:type="numbering" w:customStyle="1" w:styleId="CurrentList11">
    <w:name w:val="Current List11"/>
    <w:uiPriority w:val="99"/>
    <w:rsid w:val="0069092B"/>
  </w:style>
  <w:style w:type="paragraph" w:styleId="Title">
    <w:name w:val="Title"/>
    <w:basedOn w:val="Normal"/>
    <w:next w:val="Normal"/>
    <w:link w:val="TitleChar"/>
    <w:qFormat/>
    <w:locked/>
    <w:rsid w:val="007925AD"/>
    <w:pPr>
      <w:contextualSpacing/>
      <w:jc w:val="center"/>
    </w:pPr>
    <w:rPr>
      <w:rFonts w:ascii="Arial" w:eastAsiaTheme="majorEastAsia" w:hAnsi="Arial" w:cstheme="majorBidi"/>
      <w:b/>
      <w:kern w:val="28"/>
      <w:sz w:val="36"/>
      <w:szCs w:val="56"/>
    </w:rPr>
  </w:style>
  <w:style w:type="character" w:customStyle="1" w:styleId="TitleChar">
    <w:name w:val="Title Char"/>
    <w:basedOn w:val="DefaultParagraphFont"/>
    <w:link w:val="Title"/>
    <w:rsid w:val="007925AD"/>
    <w:rPr>
      <w:rFonts w:ascii="Arial" w:eastAsiaTheme="majorEastAsia" w:hAnsi="Arial" w:cstheme="majorBidi"/>
      <w:b/>
      <w:kern w:val="28"/>
      <w:sz w:val="36"/>
      <w:szCs w:val="56"/>
    </w:rPr>
  </w:style>
  <w:style w:type="character" w:styleId="SubtleEmphasis">
    <w:name w:val="Subtle Emphasis"/>
    <w:basedOn w:val="DefaultParagraphFont"/>
    <w:uiPriority w:val="19"/>
    <w:qFormat/>
    <w:rsid w:val="005A70FA"/>
    <w:rPr>
      <w:rFonts w:ascii="Arial" w:hAnsi="Arial"/>
      <w:i/>
      <w:iCs/>
      <w:color w:val="404040" w:themeColor="text1" w:themeTint="BF"/>
      <w:sz w:val="22"/>
    </w:rPr>
  </w:style>
  <w:style w:type="paragraph" w:customStyle="1" w:styleId="IntoductoryComment">
    <w:name w:val="Intoductory Comment"/>
    <w:basedOn w:val="Normal"/>
    <w:link w:val="IntoductoryCommentChar"/>
    <w:qFormat/>
    <w:rsid w:val="00001007"/>
    <w:pPr>
      <w:spacing w:before="120" w:after="120"/>
    </w:pPr>
    <w:rPr>
      <w:rFonts w:ascii="Arial" w:hAnsi="Arial"/>
      <w:i/>
      <w:sz w:val="22"/>
    </w:rPr>
  </w:style>
  <w:style w:type="character" w:customStyle="1" w:styleId="IntoductoryCommentChar">
    <w:name w:val="Intoductory Comment Char"/>
    <w:basedOn w:val="DefaultParagraphFont"/>
    <w:link w:val="IntoductoryComment"/>
    <w:rsid w:val="00001007"/>
    <w:rPr>
      <w:rFonts w:ascii="Arial" w:hAnsi="Arial"/>
      <w:i/>
      <w:sz w:val="22"/>
      <w:szCs w:val="24"/>
    </w:rPr>
  </w:style>
  <w:style w:type="numbering" w:customStyle="1" w:styleId="Style4">
    <w:name w:val="Style4"/>
    <w:uiPriority w:val="99"/>
    <w:rsid w:val="00FD311D"/>
    <w:pPr>
      <w:numPr>
        <w:numId w:val="6"/>
      </w:numPr>
    </w:pPr>
  </w:style>
  <w:style w:type="numbering" w:customStyle="1" w:styleId="Style5">
    <w:name w:val="Style5"/>
    <w:uiPriority w:val="99"/>
    <w:rsid w:val="006D57F3"/>
    <w:pPr>
      <w:numPr>
        <w:numId w:val="7"/>
      </w:numPr>
    </w:pPr>
  </w:style>
  <w:style w:type="numbering" w:customStyle="1" w:styleId="Style6">
    <w:name w:val="Style6"/>
    <w:uiPriority w:val="99"/>
    <w:rsid w:val="005603AD"/>
    <w:pPr>
      <w:numPr>
        <w:numId w:val="8"/>
      </w:numPr>
    </w:pPr>
  </w:style>
  <w:style w:type="paragraph" w:customStyle="1" w:styleId="footnote">
    <w:name w:val="footnote"/>
    <w:basedOn w:val="Section"/>
    <w:link w:val="footnoteChar"/>
    <w:qFormat/>
    <w:rsid w:val="00EF0229"/>
    <w:pPr>
      <w:spacing w:before="120" w:after="120"/>
    </w:pPr>
    <w:rPr>
      <w:rFonts w:ascii="Arial" w:hAnsi="Arial" w:cs="Arial"/>
      <w:b w:val="0"/>
      <w:sz w:val="16"/>
      <w:szCs w:val="16"/>
    </w:rPr>
  </w:style>
  <w:style w:type="character" w:customStyle="1" w:styleId="footnoteChar">
    <w:name w:val="footnote Char"/>
    <w:basedOn w:val="SectionChar"/>
    <w:link w:val="footnote"/>
    <w:rsid w:val="00EF0229"/>
    <w:rPr>
      <w:rFonts w:ascii="Arial" w:hAnsi="Arial" w:cs="Arial"/>
      <w:b w:val="0"/>
      <w:sz w:val="16"/>
      <w:szCs w:val="16"/>
      <w:lang w:val="en-US" w:eastAsia="en-US" w:bidi="ar-SA"/>
    </w:rPr>
  </w:style>
  <w:style w:type="numbering" w:customStyle="1" w:styleId="Style7">
    <w:name w:val="Style7"/>
    <w:uiPriority w:val="99"/>
    <w:rsid w:val="0052391A"/>
    <w:pPr>
      <w:numPr>
        <w:numId w:val="9"/>
      </w:numPr>
    </w:pPr>
  </w:style>
  <w:style w:type="paragraph" w:customStyle="1" w:styleId="reference">
    <w:name w:val="reference"/>
    <w:basedOn w:val="footnote"/>
    <w:link w:val="referenceChar"/>
    <w:qFormat/>
    <w:rsid w:val="0059319A"/>
    <w:rPr>
      <w:rFonts w:cstheme="minorHAnsi"/>
      <w:vertAlign w:val="superscript"/>
    </w:rPr>
  </w:style>
  <w:style w:type="character" w:customStyle="1" w:styleId="referenceChar">
    <w:name w:val="reference Char"/>
    <w:basedOn w:val="footnoteChar"/>
    <w:link w:val="reference"/>
    <w:rsid w:val="0059319A"/>
    <w:rPr>
      <w:rFonts w:ascii="Arial" w:hAnsi="Arial" w:cstheme="minorHAnsi"/>
      <w:b w:val="0"/>
      <w:sz w:val="16"/>
      <w:szCs w:val="16"/>
      <w:vertAlign w:val="superscript"/>
      <w:lang w:val="en-US" w:eastAsia="en-US" w:bidi="ar-SA"/>
    </w:rPr>
  </w:style>
  <w:style w:type="paragraph" w:styleId="TOCHeading">
    <w:name w:val="TOC Heading"/>
    <w:basedOn w:val="Heading1"/>
    <w:next w:val="Normal"/>
    <w:uiPriority w:val="39"/>
    <w:unhideWhenUsed/>
    <w:qFormat/>
    <w:rsid w:val="00CC346E"/>
    <w:pPr>
      <w:keepLines/>
      <w:spacing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Subtitle">
    <w:name w:val="Subtitle"/>
    <w:basedOn w:val="BodyText3"/>
    <w:next w:val="Normal"/>
    <w:link w:val="SubtitleChar"/>
    <w:qFormat/>
    <w:locked/>
    <w:rsid w:val="00EC6CF9"/>
    <w:pPr>
      <w:numPr>
        <w:ilvl w:val="1"/>
      </w:numPr>
      <w:spacing w:after="160"/>
    </w:pPr>
    <w:rPr>
      <w:rFonts w:eastAsiaTheme="minorEastAsia" w:cstheme="minorBidi"/>
      <w:b/>
      <w:color w:val="5A5A5A" w:themeColor="text1" w:themeTint="A5"/>
      <w:spacing w:val="15"/>
      <w:sz w:val="22"/>
      <w:szCs w:val="22"/>
    </w:rPr>
  </w:style>
  <w:style w:type="character" w:customStyle="1" w:styleId="SubtitleChar">
    <w:name w:val="Subtitle Char"/>
    <w:basedOn w:val="DefaultParagraphFont"/>
    <w:link w:val="Subtitle"/>
    <w:rsid w:val="00EC6CF9"/>
    <w:rPr>
      <w:rFonts w:ascii="Arial" w:eastAsiaTheme="minorEastAsia" w:hAnsi="Arial" w:cstheme="minorBidi"/>
      <w:b/>
      <w:snapToGrid w:val="0"/>
      <w:color w:val="5A5A5A" w:themeColor="text1" w:themeTint="A5"/>
      <w:spacing w:val="15"/>
      <w:sz w:val="22"/>
      <w:szCs w:val="22"/>
    </w:rPr>
  </w:style>
  <w:style w:type="character" w:customStyle="1" w:styleId="cf01">
    <w:name w:val="cf01"/>
    <w:basedOn w:val="DefaultParagraphFont"/>
    <w:rsid w:val="00A34538"/>
    <w:rPr>
      <w:rFonts w:ascii="Segoe UI" w:hAnsi="Segoe UI" w:cs="Segoe UI" w:hint="default"/>
      <w:sz w:val="18"/>
      <w:szCs w:val="18"/>
    </w:rPr>
  </w:style>
  <w:style w:type="character" w:styleId="FollowedHyperlink">
    <w:name w:val="FollowedHyperlink"/>
    <w:basedOn w:val="DefaultParagraphFont"/>
    <w:uiPriority w:val="99"/>
    <w:semiHidden/>
    <w:unhideWhenUsed/>
    <w:locked/>
    <w:rsid w:val="00485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68486">
      <w:bodyDiv w:val="1"/>
      <w:marLeft w:val="0"/>
      <w:marRight w:val="0"/>
      <w:marTop w:val="0"/>
      <w:marBottom w:val="0"/>
      <w:divBdr>
        <w:top w:val="none" w:sz="0" w:space="0" w:color="auto"/>
        <w:left w:val="none" w:sz="0" w:space="0" w:color="auto"/>
        <w:bottom w:val="none" w:sz="0" w:space="0" w:color="auto"/>
        <w:right w:val="none" w:sz="0" w:space="0" w:color="auto"/>
      </w:divBdr>
    </w:div>
    <w:div w:id="160514675">
      <w:bodyDiv w:val="1"/>
      <w:marLeft w:val="0"/>
      <w:marRight w:val="0"/>
      <w:marTop w:val="0"/>
      <w:marBottom w:val="0"/>
      <w:divBdr>
        <w:top w:val="none" w:sz="0" w:space="0" w:color="auto"/>
        <w:left w:val="none" w:sz="0" w:space="0" w:color="auto"/>
        <w:bottom w:val="none" w:sz="0" w:space="0" w:color="auto"/>
        <w:right w:val="none" w:sz="0" w:space="0" w:color="auto"/>
      </w:divBdr>
    </w:div>
    <w:div w:id="248203129">
      <w:bodyDiv w:val="1"/>
      <w:marLeft w:val="0"/>
      <w:marRight w:val="0"/>
      <w:marTop w:val="0"/>
      <w:marBottom w:val="0"/>
      <w:divBdr>
        <w:top w:val="none" w:sz="0" w:space="0" w:color="auto"/>
        <w:left w:val="none" w:sz="0" w:space="0" w:color="auto"/>
        <w:bottom w:val="none" w:sz="0" w:space="0" w:color="auto"/>
        <w:right w:val="none" w:sz="0" w:space="0" w:color="auto"/>
      </w:divBdr>
    </w:div>
    <w:div w:id="250705736">
      <w:bodyDiv w:val="1"/>
      <w:marLeft w:val="0"/>
      <w:marRight w:val="0"/>
      <w:marTop w:val="0"/>
      <w:marBottom w:val="0"/>
      <w:divBdr>
        <w:top w:val="none" w:sz="0" w:space="0" w:color="auto"/>
        <w:left w:val="none" w:sz="0" w:space="0" w:color="auto"/>
        <w:bottom w:val="none" w:sz="0" w:space="0" w:color="auto"/>
        <w:right w:val="none" w:sz="0" w:space="0" w:color="auto"/>
      </w:divBdr>
    </w:div>
    <w:div w:id="277878430">
      <w:bodyDiv w:val="1"/>
      <w:marLeft w:val="0"/>
      <w:marRight w:val="0"/>
      <w:marTop w:val="0"/>
      <w:marBottom w:val="0"/>
      <w:divBdr>
        <w:top w:val="none" w:sz="0" w:space="0" w:color="auto"/>
        <w:left w:val="none" w:sz="0" w:space="0" w:color="auto"/>
        <w:bottom w:val="none" w:sz="0" w:space="0" w:color="auto"/>
        <w:right w:val="none" w:sz="0" w:space="0" w:color="auto"/>
      </w:divBdr>
    </w:div>
    <w:div w:id="303200817">
      <w:bodyDiv w:val="1"/>
      <w:marLeft w:val="0"/>
      <w:marRight w:val="0"/>
      <w:marTop w:val="0"/>
      <w:marBottom w:val="0"/>
      <w:divBdr>
        <w:top w:val="none" w:sz="0" w:space="0" w:color="auto"/>
        <w:left w:val="none" w:sz="0" w:space="0" w:color="auto"/>
        <w:bottom w:val="none" w:sz="0" w:space="0" w:color="auto"/>
        <w:right w:val="none" w:sz="0" w:space="0" w:color="auto"/>
      </w:divBdr>
    </w:div>
    <w:div w:id="328560253">
      <w:bodyDiv w:val="1"/>
      <w:marLeft w:val="0"/>
      <w:marRight w:val="0"/>
      <w:marTop w:val="0"/>
      <w:marBottom w:val="0"/>
      <w:divBdr>
        <w:top w:val="none" w:sz="0" w:space="0" w:color="auto"/>
        <w:left w:val="none" w:sz="0" w:space="0" w:color="auto"/>
        <w:bottom w:val="none" w:sz="0" w:space="0" w:color="auto"/>
        <w:right w:val="none" w:sz="0" w:space="0" w:color="auto"/>
      </w:divBdr>
    </w:div>
    <w:div w:id="369647000">
      <w:bodyDiv w:val="1"/>
      <w:marLeft w:val="0"/>
      <w:marRight w:val="0"/>
      <w:marTop w:val="0"/>
      <w:marBottom w:val="0"/>
      <w:divBdr>
        <w:top w:val="none" w:sz="0" w:space="0" w:color="auto"/>
        <w:left w:val="none" w:sz="0" w:space="0" w:color="auto"/>
        <w:bottom w:val="none" w:sz="0" w:space="0" w:color="auto"/>
        <w:right w:val="none" w:sz="0" w:space="0" w:color="auto"/>
      </w:divBdr>
    </w:div>
    <w:div w:id="405150454">
      <w:bodyDiv w:val="1"/>
      <w:marLeft w:val="0"/>
      <w:marRight w:val="0"/>
      <w:marTop w:val="0"/>
      <w:marBottom w:val="0"/>
      <w:divBdr>
        <w:top w:val="none" w:sz="0" w:space="0" w:color="auto"/>
        <w:left w:val="none" w:sz="0" w:space="0" w:color="auto"/>
        <w:bottom w:val="none" w:sz="0" w:space="0" w:color="auto"/>
        <w:right w:val="none" w:sz="0" w:space="0" w:color="auto"/>
      </w:divBdr>
    </w:div>
    <w:div w:id="487751036">
      <w:bodyDiv w:val="1"/>
      <w:marLeft w:val="0"/>
      <w:marRight w:val="0"/>
      <w:marTop w:val="0"/>
      <w:marBottom w:val="0"/>
      <w:divBdr>
        <w:top w:val="none" w:sz="0" w:space="0" w:color="auto"/>
        <w:left w:val="none" w:sz="0" w:space="0" w:color="auto"/>
        <w:bottom w:val="none" w:sz="0" w:space="0" w:color="auto"/>
        <w:right w:val="none" w:sz="0" w:space="0" w:color="auto"/>
      </w:divBdr>
    </w:div>
    <w:div w:id="521282433">
      <w:bodyDiv w:val="1"/>
      <w:marLeft w:val="0"/>
      <w:marRight w:val="0"/>
      <w:marTop w:val="0"/>
      <w:marBottom w:val="0"/>
      <w:divBdr>
        <w:top w:val="none" w:sz="0" w:space="0" w:color="auto"/>
        <w:left w:val="none" w:sz="0" w:space="0" w:color="auto"/>
        <w:bottom w:val="none" w:sz="0" w:space="0" w:color="auto"/>
        <w:right w:val="none" w:sz="0" w:space="0" w:color="auto"/>
      </w:divBdr>
    </w:div>
    <w:div w:id="570505835">
      <w:bodyDiv w:val="1"/>
      <w:marLeft w:val="0"/>
      <w:marRight w:val="0"/>
      <w:marTop w:val="0"/>
      <w:marBottom w:val="0"/>
      <w:divBdr>
        <w:top w:val="none" w:sz="0" w:space="0" w:color="auto"/>
        <w:left w:val="none" w:sz="0" w:space="0" w:color="auto"/>
        <w:bottom w:val="none" w:sz="0" w:space="0" w:color="auto"/>
        <w:right w:val="none" w:sz="0" w:space="0" w:color="auto"/>
      </w:divBdr>
    </w:div>
    <w:div w:id="644748637">
      <w:bodyDiv w:val="1"/>
      <w:marLeft w:val="0"/>
      <w:marRight w:val="0"/>
      <w:marTop w:val="0"/>
      <w:marBottom w:val="0"/>
      <w:divBdr>
        <w:top w:val="none" w:sz="0" w:space="0" w:color="auto"/>
        <w:left w:val="none" w:sz="0" w:space="0" w:color="auto"/>
        <w:bottom w:val="none" w:sz="0" w:space="0" w:color="auto"/>
        <w:right w:val="none" w:sz="0" w:space="0" w:color="auto"/>
      </w:divBdr>
    </w:div>
    <w:div w:id="660473889">
      <w:bodyDiv w:val="1"/>
      <w:marLeft w:val="0"/>
      <w:marRight w:val="0"/>
      <w:marTop w:val="0"/>
      <w:marBottom w:val="0"/>
      <w:divBdr>
        <w:top w:val="none" w:sz="0" w:space="0" w:color="auto"/>
        <w:left w:val="none" w:sz="0" w:space="0" w:color="auto"/>
        <w:bottom w:val="none" w:sz="0" w:space="0" w:color="auto"/>
        <w:right w:val="none" w:sz="0" w:space="0" w:color="auto"/>
      </w:divBdr>
    </w:div>
    <w:div w:id="663554626">
      <w:bodyDiv w:val="1"/>
      <w:marLeft w:val="0"/>
      <w:marRight w:val="0"/>
      <w:marTop w:val="0"/>
      <w:marBottom w:val="0"/>
      <w:divBdr>
        <w:top w:val="none" w:sz="0" w:space="0" w:color="auto"/>
        <w:left w:val="none" w:sz="0" w:space="0" w:color="auto"/>
        <w:bottom w:val="none" w:sz="0" w:space="0" w:color="auto"/>
        <w:right w:val="none" w:sz="0" w:space="0" w:color="auto"/>
      </w:divBdr>
    </w:div>
    <w:div w:id="696085600">
      <w:bodyDiv w:val="1"/>
      <w:marLeft w:val="0"/>
      <w:marRight w:val="0"/>
      <w:marTop w:val="0"/>
      <w:marBottom w:val="0"/>
      <w:divBdr>
        <w:top w:val="none" w:sz="0" w:space="0" w:color="auto"/>
        <w:left w:val="none" w:sz="0" w:space="0" w:color="auto"/>
        <w:bottom w:val="none" w:sz="0" w:space="0" w:color="auto"/>
        <w:right w:val="none" w:sz="0" w:space="0" w:color="auto"/>
      </w:divBdr>
    </w:div>
    <w:div w:id="699859541">
      <w:bodyDiv w:val="1"/>
      <w:marLeft w:val="0"/>
      <w:marRight w:val="0"/>
      <w:marTop w:val="0"/>
      <w:marBottom w:val="0"/>
      <w:divBdr>
        <w:top w:val="none" w:sz="0" w:space="0" w:color="auto"/>
        <w:left w:val="none" w:sz="0" w:space="0" w:color="auto"/>
        <w:bottom w:val="none" w:sz="0" w:space="0" w:color="auto"/>
        <w:right w:val="none" w:sz="0" w:space="0" w:color="auto"/>
      </w:divBdr>
    </w:div>
    <w:div w:id="735784548">
      <w:bodyDiv w:val="1"/>
      <w:marLeft w:val="0"/>
      <w:marRight w:val="0"/>
      <w:marTop w:val="0"/>
      <w:marBottom w:val="0"/>
      <w:divBdr>
        <w:top w:val="none" w:sz="0" w:space="0" w:color="auto"/>
        <w:left w:val="none" w:sz="0" w:space="0" w:color="auto"/>
        <w:bottom w:val="none" w:sz="0" w:space="0" w:color="auto"/>
        <w:right w:val="none" w:sz="0" w:space="0" w:color="auto"/>
      </w:divBdr>
    </w:div>
    <w:div w:id="748037889">
      <w:bodyDiv w:val="1"/>
      <w:marLeft w:val="0"/>
      <w:marRight w:val="0"/>
      <w:marTop w:val="0"/>
      <w:marBottom w:val="0"/>
      <w:divBdr>
        <w:top w:val="none" w:sz="0" w:space="0" w:color="auto"/>
        <w:left w:val="none" w:sz="0" w:space="0" w:color="auto"/>
        <w:bottom w:val="none" w:sz="0" w:space="0" w:color="auto"/>
        <w:right w:val="none" w:sz="0" w:space="0" w:color="auto"/>
      </w:divBdr>
    </w:div>
    <w:div w:id="769161064">
      <w:bodyDiv w:val="1"/>
      <w:marLeft w:val="0"/>
      <w:marRight w:val="0"/>
      <w:marTop w:val="0"/>
      <w:marBottom w:val="0"/>
      <w:divBdr>
        <w:top w:val="none" w:sz="0" w:space="0" w:color="auto"/>
        <w:left w:val="none" w:sz="0" w:space="0" w:color="auto"/>
        <w:bottom w:val="none" w:sz="0" w:space="0" w:color="auto"/>
        <w:right w:val="none" w:sz="0" w:space="0" w:color="auto"/>
      </w:divBdr>
    </w:div>
    <w:div w:id="777943241">
      <w:bodyDiv w:val="1"/>
      <w:marLeft w:val="0"/>
      <w:marRight w:val="0"/>
      <w:marTop w:val="0"/>
      <w:marBottom w:val="0"/>
      <w:divBdr>
        <w:top w:val="none" w:sz="0" w:space="0" w:color="auto"/>
        <w:left w:val="none" w:sz="0" w:space="0" w:color="auto"/>
        <w:bottom w:val="none" w:sz="0" w:space="0" w:color="auto"/>
        <w:right w:val="none" w:sz="0" w:space="0" w:color="auto"/>
      </w:divBdr>
    </w:div>
    <w:div w:id="798180667">
      <w:bodyDiv w:val="1"/>
      <w:marLeft w:val="0"/>
      <w:marRight w:val="0"/>
      <w:marTop w:val="0"/>
      <w:marBottom w:val="0"/>
      <w:divBdr>
        <w:top w:val="none" w:sz="0" w:space="0" w:color="auto"/>
        <w:left w:val="none" w:sz="0" w:space="0" w:color="auto"/>
        <w:bottom w:val="none" w:sz="0" w:space="0" w:color="auto"/>
        <w:right w:val="none" w:sz="0" w:space="0" w:color="auto"/>
      </w:divBdr>
    </w:div>
    <w:div w:id="832452584">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
    <w:div w:id="868103642">
      <w:bodyDiv w:val="1"/>
      <w:marLeft w:val="0"/>
      <w:marRight w:val="0"/>
      <w:marTop w:val="0"/>
      <w:marBottom w:val="0"/>
      <w:divBdr>
        <w:top w:val="none" w:sz="0" w:space="0" w:color="auto"/>
        <w:left w:val="none" w:sz="0" w:space="0" w:color="auto"/>
        <w:bottom w:val="none" w:sz="0" w:space="0" w:color="auto"/>
        <w:right w:val="none" w:sz="0" w:space="0" w:color="auto"/>
      </w:divBdr>
    </w:div>
    <w:div w:id="905333837">
      <w:bodyDiv w:val="1"/>
      <w:marLeft w:val="0"/>
      <w:marRight w:val="0"/>
      <w:marTop w:val="0"/>
      <w:marBottom w:val="0"/>
      <w:divBdr>
        <w:top w:val="none" w:sz="0" w:space="0" w:color="auto"/>
        <w:left w:val="none" w:sz="0" w:space="0" w:color="auto"/>
        <w:bottom w:val="none" w:sz="0" w:space="0" w:color="auto"/>
        <w:right w:val="none" w:sz="0" w:space="0" w:color="auto"/>
      </w:divBdr>
    </w:div>
    <w:div w:id="956062792">
      <w:bodyDiv w:val="1"/>
      <w:marLeft w:val="0"/>
      <w:marRight w:val="0"/>
      <w:marTop w:val="0"/>
      <w:marBottom w:val="0"/>
      <w:divBdr>
        <w:top w:val="none" w:sz="0" w:space="0" w:color="auto"/>
        <w:left w:val="none" w:sz="0" w:space="0" w:color="auto"/>
        <w:bottom w:val="none" w:sz="0" w:space="0" w:color="auto"/>
        <w:right w:val="none" w:sz="0" w:space="0" w:color="auto"/>
      </w:divBdr>
    </w:div>
    <w:div w:id="1000307364">
      <w:bodyDiv w:val="1"/>
      <w:marLeft w:val="0"/>
      <w:marRight w:val="0"/>
      <w:marTop w:val="0"/>
      <w:marBottom w:val="0"/>
      <w:divBdr>
        <w:top w:val="none" w:sz="0" w:space="0" w:color="auto"/>
        <w:left w:val="none" w:sz="0" w:space="0" w:color="auto"/>
        <w:bottom w:val="none" w:sz="0" w:space="0" w:color="auto"/>
        <w:right w:val="none" w:sz="0" w:space="0" w:color="auto"/>
      </w:divBdr>
    </w:div>
    <w:div w:id="1057975396">
      <w:bodyDiv w:val="1"/>
      <w:marLeft w:val="0"/>
      <w:marRight w:val="0"/>
      <w:marTop w:val="0"/>
      <w:marBottom w:val="0"/>
      <w:divBdr>
        <w:top w:val="none" w:sz="0" w:space="0" w:color="auto"/>
        <w:left w:val="none" w:sz="0" w:space="0" w:color="auto"/>
        <w:bottom w:val="none" w:sz="0" w:space="0" w:color="auto"/>
        <w:right w:val="none" w:sz="0" w:space="0" w:color="auto"/>
      </w:divBdr>
    </w:div>
    <w:div w:id="1087459400">
      <w:bodyDiv w:val="1"/>
      <w:marLeft w:val="0"/>
      <w:marRight w:val="0"/>
      <w:marTop w:val="0"/>
      <w:marBottom w:val="0"/>
      <w:divBdr>
        <w:top w:val="none" w:sz="0" w:space="0" w:color="auto"/>
        <w:left w:val="none" w:sz="0" w:space="0" w:color="auto"/>
        <w:bottom w:val="none" w:sz="0" w:space="0" w:color="auto"/>
        <w:right w:val="none" w:sz="0" w:space="0" w:color="auto"/>
      </w:divBdr>
    </w:div>
    <w:div w:id="1152719904">
      <w:bodyDiv w:val="1"/>
      <w:marLeft w:val="0"/>
      <w:marRight w:val="0"/>
      <w:marTop w:val="0"/>
      <w:marBottom w:val="0"/>
      <w:divBdr>
        <w:top w:val="none" w:sz="0" w:space="0" w:color="auto"/>
        <w:left w:val="none" w:sz="0" w:space="0" w:color="auto"/>
        <w:bottom w:val="none" w:sz="0" w:space="0" w:color="auto"/>
        <w:right w:val="none" w:sz="0" w:space="0" w:color="auto"/>
      </w:divBdr>
    </w:div>
    <w:div w:id="1182469493">
      <w:bodyDiv w:val="1"/>
      <w:marLeft w:val="0"/>
      <w:marRight w:val="0"/>
      <w:marTop w:val="0"/>
      <w:marBottom w:val="0"/>
      <w:divBdr>
        <w:top w:val="none" w:sz="0" w:space="0" w:color="auto"/>
        <w:left w:val="none" w:sz="0" w:space="0" w:color="auto"/>
        <w:bottom w:val="none" w:sz="0" w:space="0" w:color="auto"/>
        <w:right w:val="none" w:sz="0" w:space="0" w:color="auto"/>
      </w:divBdr>
    </w:div>
    <w:div w:id="1215459020">
      <w:bodyDiv w:val="1"/>
      <w:marLeft w:val="0"/>
      <w:marRight w:val="0"/>
      <w:marTop w:val="0"/>
      <w:marBottom w:val="0"/>
      <w:divBdr>
        <w:top w:val="none" w:sz="0" w:space="0" w:color="auto"/>
        <w:left w:val="none" w:sz="0" w:space="0" w:color="auto"/>
        <w:bottom w:val="none" w:sz="0" w:space="0" w:color="auto"/>
        <w:right w:val="none" w:sz="0" w:space="0" w:color="auto"/>
      </w:divBdr>
    </w:div>
    <w:div w:id="1224099038">
      <w:bodyDiv w:val="1"/>
      <w:marLeft w:val="0"/>
      <w:marRight w:val="0"/>
      <w:marTop w:val="0"/>
      <w:marBottom w:val="0"/>
      <w:divBdr>
        <w:top w:val="none" w:sz="0" w:space="0" w:color="auto"/>
        <w:left w:val="none" w:sz="0" w:space="0" w:color="auto"/>
        <w:bottom w:val="none" w:sz="0" w:space="0" w:color="auto"/>
        <w:right w:val="none" w:sz="0" w:space="0" w:color="auto"/>
      </w:divBdr>
    </w:div>
    <w:div w:id="1234856432">
      <w:bodyDiv w:val="1"/>
      <w:marLeft w:val="0"/>
      <w:marRight w:val="0"/>
      <w:marTop w:val="0"/>
      <w:marBottom w:val="0"/>
      <w:divBdr>
        <w:top w:val="none" w:sz="0" w:space="0" w:color="auto"/>
        <w:left w:val="none" w:sz="0" w:space="0" w:color="auto"/>
        <w:bottom w:val="none" w:sz="0" w:space="0" w:color="auto"/>
        <w:right w:val="none" w:sz="0" w:space="0" w:color="auto"/>
      </w:divBdr>
    </w:div>
    <w:div w:id="1263535029">
      <w:bodyDiv w:val="1"/>
      <w:marLeft w:val="0"/>
      <w:marRight w:val="0"/>
      <w:marTop w:val="0"/>
      <w:marBottom w:val="0"/>
      <w:divBdr>
        <w:top w:val="none" w:sz="0" w:space="0" w:color="auto"/>
        <w:left w:val="none" w:sz="0" w:space="0" w:color="auto"/>
        <w:bottom w:val="none" w:sz="0" w:space="0" w:color="auto"/>
        <w:right w:val="none" w:sz="0" w:space="0" w:color="auto"/>
      </w:divBdr>
    </w:div>
    <w:div w:id="1307858443">
      <w:bodyDiv w:val="1"/>
      <w:marLeft w:val="0"/>
      <w:marRight w:val="0"/>
      <w:marTop w:val="0"/>
      <w:marBottom w:val="0"/>
      <w:divBdr>
        <w:top w:val="none" w:sz="0" w:space="0" w:color="auto"/>
        <w:left w:val="none" w:sz="0" w:space="0" w:color="auto"/>
        <w:bottom w:val="none" w:sz="0" w:space="0" w:color="auto"/>
        <w:right w:val="none" w:sz="0" w:space="0" w:color="auto"/>
      </w:divBdr>
    </w:div>
    <w:div w:id="1429040418">
      <w:bodyDiv w:val="1"/>
      <w:marLeft w:val="0"/>
      <w:marRight w:val="0"/>
      <w:marTop w:val="0"/>
      <w:marBottom w:val="0"/>
      <w:divBdr>
        <w:top w:val="none" w:sz="0" w:space="0" w:color="auto"/>
        <w:left w:val="none" w:sz="0" w:space="0" w:color="auto"/>
        <w:bottom w:val="none" w:sz="0" w:space="0" w:color="auto"/>
        <w:right w:val="none" w:sz="0" w:space="0" w:color="auto"/>
      </w:divBdr>
    </w:div>
    <w:div w:id="1504854758">
      <w:bodyDiv w:val="1"/>
      <w:marLeft w:val="0"/>
      <w:marRight w:val="0"/>
      <w:marTop w:val="0"/>
      <w:marBottom w:val="0"/>
      <w:divBdr>
        <w:top w:val="none" w:sz="0" w:space="0" w:color="auto"/>
        <w:left w:val="none" w:sz="0" w:space="0" w:color="auto"/>
        <w:bottom w:val="none" w:sz="0" w:space="0" w:color="auto"/>
        <w:right w:val="none" w:sz="0" w:space="0" w:color="auto"/>
      </w:divBdr>
    </w:div>
    <w:div w:id="1506244607">
      <w:bodyDiv w:val="1"/>
      <w:marLeft w:val="0"/>
      <w:marRight w:val="0"/>
      <w:marTop w:val="0"/>
      <w:marBottom w:val="0"/>
      <w:divBdr>
        <w:top w:val="none" w:sz="0" w:space="0" w:color="auto"/>
        <w:left w:val="none" w:sz="0" w:space="0" w:color="auto"/>
        <w:bottom w:val="none" w:sz="0" w:space="0" w:color="auto"/>
        <w:right w:val="none" w:sz="0" w:space="0" w:color="auto"/>
      </w:divBdr>
    </w:div>
    <w:div w:id="1515655500">
      <w:bodyDiv w:val="1"/>
      <w:marLeft w:val="0"/>
      <w:marRight w:val="0"/>
      <w:marTop w:val="0"/>
      <w:marBottom w:val="0"/>
      <w:divBdr>
        <w:top w:val="none" w:sz="0" w:space="0" w:color="auto"/>
        <w:left w:val="none" w:sz="0" w:space="0" w:color="auto"/>
        <w:bottom w:val="none" w:sz="0" w:space="0" w:color="auto"/>
        <w:right w:val="none" w:sz="0" w:space="0" w:color="auto"/>
      </w:divBdr>
    </w:div>
    <w:div w:id="1543244731">
      <w:bodyDiv w:val="1"/>
      <w:marLeft w:val="0"/>
      <w:marRight w:val="0"/>
      <w:marTop w:val="0"/>
      <w:marBottom w:val="0"/>
      <w:divBdr>
        <w:top w:val="none" w:sz="0" w:space="0" w:color="auto"/>
        <w:left w:val="none" w:sz="0" w:space="0" w:color="auto"/>
        <w:bottom w:val="none" w:sz="0" w:space="0" w:color="auto"/>
        <w:right w:val="none" w:sz="0" w:space="0" w:color="auto"/>
      </w:divBdr>
    </w:div>
    <w:div w:id="1602296120">
      <w:bodyDiv w:val="1"/>
      <w:marLeft w:val="0"/>
      <w:marRight w:val="0"/>
      <w:marTop w:val="0"/>
      <w:marBottom w:val="0"/>
      <w:divBdr>
        <w:top w:val="none" w:sz="0" w:space="0" w:color="auto"/>
        <w:left w:val="none" w:sz="0" w:space="0" w:color="auto"/>
        <w:bottom w:val="none" w:sz="0" w:space="0" w:color="auto"/>
        <w:right w:val="none" w:sz="0" w:space="0" w:color="auto"/>
      </w:divBdr>
    </w:div>
    <w:div w:id="1654217276">
      <w:bodyDiv w:val="1"/>
      <w:marLeft w:val="0"/>
      <w:marRight w:val="0"/>
      <w:marTop w:val="0"/>
      <w:marBottom w:val="0"/>
      <w:divBdr>
        <w:top w:val="none" w:sz="0" w:space="0" w:color="auto"/>
        <w:left w:val="none" w:sz="0" w:space="0" w:color="auto"/>
        <w:bottom w:val="none" w:sz="0" w:space="0" w:color="auto"/>
        <w:right w:val="none" w:sz="0" w:space="0" w:color="auto"/>
      </w:divBdr>
    </w:div>
    <w:div w:id="1687093925">
      <w:bodyDiv w:val="1"/>
      <w:marLeft w:val="0"/>
      <w:marRight w:val="0"/>
      <w:marTop w:val="0"/>
      <w:marBottom w:val="0"/>
      <w:divBdr>
        <w:top w:val="none" w:sz="0" w:space="0" w:color="auto"/>
        <w:left w:val="none" w:sz="0" w:space="0" w:color="auto"/>
        <w:bottom w:val="none" w:sz="0" w:space="0" w:color="auto"/>
        <w:right w:val="none" w:sz="0" w:space="0" w:color="auto"/>
      </w:divBdr>
    </w:div>
    <w:div w:id="1700355606">
      <w:bodyDiv w:val="1"/>
      <w:marLeft w:val="0"/>
      <w:marRight w:val="0"/>
      <w:marTop w:val="0"/>
      <w:marBottom w:val="0"/>
      <w:divBdr>
        <w:top w:val="none" w:sz="0" w:space="0" w:color="auto"/>
        <w:left w:val="none" w:sz="0" w:space="0" w:color="auto"/>
        <w:bottom w:val="none" w:sz="0" w:space="0" w:color="auto"/>
        <w:right w:val="none" w:sz="0" w:space="0" w:color="auto"/>
      </w:divBdr>
    </w:div>
    <w:div w:id="1738438095">
      <w:bodyDiv w:val="1"/>
      <w:marLeft w:val="0"/>
      <w:marRight w:val="0"/>
      <w:marTop w:val="0"/>
      <w:marBottom w:val="0"/>
      <w:divBdr>
        <w:top w:val="none" w:sz="0" w:space="0" w:color="auto"/>
        <w:left w:val="none" w:sz="0" w:space="0" w:color="auto"/>
        <w:bottom w:val="none" w:sz="0" w:space="0" w:color="auto"/>
        <w:right w:val="none" w:sz="0" w:space="0" w:color="auto"/>
      </w:divBdr>
    </w:div>
    <w:div w:id="1747221959">
      <w:bodyDiv w:val="1"/>
      <w:marLeft w:val="0"/>
      <w:marRight w:val="0"/>
      <w:marTop w:val="0"/>
      <w:marBottom w:val="0"/>
      <w:divBdr>
        <w:top w:val="none" w:sz="0" w:space="0" w:color="auto"/>
        <w:left w:val="none" w:sz="0" w:space="0" w:color="auto"/>
        <w:bottom w:val="none" w:sz="0" w:space="0" w:color="auto"/>
        <w:right w:val="none" w:sz="0" w:space="0" w:color="auto"/>
      </w:divBdr>
    </w:div>
    <w:div w:id="1774668069">
      <w:bodyDiv w:val="1"/>
      <w:marLeft w:val="0"/>
      <w:marRight w:val="0"/>
      <w:marTop w:val="0"/>
      <w:marBottom w:val="0"/>
      <w:divBdr>
        <w:top w:val="none" w:sz="0" w:space="0" w:color="auto"/>
        <w:left w:val="none" w:sz="0" w:space="0" w:color="auto"/>
        <w:bottom w:val="none" w:sz="0" w:space="0" w:color="auto"/>
        <w:right w:val="none" w:sz="0" w:space="0" w:color="auto"/>
      </w:divBdr>
    </w:div>
    <w:div w:id="1782609608">
      <w:bodyDiv w:val="1"/>
      <w:marLeft w:val="0"/>
      <w:marRight w:val="0"/>
      <w:marTop w:val="0"/>
      <w:marBottom w:val="0"/>
      <w:divBdr>
        <w:top w:val="none" w:sz="0" w:space="0" w:color="auto"/>
        <w:left w:val="none" w:sz="0" w:space="0" w:color="auto"/>
        <w:bottom w:val="none" w:sz="0" w:space="0" w:color="auto"/>
        <w:right w:val="none" w:sz="0" w:space="0" w:color="auto"/>
      </w:divBdr>
    </w:div>
    <w:div w:id="1813134712">
      <w:bodyDiv w:val="1"/>
      <w:marLeft w:val="0"/>
      <w:marRight w:val="0"/>
      <w:marTop w:val="0"/>
      <w:marBottom w:val="0"/>
      <w:divBdr>
        <w:top w:val="none" w:sz="0" w:space="0" w:color="auto"/>
        <w:left w:val="none" w:sz="0" w:space="0" w:color="auto"/>
        <w:bottom w:val="none" w:sz="0" w:space="0" w:color="auto"/>
        <w:right w:val="none" w:sz="0" w:space="0" w:color="auto"/>
      </w:divBdr>
    </w:div>
    <w:div w:id="1834176674">
      <w:bodyDiv w:val="1"/>
      <w:marLeft w:val="0"/>
      <w:marRight w:val="0"/>
      <w:marTop w:val="0"/>
      <w:marBottom w:val="0"/>
      <w:divBdr>
        <w:top w:val="none" w:sz="0" w:space="0" w:color="auto"/>
        <w:left w:val="none" w:sz="0" w:space="0" w:color="auto"/>
        <w:bottom w:val="none" w:sz="0" w:space="0" w:color="auto"/>
        <w:right w:val="none" w:sz="0" w:space="0" w:color="auto"/>
      </w:divBdr>
    </w:div>
    <w:div w:id="1880236854">
      <w:bodyDiv w:val="1"/>
      <w:marLeft w:val="0"/>
      <w:marRight w:val="0"/>
      <w:marTop w:val="0"/>
      <w:marBottom w:val="0"/>
      <w:divBdr>
        <w:top w:val="none" w:sz="0" w:space="0" w:color="auto"/>
        <w:left w:val="none" w:sz="0" w:space="0" w:color="auto"/>
        <w:bottom w:val="none" w:sz="0" w:space="0" w:color="auto"/>
        <w:right w:val="none" w:sz="0" w:space="0" w:color="auto"/>
      </w:divBdr>
    </w:div>
    <w:div w:id="1886405467">
      <w:bodyDiv w:val="1"/>
      <w:marLeft w:val="0"/>
      <w:marRight w:val="0"/>
      <w:marTop w:val="0"/>
      <w:marBottom w:val="0"/>
      <w:divBdr>
        <w:top w:val="none" w:sz="0" w:space="0" w:color="auto"/>
        <w:left w:val="none" w:sz="0" w:space="0" w:color="auto"/>
        <w:bottom w:val="none" w:sz="0" w:space="0" w:color="auto"/>
        <w:right w:val="none" w:sz="0" w:space="0" w:color="auto"/>
      </w:divBdr>
    </w:div>
    <w:div w:id="1955867553">
      <w:bodyDiv w:val="1"/>
      <w:marLeft w:val="0"/>
      <w:marRight w:val="0"/>
      <w:marTop w:val="0"/>
      <w:marBottom w:val="0"/>
      <w:divBdr>
        <w:top w:val="none" w:sz="0" w:space="0" w:color="auto"/>
        <w:left w:val="none" w:sz="0" w:space="0" w:color="auto"/>
        <w:bottom w:val="none" w:sz="0" w:space="0" w:color="auto"/>
        <w:right w:val="none" w:sz="0" w:space="0" w:color="auto"/>
      </w:divBdr>
    </w:div>
    <w:div w:id="1975672196">
      <w:bodyDiv w:val="1"/>
      <w:marLeft w:val="0"/>
      <w:marRight w:val="0"/>
      <w:marTop w:val="0"/>
      <w:marBottom w:val="0"/>
      <w:divBdr>
        <w:top w:val="none" w:sz="0" w:space="0" w:color="auto"/>
        <w:left w:val="none" w:sz="0" w:space="0" w:color="auto"/>
        <w:bottom w:val="none" w:sz="0" w:space="0" w:color="auto"/>
        <w:right w:val="none" w:sz="0" w:space="0" w:color="auto"/>
      </w:divBdr>
    </w:div>
    <w:div w:id="1994212388">
      <w:bodyDiv w:val="1"/>
      <w:marLeft w:val="0"/>
      <w:marRight w:val="0"/>
      <w:marTop w:val="0"/>
      <w:marBottom w:val="0"/>
      <w:divBdr>
        <w:top w:val="none" w:sz="0" w:space="0" w:color="auto"/>
        <w:left w:val="none" w:sz="0" w:space="0" w:color="auto"/>
        <w:bottom w:val="none" w:sz="0" w:space="0" w:color="auto"/>
        <w:right w:val="none" w:sz="0" w:space="0" w:color="auto"/>
      </w:divBdr>
    </w:div>
    <w:div w:id="2016685402">
      <w:bodyDiv w:val="1"/>
      <w:marLeft w:val="0"/>
      <w:marRight w:val="0"/>
      <w:marTop w:val="0"/>
      <w:marBottom w:val="0"/>
      <w:divBdr>
        <w:top w:val="none" w:sz="0" w:space="0" w:color="auto"/>
        <w:left w:val="none" w:sz="0" w:space="0" w:color="auto"/>
        <w:bottom w:val="none" w:sz="0" w:space="0" w:color="auto"/>
        <w:right w:val="none" w:sz="0" w:space="0" w:color="auto"/>
      </w:divBdr>
    </w:div>
    <w:div w:id="2126390457">
      <w:bodyDiv w:val="1"/>
      <w:marLeft w:val="0"/>
      <w:marRight w:val="0"/>
      <w:marTop w:val="0"/>
      <w:marBottom w:val="0"/>
      <w:divBdr>
        <w:top w:val="none" w:sz="0" w:space="0" w:color="auto"/>
        <w:left w:val="none" w:sz="0" w:space="0" w:color="auto"/>
        <w:bottom w:val="none" w:sz="0" w:space="0" w:color="auto"/>
        <w:right w:val="none" w:sz="0" w:space="0" w:color="auto"/>
      </w:divBdr>
    </w:div>
    <w:div w:id="214253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omments" Target="comments.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abp.sharepoint.com/sites/CommunicationsSite/Shared%20Documents/All%20Publications/Model%20Act/2024%20Proofing%20for%20MBecker/www.deadiversion.usdoj.gov" TargetMode="External"/><Relationship Id="rId2" Type="http://schemas.openxmlformats.org/officeDocument/2006/relationships/hyperlink" Target="https://nabp.sharepoint.com/sites/CommunicationsSite/Shared%20Documents/All%20Publications/Model%20Act/2024%20Proofing%20for%20MBecker/www.deadiversion.usdoj.gov" TargetMode="External"/><Relationship Id="rId1" Type="http://schemas.openxmlformats.org/officeDocument/2006/relationships/hyperlink" Target="https://www.fda.gov/drugs/drug-safety-and-availability/drug-short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24329e6-6b67-4b0f-86cf-ff993f43ea83">
      <UserInfo>
        <DisplayName>Cornejo, Miguel</DisplayName>
        <AccountId>38</AccountId>
        <AccountType/>
      </UserInfo>
      <UserInfo>
        <DisplayName>SharingLinks.b3557a23-5175-4928-9f9b-ffdb950fbf17.OrganizationView.044107ea-6d7d-4b24-baaf-a588adeee698</DisplayName>
        <AccountId>39</AccountId>
        <AccountType/>
      </UserInfo>
      <UserInfo>
        <DisplayName>Levine, Gertrude</DisplayName>
        <AccountId>15</AccountId>
        <AccountType/>
      </UserInfo>
      <UserInfo>
        <DisplayName>SharingLinks.50b6f519-f90b-5ea9-9333-d38865ce7efa.OrganizationView.bd136fb3-3cee-4dcd-8285-7a88cf498eeb</DisplayName>
        <AccountId>40</AccountId>
        <AccountType/>
      </UserInfo>
      <UserInfo>
        <DisplayName>SharingLinks.5fab4262-37ed-4ec4-8ee2-eaed3087ea0e.OrganizationView.be75446b-d406-4e74-a2c6-fd9bc7637ff6</DisplayName>
        <AccountId>41</AccountId>
        <AccountType/>
      </UserInfo>
      <UserInfo>
        <DisplayName>Lewalski, Eileen</DisplayName>
        <AccountId>25</AccountId>
        <AccountType/>
      </UserInfo>
      <UserInfo>
        <DisplayName>Becker, Melissa</DisplayName>
        <AccountId>34</AccountId>
        <AccountType/>
      </UserInfo>
      <UserInfo>
        <DisplayName>Doucette, Larissa</DisplayName>
        <AccountId>109</AccountId>
        <AccountType/>
      </UserInfo>
    </SharedWithUsers>
    <TaxCatchAll xmlns="d24329e6-6b67-4b0f-86cf-ff993f43ea83" xsi:nil="true"/>
    <lcf76f155ced4ddcb4097134ff3c332f xmlns="200b0d81-4208-44a2-9ca8-53f5800a23c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F4879AA360C2488141843A88C40425" ma:contentTypeVersion="19" ma:contentTypeDescription="Create a new document." ma:contentTypeScope="" ma:versionID="24e2d1a9de19ef0c5962d3b4f7268df7">
  <xsd:schema xmlns:xsd="http://www.w3.org/2001/XMLSchema" xmlns:xs="http://www.w3.org/2001/XMLSchema" xmlns:p="http://schemas.microsoft.com/office/2006/metadata/properties" xmlns:ns2="200b0d81-4208-44a2-9ca8-53f5800a23c0" xmlns:ns3="d24329e6-6b67-4b0f-86cf-ff993f43ea83" targetNamespace="http://schemas.microsoft.com/office/2006/metadata/properties" ma:root="true" ma:fieldsID="6ab7c68f134e19eb0a907e3ff4cadb98" ns2:_="" ns3:_="">
    <xsd:import namespace="200b0d81-4208-44a2-9ca8-53f5800a23c0"/>
    <xsd:import namespace="d24329e6-6b67-4b0f-86cf-ff993f43ea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b0d81-4208-44a2-9ca8-53f5800a2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767909-3d99-4411-ab93-8d862490e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329e6-6b67-4b0f-86cf-ff993f43ea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76a119-59fe-41e9-a26c-ab818b706ff5}" ma:internalName="TaxCatchAll" ma:showField="CatchAllData" ma:web="d24329e6-6b67-4b0f-86cf-ff993f43e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D48C9A-1351-4EEA-B551-13439D0B40AC}">
  <ds:schemaRefs>
    <ds:schemaRef ds:uri="http://schemas.microsoft.com/office/2006/metadata/properties"/>
    <ds:schemaRef ds:uri="http://schemas.microsoft.com/office/infopath/2007/PartnerControls"/>
    <ds:schemaRef ds:uri="d24329e6-6b67-4b0f-86cf-ff993f43ea83"/>
    <ds:schemaRef ds:uri="200b0d81-4208-44a2-9ca8-53f5800a23c0"/>
  </ds:schemaRefs>
</ds:datastoreItem>
</file>

<file path=customXml/itemProps2.xml><?xml version="1.0" encoding="utf-8"?>
<ds:datastoreItem xmlns:ds="http://schemas.openxmlformats.org/officeDocument/2006/customXml" ds:itemID="{56D1EB89-A92F-44FC-AFC3-E45353457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b0d81-4208-44a2-9ca8-53f5800a23c0"/>
    <ds:schemaRef ds:uri="d24329e6-6b67-4b0f-86cf-ff993f43e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64486-61D0-4BA1-B7FF-38BA9C2E66CB}">
  <ds:schemaRefs>
    <ds:schemaRef ds:uri="http://schemas.openxmlformats.org/officeDocument/2006/bibliography"/>
  </ds:schemaRefs>
</ds:datastoreItem>
</file>

<file path=customXml/itemProps4.xml><?xml version="1.0" encoding="utf-8"?>
<ds:datastoreItem xmlns:ds="http://schemas.openxmlformats.org/officeDocument/2006/customXml" ds:itemID="{CC6CA129-46BB-440A-91E2-9A8D23EF7C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128</Pages>
  <Words>48771</Words>
  <Characters>278001</Characters>
  <Application>Microsoft Office Word</Application>
  <DocSecurity>0</DocSecurity>
  <Lines>2316</Lines>
  <Paragraphs>652</Paragraphs>
  <ScaleCrop>false</ScaleCrop>
  <Company>NABP</Company>
  <LinksUpToDate>false</LinksUpToDate>
  <CharactersWithSpaces>326120</CharactersWithSpaces>
  <SharedDoc>false</SharedDoc>
  <HLinks>
    <vt:vector size="18" baseType="variant">
      <vt:variant>
        <vt:i4>6094867</vt:i4>
      </vt:variant>
      <vt:variant>
        <vt:i4>6</vt:i4>
      </vt:variant>
      <vt:variant>
        <vt:i4>0</vt:i4>
      </vt:variant>
      <vt:variant>
        <vt:i4>5</vt:i4>
      </vt:variant>
      <vt:variant>
        <vt:lpwstr>https://nabp.sharepoint.com/sites/CommunicationsSite/Shared Documents/All Publications/Model Act/2024 Proofing for MBecker/www.deadiversion.usdoj.gov</vt:lpwstr>
      </vt:variant>
      <vt:variant>
        <vt:lpwstr/>
      </vt:variant>
      <vt:variant>
        <vt:i4>6094867</vt:i4>
      </vt:variant>
      <vt:variant>
        <vt:i4>3</vt:i4>
      </vt:variant>
      <vt:variant>
        <vt:i4>0</vt:i4>
      </vt:variant>
      <vt:variant>
        <vt:i4>5</vt:i4>
      </vt:variant>
      <vt:variant>
        <vt:lpwstr>https://nabp.sharepoint.com/sites/CommunicationsSite/Shared Documents/All Publications/Model Act/2024 Proofing for MBecker/www.deadiversion.usdoj.gov</vt:lpwstr>
      </vt:variant>
      <vt:variant>
        <vt:lpwstr/>
      </vt:variant>
      <vt:variant>
        <vt:i4>4653139</vt:i4>
      </vt:variant>
      <vt:variant>
        <vt:i4>0</vt:i4>
      </vt:variant>
      <vt:variant>
        <vt:i4>0</vt:i4>
      </vt:variant>
      <vt:variant>
        <vt:i4>5</vt:i4>
      </vt:variant>
      <vt:variant>
        <vt:lpwstr>https://www.fda.gov/drugs/drug-safety-and-availability/drug-shortages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Association of Boards of Pharmacy</dc:title>
  <dc:subject/>
  <dc:creator>elise_foster</dc:creator>
  <cp:keywords/>
  <cp:lastModifiedBy>Becker, Melissa</cp:lastModifiedBy>
  <cp:revision>2</cp:revision>
  <cp:lastPrinted>2025-07-18T18:49:00Z</cp:lastPrinted>
  <dcterms:created xsi:type="dcterms:W3CDTF">2026-07-08T19:04:00Z</dcterms:created>
  <dcterms:modified xsi:type="dcterms:W3CDTF">2026-07-08T19:04:00Z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0x010100F6F4879AA360C2488141843A88C40425</vt:lpwstr>
  </property>
  <property fmtid="{D5CDD505-2E9C-101B-9397-08002B2CF9AE}" pid="3" name="MediaServiceImageTags">
    <vt:lpwstr/>
  </property>
  <property fmtid="{D5CDD505-2E9C-101B-9397-08002B2CF9AE}" pid="4" name="GrammarlyDocumentId">
    <vt:lpwstr>e5abf5df3eb3c5f263cb569c32b6a7b20115081502e706ca16762968f45d3943</vt:lpwstr>
  </property>
</Properties>
</file>