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57A08E7F" w14:textId="77777777" w:rsidR="007E47FC" w:rsidRDefault="007E47FC" w:rsidP="00A30183">
      <w:pPr>
        <w:pStyle w:val="BodyText3"/>
        <w:tabs>
          <w:tab w:val="left" w:pos="1035"/>
        </w:tabs>
        <w:rPr>
          <w:rFonts w:ascii="Arial" w:hAnsi="Arial" w:cs="Arial"/>
          <w:sz w:val="32"/>
          <w:szCs w:val="32"/>
          <w:highlight w:val="yellow"/>
        </w:rPr>
      </w:pPr>
      <w:bookmarkStart w:id="1" w:name="_Hlk25574022"/>
    </w:p>
    <w:p w14:paraId="0DADB4A0" w14:textId="469AC9D4" w:rsidR="008A54A2" w:rsidRPr="0080192D" w:rsidRDefault="00CE068C"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BE122A">
        <w:rPr>
          <w:rFonts w:ascii="Arial" w:hAnsi="Arial" w:cs="Arial"/>
          <w:sz w:val="32"/>
          <w:szCs w:val="32"/>
        </w:rPr>
        <w:t xml:space="preserve">Earns NABP </w:t>
      </w:r>
      <w:r w:rsidR="00535D9B" w:rsidRPr="00535D9B">
        <w:rPr>
          <w:rFonts w:ascii="Arial" w:hAnsi="Arial" w:cs="Arial"/>
          <w:sz w:val="32"/>
          <w:szCs w:val="32"/>
        </w:rPr>
        <w:t xml:space="preserve">OTC Medical Device Distributor </w:t>
      </w:r>
      <w:r w:rsidR="00BE122A">
        <w:rPr>
          <w:rFonts w:ascii="Arial" w:hAnsi="Arial" w:cs="Arial"/>
          <w:sz w:val="32"/>
          <w:szCs w:val="32"/>
        </w:rPr>
        <w:t xml:space="preserve">Accreditation </w:t>
      </w:r>
    </w:p>
    <w:bookmarkEnd w:id="1"/>
    <w:p w14:paraId="3D0A794D" w14:textId="77777777" w:rsidR="00606F17" w:rsidRDefault="00606F17" w:rsidP="00606F17">
      <w:pPr>
        <w:shd w:val="clear" w:color="auto" w:fill="FFFFFF"/>
        <w:spacing w:after="0" w:line="240" w:lineRule="auto"/>
        <w:rPr>
          <w:rFonts w:ascii="Arial" w:eastAsia="Times New Roman" w:hAnsi="Arial" w:cs="Arial"/>
          <w:color w:val="000000"/>
          <w:highlight w:val="yellow"/>
        </w:rPr>
      </w:pPr>
    </w:p>
    <w:p w14:paraId="57BBC919" w14:textId="1329871B" w:rsidR="00606F17" w:rsidRDefault="00606F17" w:rsidP="00606F17">
      <w:pPr>
        <w:shd w:val="clear" w:color="auto" w:fill="FFFFFF"/>
        <w:spacing w:after="0" w:line="240" w:lineRule="auto"/>
        <w:rPr>
          <w:rFonts w:ascii="Arial" w:eastAsia="Times New Roman" w:hAnsi="Arial" w:cs="Arial"/>
          <w:color w:val="000000"/>
        </w:rPr>
      </w:pPr>
      <w:r>
        <w:rPr>
          <w:rFonts w:ascii="Arial" w:eastAsia="Times New Roman" w:hAnsi="Arial" w:cs="Arial"/>
          <w:color w:val="000000"/>
          <w:highlight w:val="yellow"/>
        </w:rPr>
        <w:t>[INSERT CITY, STATE]</w:t>
      </w:r>
      <w:r w:rsidR="00CE068C">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highlight w:val="yellow"/>
        </w:rPr>
        <w:t>[INSERT PHARMACY NAME]</w:t>
      </w:r>
      <w:r>
        <w:rPr>
          <w:rFonts w:ascii="Arial" w:eastAsia="Times New Roman" w:hAnsi="Arial" w:cs="Arial"/>
          <w:color w:val="000000"/>
        </w:rPr>
        <w:t xml:space="preserve"> </w:t>
      </w:r>
      <w:r w:rsidR="00C7326F">
        <w:rPr>
          <w:rFonts w:ascii="Arial" w:eastAsia="Times New Roman" w:hAnsi="Arial" w:cs="Arial"/>
          <w:color w:val="000000"/>
        </w:rPr>
        <w:t xml:space="preserve">has </w:t>
      </w:r>
      <w:r w:rsidR="00803449">
        <w:rPr>
          <w:rFonts w:ascii="Arial" w:eastAsia="Times New Roman" w:hAnsi="Arial" w:cs="Arial"/>
          <w:color w:val="000000"/>
        </w:rPr>
        <w:t>earned OTC Medical Device Distributor Accreditation from the National Association of Boards of Pharmacy</w:t>
      </w:r>
      <w:r w:rsidR="00803449" w:rsidRPr="00803449">
        <w:rPr>
          <w:rFonts w:ascii="Arial" w:eastAsia="Times New Roman" w:hAnsi="Arial" w:cs="Arial"/>
          <w:color w:val="000000"/>
          <w:vertAlign w:val="superscript"/>
        </w:rPr>
        <w:t>®</w:t>
      </w:r>
      <w:r w:rsidR="00803449">
        <w:rPr>
          <w:rFonts w:ascii="Arial" w:eastAsia="Times New Roman" w:hAnsi="Arial" w:cs="Arial"/>
          <w:color w:val="000000"/>
        </w:rPr>
        <w:t xml:space="preserve"> (NABP</w:t>
      </w:r>
      <w:r w:rsidR="00803449" w:rsidRPr="00803449">
        <w:rPr>
          <w:rFonts w:ascii="Arial" w:eastAsia="Times New Roman" w:hAnsi="Arial" w:cs="Arial"/>
          <w:color w:val="000000"/>
          <w:vertAlign w:val="superscript"/>
        </w:rPr>
        <w:t>®</w:t>
      </w:r>
      <w:r w:rsidR="00803449">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7E5A5E8A"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D4040E">
        <w:rPr>
          <w:rFonts w:ascii="Arial" w:hAnsi="Arial" w:cs="Arial"/>
          <w:sz w:val="22"/>
          <w:szCs w:val="22"/>
          <w:highlight w:val="yellow"/>
        </w:rPr>
        <w:t>FACILITY</w:t>
      </w:r>
      <w:r w:rsidRPr="00081EB2">
        <w:rPr>
          <w:rFonts w:ascii="Arial" w:hAnsi="Arial" w:cs="Arial"/>
          <w:sz w:val="22"/>
          <w:szCs w:val="22"/>
          <w:highlight w:val="yellow"/>
        </w:rPr>
        <w:t xml:space="preserve"> PARAGRAPH </w:t>
      </w:r>
      <w:r w:rsidRPr="007E47FC">
        <w:rPr>
          <w:rFonts w:ascii="Arial" w:hAnsi="Arial" w:cs="Arial"/>
          <w:sz w:val="22"/>
          <w:szCs w:val="22"/>
          <w:highlight w:val="yellow"/>
        </w:rPr>
        <w:t>HERE</w:t>
      </w:r>
      <w:r w:rsidR="007E47FC" w:rsidRPr="007E47FC">
        <w:rPr>
          <w:rFonts w:ascii="Arial" w:hAnsi="Arial" w:cs="Arial"/>
          <w:sz w:val="22"/>
          <w:szCs w:val="22"/>
          <w:highlight w:val="yellow"/>
        </w:rPr>
        <w:t xml:space="preserve"> (Optional)</w:t>
      </w:r>
    </w:p>
    <w:p w14:paraId="18A87982" w14:textId="77777777" w:rsidR="003212FA" w:rsidRDefault="003212FA" w:rsidP="00256552">
      <w:pPr>
        <w:pStyle w:val="BodyText1"/>
        <w:spacing w:after="0"/>
        <w:rPr>
          <w:rFonts w:ascii="Arial" w:hAnsi="Arial" w:cs="Arial"/>
          <w:sz w:val="22"/>
          <w:szCs w:val="22"/>
        </w:rPr>
      </w:pPr>
    </w:p>
    <w:p w14:paraId="044A4CD4" w14:textId="57C5367C" w:rsidR="00031C31" w:rsidRDefault="00CC7EA7" w:rsidP="00256552">
      <w:pPr>
        <w:pStyle w:val="BodyText1"/>
        <w:spacing w:after="0"/>
        <w:rPr>
          <w:rFonts w:ascii="Arial" w:hAnsi="Arial" w:cs="Arial"/>
          <w:color w:val="000000"/>
          <w:sz w:val="22"/>
          <w:szCs w:val="22"/>
        </w:rPr>
      </w:pPr>
      <w:r>
        <w:rPr>
          <w:rFonts w:ascii="Arial" w:hAnsi="Arial" w:cs="Arial"/>
          <w:sz w:val="22"/>
          <w:szCs w:val="22"/>
        </w:rPr>
        <w:t xml:space="preserve">NABP’s </w:t>
      </w:r>
      <w:r w:rsidR="00C7326F">
        <w:rPr>
          <w:rFonts w:ascii="Arial" w:hAnsi="Arial" w:cs="Arial"/>
          <w:sz w:val="22"/>
          <w:szCs w:val="22"/>
        </w:rPr>
        <w:t xml:space="preserve">OTC Medical </w:t>
      </w:r>
      <w:r w:rsidR="00D3466A">
        <w:rPr>
          <w:rFonts w:ascii="Arial" w:hAnsi="Arial" w:cs="Arial"/>
          <w:sz w:val="22"/>
          <w:szCs w:val="22"/>
        </w:rPr>
        <w:t>Device Distributor</w:t>
      </w:r>
      <w:r w:rsidR="003212FA">
        <w:rPr>
          <w:rFonts w:ascii="Arial" w:hAnsi="Arial" w:cs="Arial"/>
          <w:sz w:val="22"/>
          <w:szCs w:val="22"/>
        </w:rPr>
        <w:t xml:space="preserve"> </w:t>
      </w:r>
      <w:r>
        <w:rPr>
          <w:rFonts w:ascii="Arial" w:hAnsi="Arial" w:cs="Arial"/>
          <w:sz w:val="22"/>
          <w:szCs w:val="22"/>
        </w:rPr>
        <w:t>A</w:t>
      </w:r>
      <w:r w:rsidR="003212FA">
        <w:rPr>
          <w:rFonts w:ascii="Arial" w:hAnsi="Arial" w:cs="Arial"/>
          <w:sz w:val="22"/>
          <w:szCs w:val="22"/>
        </w:rPr>
        <w:t xml:space="preserve">ccreditation is a resource for industry and regulatory bodies that establish uniform safeguards meant to protect the public health. This </w:t>
      </w:r>
      <w:r w:rsidR="00A227B0">
        <w:rPr>
          <w:rFonts w:ascii="Arial" w:hAnsi="Arial" w:cs="Arial"/>
          <w:sz w:val="22"/>
          <w:szCs w:val="22"/>
        </w:rPr>
        <w:t xml:space="preserve">voluntary accreditation process required </w:t>
      </w:r>
      <w:r w:rsidR="00A227B0" w:rsidRPr="00A30183">
        <w:rPr>
          <w:rFonts w:ascii="Arial" w:hAnsi="Arial" w:cs="Arial"/>
          <w:color w:val="000000"/>
          <w:sz w:val="22"/>
          <w:szCs w:val="22"/>
          <w:highlight w:val="yellow"/>
        </w:rPr>
        <w:t xml:space="preserve">[INSERT </w:t>
      </w:r>
      <w:r w:rsidR="00A227B0">
        <w:rPr>
          <w:rFonts w:ascii="Arial" w:hAnsi="Arial" w:cs="Arial"/>
          <w:color w:val="000000"/>
          <w:sz w:val="22"/>
          <w:szCs w:val="22"/>
          <w:highlight w:val="yellow"/>
        </w:rPr>
        <w:t>FACILITY</w:t>
      </w:r>
      <w:r w:rsidR="00A227B0" w:rsidRPr="00A30183">
        <w:rPr>
          <w:rFonts w:ascii="Arial" w:hAnsi="Arial" w:cs="Arial"/>
          <w:color w:val="000000"/>
          <w:sz w:val="22"/>
          <w:szCs w:val="22"/>
          <w:highlight w:val="yellow"/>
        </w:rPr>
        <w:t xml:space="preserve"> NAME]</w:t>
      </w:r>
      <w:r w:rsidR="00A227B0">
        <w:rPr>
          <w:rFonts w:ascii="Arial" w:hAnsi="Arial" w:cs="Arial"/>
          <w:color w:val="000000"/>
          <w:sz w:val="22"/>
          <w:szCs w:val="22"/>
        </w:rPr>
        <w:t xml:space="preserve"> to demonstrate compliance to a comprehensive set of regulatory standards and best practices in safely distributing diagnostic </w:t>
      </w:r>
      <w:proofErr w:type="gramStart"/>
      <w:r w:rsidR="00E342E4">
        <w:rPr>
          <w:rFonts w:ascii="Arial" w:hAnsi="Arial" w:cs="Arial"/>
          <w:color w:val="000000"/>
          <w:sz w:val="22"/>
          <w:szCs w:val="22"/>
        </w:rPr>
        <w:t>over-the-counter</w:t>
      </w:r>
      <w:proofErr w:type="gramEnd"/>
      <w:r w:rsidR="00E342E4">
        <w:rPr>
          <w:rFonts w:ascii="Arial" w:hAnsi="Arial" w:cs="Arial"/>
          <w:color w:val="000000"/>
          <w:sz w:val="22"/>
          <w:szCs w:val="22"/>
        </w:rPr>
        <w:t xml:space="preserve"> </w:t>
      </w:r>
      <w:r w:rsidR="00FF0F46">
        <w:rPr>
          <w:rFonts w:ascii="Arial" w:hAnsi="Arial" w:cs="Arial"/>
          <w:color w:val="000000"/>
          <w:sz w:val="22"/>
          <w:szCs w:val="22"/>
        </w:rPr>
        <w:t>(</w:t>
      </w:r>
      <w:r w:rsidR="00744DB8" w:rsidRPr="00744DB8">
        <w:rPr>
          <w:rFonts w:ascii="Arial" w:hAnsi="Arial" w:cs="Arial"/>
          <w:color w:val="000000"/>
          <w:sz w:val="22"/>
          <w:szCs w:val="22"/>
        </w:rPr>
        <w:t>OTC</w:t>
      </w:r>
      <w:r w:rsidR="00FF0F46">
        <w:rPr>
          <w:rFonts w:ascii="Arial" w:hAnsi="Arial" w:cs="Arial"/>
          <w:color w:val="000000"/>
          <w:sz w:val="22"/>
          <w:szCs w:val="22"/>
        </w:rPr>
        <w:t>)</w:t>
      </w:r>
      <w:r w:rsidR="00744DB8" w:rsidRPr="00744DB8" w:rsidDel="00744DB8">
        <w:rPr>
          <w:rFonts w:ascii="Arial" w:hAnsi="Arial" w:cs="Arial"/>
          <w:color w:val="000000"/>
          <w:sz w:val="22"/>
          <w:szCs w:val="22"/>
        </w:rPr>
        <w:t xml:space="preserve"> </w:t>
      </w:r>
      <w:r w:rsidR="00A227B0">
        <w:rPr>
          <w:rFonts w:ascii="Arial" w:hAnsi="Arial" w:cs="Arial"/>
          <w:color w:val="000000"/>
          <w:sz w:val="22"/>
          <w:szCs w:val="22"/>
        </w:rPr>
        <w:t xml:space="preserve">medical devices </w:t>
      </w:r>
      <w:r w:rsidR="003212FA">
        <w:rPr>
          <w:rFonts w:ascii="Arial" w:hAnsi="Arial" w:cs="Arial"/>
          <w:color w:val="000000"/>
          <w:sz w:val="22"/>
          <w:szCs w:val="22"/>
        </w:rPr>
        <w:t xml:space="preserve">to pharmacies and additional organizations. </w:t>
      </w:r>
    </w:p>
    <w:p w14:paraId="60D7CB99" w14:textId="77777777" w:rsidR="00BE122A" w:rsidRDefault="00BE122A" w:rsidP="00BE122A">
      <w:pPr>
        <w:pStyle w:val="BodyText1"/>
        <w:spacing w:after="0"/>
        <w:rPr>
          <w:rFonts w:ascii="Arial" w:hAnsi="Arial" w:cs="Arial"/>
          <w:sz w:val="22"/>
          <w:szCs w:val="22"/>
          <w:highlight w:val="yellow"/>
        </w:rPr>
      </w:pPr>
    </w:p>
    <w:p w14:paraId="6E375056" w14:textId="51AAA4EB" w:rsidR="00BE122A" w:rsidRDefault="00BE122A" w:rsidP="00256552">
      <w:pPr>
        <w:pStyle w:val="BodyText1"/>
        <w:spacing w:after="0"/>
        <w:rPr>
          <w:rFonts w:ascii="Arial" w:hAnsi="Arial" w:cs="Arial"/>
          <w:sz w:val="22"/>
          <w:szCs w:val="22"/>
        </w:rPr>
      </w:pPr>
      <w:r>
        <w:rPr>
          <w:rFonts w:ascii="Arial" w:hAnsi="Arial" w:cs="Arial"/>
          <w:sz w:val="22"/>
          <w:szCs w:val="22"/>
          <w:highlight w:val="yellow"/>
        </w:rPr>
        <w:t>[If multiple accreditations, select from description document and insert additional paragraph(s) here]</w:t>
      </w:r>
    </w:p>
    <w:p w14:paraId="5B5F9B6E" w14:textId="6BFA6E27" w:rsidR="00256552" w:rsidRDefault="00256552" w:rsidP="00256552">
      <w:pPr>
        <w:pStyle w:val="BodyText1"/>
        <w:spacing w:after="0"/>
        <w:rPr>
          <w:rFonts w:ascii="Arial" w:hAnsi="Arial" w:cs="Arial"/>
          <w:sz w:val="22"/>
          <w:szCs w:val="22"/>
        </w:rPr>
      </w:pPr>
    </w:p>
    <w:p w14:paraId="3151AD74" w14:textId="400CEFB9"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D4040E">
        <w:rPr>
          <w:rFonts w:ascii="Arial" w:hAnsi="Arial" w:cs="Arial"/>
          <w:sz w:val="22"/>
          <w:szCs w:val="22"/>
          <w:highlight w:val="yellow"/>
        </w:rPr>
        <w:t>FACILITY</w:t>
      </w:r>
      <w:r w:rsidR="00A30183" w:rsidRPr="00A30183">
        <w:rPr>
          <w:rFonts w:ascii="Arial" w:hAnsi="Arial" w:cs="Arial"/>
          <w:sz w:val="22"/>
          <w:szCs w:val="22"/>
          <w:highlight w:val="yellow"/>
        </w:rPr>
        <w:t xml:space="preserve"> HERE</w:t>
      </w:r>
    </w:p>
    <w:p w14:paraId="4883B78C" w14:textId="77777777" w:rsidR="00256552" w:rsidRDefault="00256552" w:rsidP="00256552">
      <w:pPr>
        <w:pStyle w:val="BodyText1"/>
        <w:spacing w:after="0"/>
        <w:rPr>
          <w:rFonts w:ascii="Arial" w:hAnsi="Arial" w:cs="Arial"/>
          <w:sz w:val="22"/>
          <w:szCs w:val="22"/>
        </w:rPr>
      </w:pPr>
    </w:p>
    <w:p w14:paraId="4B950213" w14:textId="52172EDA" w:rsidR="00256552" w:rsidRPr="00423600" w:rsidRDefault="0048046E" w:rsidP="00256552">
      <w:pPr>
        <w:pStyle w:val="BodyText1"/>
        <w:spacing w:after="0"/>
        <w:rPr>
          <w:rFonts w:ascii="Arial" w:hAnsi="Arial" w:cs="Arial"/>
          <w:sz w:val="22"/>
          <w:szCs w:val="22"/>
        </w:rPr>
      </w:pPr>
      <w:r>
        <w:rPr>
          <w:rFonts w:ascii="Arial" w:hAnsi="Arial" w:cs="Arial"/>
          <w:sz w:val="22"/>
          <w:szCs w:val="22"/>
        </w:rPr>
        <w:t>“</w:t>
      </w:r>
      <w:r w:rsidR="00311D5A" w:rsidRPr="00423600">
        <w:rPr>
          <w:rFonts w:ascii="Arial" w:hAnsi="Arial" w:cs="Arial"/>
          <w:sz w:val="22"/>
          <w:szCs w:val="22"/>
        </w:rPr>
        <w:t xml:space="preserve">NABP congratulates </w:t>
      </w:r>
      <w:r w:rsidR="00311D5A" w:rsidRPr="00423600">
        <w:rPr>
          <w:rFonts w:ascii="Arial" w:hAnsi="Arial" w:cs="Arial"/>
          <w:color w:val="000000"/>
          <w:sz w:val="22"/>
          <w:szCs w:val="22"/>
          <w:highlight w:val="yellow"/>
        </w:rPr>
        <w:t xml:space="preserve">[INSERT </w:t>
      </w:r>
      <w:r w:rsidR="00D3466A">
        <w:rPr>
          <w:rFonts w:ascii="Arial" w:hAnsi="Arial" w:cs="Arial"/>
          <w:color w:val="000000"/>
          <w:sz w:val="22"/>
          <w:szCs w:val="22"/>
          <w:highlight w:val="yellow"/>
        </w:rPr>
        <w:t>FACILITY</w:t>
      </w:r>
      <w:r w:rsidR="00311D5A" w:rsidRPr="00423600">
        <w:rPr>
          <w:rFonts w:ascii="Arial" w:hAnsi="Arial" w:cs="Arial"/>
          <w:color w:val="000000"/>
          <w:sz w:val="22"/>
          <w:szCs w:val="22"/>
          <w:highlight w:val="yellow"/>
        </w:rPr>
        <w:t xml:space="preserve"> NAME]</w:t>
      </w:r>
      <w:r w:rsidR="00423600" w:rsidRPr="00423600">
        <w:rPr>
          <w:rFonts w:ascii="Arial" w:hAnsi="Arial" w:cs="Arial"/>
          <w:color w:val="000000"/>
          <w:sz w:val="22"/>
          <w:szCs w:val="22"/>
        </w:rPr>
        <w:t xml:space="preserve"> on achieving this important recognition</w:t>
      </w:r>
      <w:r w:rsidR="00423600">
        <w:rPr>
          <w:rFonts w:ascii="Arial" w:hAnsi="Arial" w:cs="Arial"/>
          <w:color w:val="000000"/>
          <w:sz w:val="22"/>
          <w:szCs w:val="22"/>
        </w:rPr>
        <w:t xml:space="preserve">,” </w:t>
      </w:r>
      <w:r w:rsidR="00423600" w:rsidRPr="001811DF">
        <w:rPr>
          <w:rFonts w:ascii="Arial" w:hAnsi="Arial" w:cs="Arial"/>
          <w:color w:val="000000"/>
          <w:sz w:val="22"/>
          <w:szCs w:val="22"/>
        </w:rPr>
        <w:t xml:space="preserve">says </w:t>
      </w:r>
      <w:r w:rsidR="001811DF" w:rsidRPr="001811DF">
        <w:rPr>
          <w:rFonts w:ascii="Arial" w:hAnsi="Arial" w:cs="Arial"/>
          <w:sz w:val="22"/>
          <w:szCs w:val="22"/>
        </w:rPr>
        <w:t xml:space="preserve">NABP Executive Director/Secretary </w:t>
      </w:r>
      <w:proofErr w:type="spellStart"/>
      <w:r w:rsidR="0090413B" w:rsidRPr="0090413B">
        <w:rPr>
          <w:rFonts w:ascii="Arial" w:hAnsi="Arial" w:cs="Arial"/>
          <w:sz w:val="22"/>
          <w:szCs w:val="22"/>
        </w:rPr>
        <w:t>Lemrey</w:t>
      </w:r>
      <w:proofErr w:type="spellEnd"/>
      <w:r w:rsidR="0090413B" w:rsidRPr="0090413B">
        <w:rPr>
          <w:rFonts w:ascii="Arial" w:hAnsi="Arial" w:cs="Arial"/>
          <w:sz w:val="22"/>
          <w:szCs w:val="22"/>
        </w:rPr>
        <w:t xml:space="preserve"> “Al” Carter, PharmD, MS, RPh</w:t>
      </w:r>
      <w:r w:rsidR="0090413B" w:rsidRPr="0090413B">
        <w:rPr>
          <w:rFonts w:ascii="Arial" w:hAnsi="Arial" w:cs="Arial"/>
          <w:sz w:val="22"/>
          <w:szCs w:val="22"/>
        </w:rPr>
        <w:t>.</w:t>
      </w:r>
      <w:r w:rsidR="0090413B">
        <w:rPr>
          <w:rFonts w:ascii="Arial" w:hAnsi="Arial" w:cs="Arial"/>
          <w:sz w:val="22"/>
          <w:szCs w:val="22"/>
        </w:rPr>
        <w:t xml:space="preserve"> </w:t>
      </w:r>
      <w:r w:rsidR="00423600" w:rsidRPr="0090413B">
        <w:rPr>
          <w:rFonts w:ascii="Arial" w:hAnsi="Arial" w:cs="Arial"/>
          <w:sz w:val="22"/>
          <w:szCs w:val="22"/>
        </w:rPr>
        <w:t>“</w:t>
      </w:r>
      <w:r w:rsidR="001A3F3C">
        <w:rPr>
          <w:rFonts w:ascii="Arial" w:hAnsi="Arial" w:cs="Arial"/>
          <w:sz w:val="22"/>
          <w:szCs w:val="22"/>
        </w:rPr>
        <w:t xml:space="preserve">The OTC Medical </w:t>
      </w:r>
      <w:r w:rsidR="002D5EF5">
        <w:rPr>
          <w:rFonts w:ascii="Arial" w:hAnsi="Arial" w:cs="Arial"/>
          <w:sz w:val="22"/>
          <w:szCs w:val="22"/>
        </w:rPr>
        <w:t xml:space="preserve">Device Distributor </w:t>
      </w:r>
      <w:r w:rsidR="0037541E">
        <w:rPr>
          <w:rFonts w:ascii="Arial" w:hAnsi="Arial" w:cs="Arial"/>
          <w:sz w:val="22"/>
          <w:szCs w:val="22"/>
        </w:rPr>
        <w:t>A</w:t>
      </w:r>
      <w:r w:rsidR="00423600">
        <w:rPr>
          <w:rFonts w:ascii="Arial" w:hAnsi="Arial" w:cs="Arial"/>
          <w:sz w:val="22"/>
          <w:szCs w:val="22"/>
        </w:rPr>
        <w:t xml:space="preserve">ccreditation </w:t>
      </w:r>
      <w:r w:rsidR="00E342E4">
        <w:rPr>
          <w:rFonts w:ascii="Arial" w:hAnsi="Arial" w:cs="Arial"/>
          <w:sz w:val="22"/>
          <w:szCs w:val="22"/>
        </w:rPr>
        <w:t>signifies</w:t>
      </w:r>
      <w:r w:rsidR="00423600">
        <w:rPr>
          <w:rFonts w:ascii="Arial" w:hAnsi="Arial" w:cs="Arial"/>
          <w:sz w:val="22"/>
          <w:szCs w:val="22"/>
        </w:rPr>
        <w:t xml:space="preserve"> </w:t>
      </w:r>
      <w:r w:rsidR="00423600" w:rsidRPr="007C371C">
        <w:rPr>
          <w:rFonts w:ascii="Arial" w:hAnsi="Arial" w:cs="Arial"/>
          <w:sz w:val="22"/>
          <w:szCs w:val="22"/>
          <w:highlight w:val="yellow"/>
        </w:rPr>
        <w:t xml:space="preserve">[INSERT FACILITY </w:t>
      </w:r>
      <w:r w:rsidR="00955162" w:rsidRPr="007C371C">
        <w:rPr>
          <w:rFonts w:ascii="Arial" w:hAnsi="Arial" w:cs="Arial"/>
          <w:sz w:val="22"/>
          <w:szCs w:val="22"/>
          <w:highlight w:val="yellow"/>
        </w:rPr>
        <w:t>NAME’s</w:t>
      </w:r>
      <w:r w:rsidR="00423600" w:rsidRPr="007C371C">
        <w:rPr>
          <w:rFonts w:ascii="Arial" w:hAnsi="Arial" w:cs="Arial"/>
          <w:sz w:val="22"/>
          <w:szCs w:val="22"/>
          <w:highlight w:val="yellow"/>
        </w:rPr>
        <w:t>]</w:t>
      </w:r>
      <w:r w:rsidR="00423600">
        <w:rPr>
          <w:rFonts w:ascii="Arial" w:hAnsi="Arial" w:cs="Arial"/>
          <w:sz w:val="22"/>
          <w:szCs w:val="22"/>
        </w:rPr>
        <w:t xml:space="preserve"> pivotal role in protecting the public health from counterfeit medical devices.”</w:t>
      </w:r>
    </w:p>
    <w:p w14:paraId="69BD4F4E" w14:textId="6F07052E" w:rsidR="00423600" w:rsidRDefault="00423600" w:rsidP="00256552">
      <w:pPr>
        <w:spacing w:before="120" w:after="0" w:line="240" w:lineRule="auto"/>
        <w:rPr>
          <w:rStyle w:val="Emphasis"/>
          <w:rFonts w:ascii="Arial" w:hAnsi="Arial" w:cs="Arial"/>
          <w:i w:val="0"/>
          <w:iCs w:val="0"/>
          <w:color w:val="000000"/>
          <w:highlight w:val="yellow"/>
        </w:rPr>
      </w:pPr>
    </w:p>
    <w:p w14:paraId="544552C7" w14:textId="77777777" w:rsidR="00CE068C" w:rsidRDefault="00CE068C" w:rsidP="00256552">
      <w:pPr>
        <w:spacing w:before="120" w:after="0" w:line="240" w:lineRule="auto"/>
        <w:rPr>
          <w:rStyle w:val="Emphasis"/>
          <w:rFonts w:ascii="Arial" w:hAnsi="Arial" w:cs="Arial"/>
          <w:i w:val="0"/>
          <w:iCs w:val="0"/>
          <w:color w:val="000000"/>
          <w:highlight w:val="yellow"/>
        </w:rPr>
      </w:pPr>
    </w:p>
    <w:p w14:paraId="223C78F0" w14:textId="32A0FBD5" w:rsidR="00256552" w:rsidRDefault="00256552" w:rsidP="00256552">
      <w:pPr>
        <w:spacing w:before="120" w:after="0" w:line="240" w:lineRule="auto"/>
        <w:rPr>
          <w:rStyle w:val="Emphasis"/>
          <w:rFonts w:ascii="Arial" w:hAnsi="Arial" w:cs="Arial"/>
          <w:i w:val="0"/>
          <w:iCs w:val="0"/>
          <w:color w:val="000000"/>
        </w:rPr>
      </w:pPr>
      <w:r w:rsidRPr="007E47FC">
        <w:rPr>
          <w:rStyle w:val="Emphasis"/>
          <w:rFonts w:ascii="Arial" w:hAnsi="Arial" w:cs="Arial"/>
          <w:b/>
          <w:bCs/>
          <w:i w:val="0"/>
          <w:iCs w:val="0"/>
          <w:color w:val="000000"/>
          <w:highlight w:val="yellow"/>
        </w:rPr>
        <w:t xml:space="preserve">About </w:t>
      </w:r>
      <w:r w:rsidR="00A30183" w:rsidRPr="00A30183">
        <w:rPr>
          <w:rFonts w:ascii="Arial" w:eastAsia="Times New Roman" w:hAnsi="Arial" w:cs="Arial"/>
          <w:color w:val="000000"/>
          <w:highlight w:val="yellow"/>
        </w:rPr>
        <w:t xml:space="preserve">[INSERT </w:t>
      </w:r>
      <w:r w:rsidR="00D3466A">
        <w:rPr>
          <w:rFonts w:ascii="Arial" w:eastAsia="Times New Roman" w:hAnsi="Arial" w:cs="Arial"/>
          <w:color w:val="000000"/>
          <w:highlight w:val="yellow"/>
        </w:rPr>
        <w:t>FACILITY</w:t>
      </w:r>
      <w:r w:rsidR="00A30183" w:rsidRPr="00A30183">
        <w:rPr>
          <w:rFonts w:ascii="Arial" w:eastAsia="Times New Roman" w:hAnsi="Arial" w:cs="Arial"/>
          <w:color w:val="000000"/>
          <w:highlight w:val="yellow"/>
        </w:rPr>
        <w:t xml:space="preserve"> NAME]</w:t>
      </w:r>
    </w:p>
    <w:p w14:paraId="2EDAD085" w14:textId="71534B28" w:rsidR="000E18D8" w:rsidRDefault="000E18D8" w:rsidP="00256552">
      <w:pPr>
        <w:spacing w:before="120" w:after="0" w:line="240" w:lineRule="auto"/>
        <w:rPr>
          <w:rStyle w:val="Emphasis"/>
          <w:rFonts w:ascii="Arial" w:hAnsi="Arial" w:cs="Arial"/>
          <w:i w:val="0"/>
          <w:iCs w:val="0"/>
          <w:color w:val="000000"/>
        </w:rPr>
      </w:pPr>
    </w:p>
    <w:p w14:paraId="0E47F3AE" w14:textId="78B3BBCD" w:rsidR="00A720DC" w:rsidRPr="00885D49" w:rsidRDefault="00A720DC" w:rsidP="00A720DC">
      <w:pPr>
        <w:spacing w:before="120" w:after="0" w:line="240" w:lineRule="auto"/>
        <w:rPr>
          <w:rStyle w:val="Emphasis"/>
          <w:rFonts w:ascii="Arial" w:hAnsi="Arial" w:cs="Arial"/>
          <w:i w:val="0"/>
          <w:iCs w:val="0"/>
          <w:color w:val="000000"/>
        </w:rPr>
      </w:pPr>
      <w:r w:rsidRPr="007E47FC">
        <w:rPr>
          <w:rStyle w:val="Strong"/>
          <w:rFonts w:ascii="Arial" w:hAnsi="Arial" w:cs="Arial"/>
          <w:shd w:val="clear" w:color="auto" w:fill="FFFFFF"/>
        </w:rPr>
        <w:t>About the National Association of Boards of Pharmacy</w:t>
      </w:r>
      <w:r w:rsidRPr="007E47FC">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7" w:history="1">
        <w:r w:rsidRPr="007C371C">
          <w:rPr>
            <w:rStyle w:val="Hyperlink"/>
            <w:rFonts w:ascii="Arial" w:hAnsi="Arial" w:cs="Arial"/>
            <w:i/>
          </w:rPr>
          <w:t>www.nabp.pharmacy</w:t>
        </w:r>
      </w:hyperlink>
      <w:r w:rsidRPr="007C371C">
        <w:rPr>
          <w:rFonts w:ascii="Arial" w:hAnsi="Arial" w:cs="Arial"/>
          <w:i/>
        </w:rPr>
        <w:t>.</w:t>
      </w:r>
    </w:p>
    <w:p w14:paraId="167F2A61" w14:textId="27898F93" w:rsidR="008A7150" w:rsidRDefault="008A7150" w:rsidP="008A7150">
      <w:pPr>
        <w:pStyle w:val="BodyText1"/>
        <w:rPr>
          <w:rFonts w:ascii="Arial" w:hAnsi="Arial" w:cs="Arial"/>
          <w:sz w:val="18"/>
          <w:szCs w:val="18"/>
        </w:rPr>
      </w:pPr>
    </w:p>
    <w:sectPr w:rsidR="008A7150" w:rsidSect="00394143">
      <w:headerReference w:type="default" r:id="rId8"/>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D788" w14:textId="77777777" w:rsidR="00245D71" w:rsidRDefault="00245D71" w:rsidP="00052438">
      <w:pPr>
        <w:spacing w:after="0" w:line="240" w:lineRule="auto"/>
      </w:pPr>
      <w:r>
        <w:separator/>
      </w:r>
    </w:p>
  </w:endnote>
  <w:endnote w:type="continuationSeparator" w:id="0">
    <w:p w14:paraId="2EC00779" w14:textId="77777777" w:rsidR="00245D71" w:rsidRDefault="00245D71"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25B3" w14:textId="77777777" w:rsidR="00245D71" w:rsidRDefault="00245D71" w:rsidP="00052438">
      <w:pPr>
        <w:spacing w:after="0" w:line="240" w:lineRule="auto"/>
      </w:pPr>
      <w:r>
        <w:separator/>
      </w:r>
    </w:p>
  </w:footnote>
  <w:footnote w:type="continuationSeparator" w:id="0">
    <w:p w14:paraId="4F860E23" w14:textId="77777777" w:rsidR="00245D71" w:rsidRDefault="00245D71"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255B5"/>
    <w:rsid w:val="00030127"/>
    <w:rsid w:val="00031C31"/>
    <w:rsid w:val="000401E3"/>
    <w:rsid w:val="00045000"/>
    <w:rsid w:val="00052438"/>
    <w:rsid w:val="00081EB2"/>
    <w:rsid w:val="000E18D8"/>
    <w:rsid w:val="0013019B"/>
    <w:rsid w:val="001333B1"/>
    <w:rsid w:val="00143D3B"/>
    <w:rsid w:val="001811DF"/>
    <w:rsid w:val="001A3F3C"/>
    <w:rsid w:val="001A457C"/>
    <w:rsid w:val="00245D71"/>
    <w:rsid w:val="00251CD0"/>
    <w:rsid w:val="00256552"/>
    <w:rsid w:val="0026629F"/>
    <w:rsid w:val="002B466D"/>
    <w:rsid w:val="002D5EF5"/>
    <w:rsid w:val="002E353F"/>
    <w:rsid w:val="002E3DC1"/>
    <w:rsid w:val="003001D2"/>
    <w:rsid w:val="00311D5A"/>
    <w:rsid w:val="003212FA"/>
    <w:rsid w:val="003278E4"/>
    <w:rsid w:val="003505EB"/>
    <w:rsid w:val="0037541E"/>
    <w:rsid w:val="00394143"/>
    <w:rsid w:val="00423600"/>
    <w:rsid w:val="00425778"/>
    <w:rsid w:val="004425C1"/>
    <w:rsid w:val="00462E39"/>
    <w:rsid w:val="0048046E"/>
    <w:rsid w:val="004A09B8"/>
    <w:rsid w:val="004E1F46"/>
    <w:rsid w:val="004F52D1"/>
    <w:rsid w:val="00523ADD"/>
    <w:rsid w:val="00535D9B"/>
    <w:rsid w:val="00542C14"/>
    <w:rsid w:val="005C113B"/>
    <w:rsid w:val="005E6A7D"/>
    <w:rsid w:val="005E6B0B"/>
    <w:rsid w:val="006065DD"/>
    <w:rsid w:val="00606F17"/>
    <w:rsid w:val="00631378"/>
    <w:rsid w:val="00641D99"/>
    <w:rsid w:val="00744DB8"/>
    <w:rsid w:val="00777720"/>
    <w:rsid w:val="007A0076"/>
    <w:rsid w:val="007C371C"/>
    <w:rsid w:val="007E47FC"/>
    <w:rsid w:val="007F7E72"/>
    <w:rsid w:val="0080192D"/>
    <w:rsid w:val="00803449"/>
    <w:rsid w:val="0084012B"/>
    <w:rsid w:val="00851B75"/>
    <w:rsid w:val="00854A04"/>
    <w:rsid w:val="008A283E"/>
    <w:rsid w:val="008A54A2"/>
    <w:rsid w:val="008A7150"/>
    <w:rsid w:val="0090413B"/>
    <w:rsid w:val="00915AC8"/>
    <w:rsid w:val="00922F3E"/>
    <w:rsid w:val="009231E4"/>
    <w:rsid w:val="00955162"/>
    <w:rsid w:val="009C3AA9"/>
    <w:rsid w:val="00A227B0"/>
    <w:rsid w:val="00A30183"/>
    <w:rsid w:val="00A51A05"/>
    <w:rsid w:val="00A62E79"/>
    <w:rsid w:val="00A720DC"/>
    <w:rsid w:val="00A73CA6"/>
    <w:rsid w:val="00A81B45"/>
    <w:rsid w:val="00AD28BF"/>
    <w:rsid w:val="00AE39FB"/>
    <w:rsid w:val="00B037E9"/>
    <w:rsid w:val="00B322DE"/>
    <w:rsid w:val="00B42B17"/>
    <w:rsid w:val="00B71EDB"/>
    <w:rsid w:val="00B93355"/>
    <w:rsid w:val="00BE122A"/>
    <w:rsid w:val="00C17307"/>
    <w:rsid w:val="00C465E0"/>
    <w:rsid w:val="00C7326F"/>
    <w:rsid w:val="00C92ED4"/>
    <w:rsid w:val="00C9483E"/>
    <w:rsid w:val="00CA5334"/>
    <w:rsid w:val="00CB7D82"/>
    <w:rsid w:val="00CC7EA7"/>
    <w:rsid w:val="00CD55AF"/>
    <w:rsid w:val="00CE068C"/>
    <w:rsid w:val="00D05C93"/>
    <w:rsid w:val="00D3466A"/>
    <w:rsid w:val="00D4040E"/>
    <w:rsid w:val="00DA00AC"/>
    <w:rsid w:val="00DD7A44"/>
    <w:rsid w:val="00E056A5"/>
    <w:rsid w:val="00E342E4"/>
    <w:rsid w:val="00E936EC"/>
    <w:rsid w:val="00EF2BBA"/>
    <w:rsid w:val="00F51DD1"/>
    <w:rsid w:val="00F65269"/>
    <w:rsid w:val="00F938DE"/>
    <w:rsid w:val="00FF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845">
      <w:bodyDiv w:val="1"/>
      <w:marLeft w:val="0"/>
      <w:marRight w:val="0"/>
      <w:marTop w:val="0"/>
      <w:marBottom w:val="0"/>
      <w:divBdr>
        <w:top w:val="none" w:sz="0" w:space="0" w:color="auto"/>
        <w:left w:val="none" w:sz="0" w:space="0" w:color="auto"/>
        <w:bottom w:val="none" w:sz="0" w:space="0" w:color="auto"/>
        <w:right w:val="none" w:sz="0" w:space="0" w:color="auto"/>
      </w:divBdr>
    </w:div>
    <w:div w:id="466045775">
      <w:bodyDiv w:val="1"/>
      <w:marLeft w:val="0"/>
      <w:marRight w:val="0"/>
      <w:marTop w:val="0"/>
      <w:marBottom w:val="0"/>
      <w:divBdr>
        <w:top w:val="none" w:sz="0" w:space="0" w:color="auto"/>
        <w:left w:val="none" w:sz="0" w:space="0" w:color="auto"/>
        <w:bottom w:val="none" w:sz="0" w:space="0" w:color="auto"/>
        <w:right w:val="none" w:sz="0" w:space="0" w:color="auto"/>
      </w:divBdr>
    </w:div>
    <w:div w:id="755516036">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bp.pharm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7268-8F36-4E9E-BEFB-67E6C5D8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dcterms:created xsi:type="dcterms:W3CDTF">2020-02-24T14:42:00Z</dcterms:created>
  <dcterms:modified xsi:type="dcterms:W3CDTF">2020-05-20T19:10:00Z</dcterms:modified>
</cp:coreProperties>
</file>