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82D2D" w14:textId="2B4023A6" w:rsidR="00053607" w:rsidRPr="00D51FD2" w:rsidRDefault="00F800C4" w:rsidP="004D4585">
      <w:pPr>
        <w:pStyle w:val="BodyText1"/>
        <w:rPr>
          <w:b/>
          <w:bCs/>
          <w:color w:val="000000"/>
        </w:rPr>
      </w:pPr>
      <w:r w:rsidRPr="00D51FD2">
        <w:rPr>
          <w:b/>
          <w:bCs/>
          <w:color w:val="000000"/>
        </w:rPr>
        <w:t>Rea</w:t>
      </w:r>
      <w:r w:rsidR="00053607" w:rsidRPr="00D51FD2">
        <w:rPr>
          <w:b/>
          <w:bCs/>
          <w:color w:val="000000"/>
        </w:rPr>
        <w:t>ccreditation Descriptions for News Releases</w:t>
      </w:r>
    </w:p>
    <w:p w14:paraId="1545F7E0" w14:textId="77777777" w:rsidR="00053607" w:rsidRPr="00A25A7B" w:rsidRDefault="00053607" w:rsidP="00C11369">
      <w:pPr>
        <w:pStyle w:val="BodyText1"/>
        <w:rPr>
          <w:b/>
          <w:bCs/>
        </w:rPr>
      </w:pPr>
    </w:p>
    <w:p w14:paraId="5C1D92E3" w14:textId="2DA7B135" w:rsidR="00C11369" w:rsidRPr="00A25A7B" w:rsidRDefault="00C11369" w:rsidP="00C11369">
      <w:pPr>
        <w:pStyle w:val="BodyText1"/>
        <w:rPr>
          <w:b/>
          <w:bCs/>
        </w:rPr>
      </w:pPr>
      <w:r w:rsidRPr="00A25A7B">
        <w:rPr>
          <w:b/>
          <w:bCs/>
        </w:rPr>
        <w:t>Digital Pharmacy</w:t>
      </w:r>
    </w:p>
    <w:p w14:paraId="4F605049" w14:textId="1B21B637" w:rsidR="00A25A7B" w:rsidRDefault="006D541E" w:rsidP="00F800C4">
      <w:pPr>
        <w:pStyle w:val="BodyText1"/>
        <w:rPr>
          <w:color w:val="000000"/>
        </w:rPr>
      </w:pPr>
      <w:r w:rsidRPr="007344D0">
        <w:t>NABP’s</w:t>
      </w:r>
      <w:r>
        <w:t xml:space="preserve"> </w:t>
      </w:r>
      <w:r w:rsidR="00261BB5" w:rsidRPr="00A25A7B">
        <w:t xml:space="preserve">Digital </w:t>
      </w:r>
      <w:r w:rsidR="00AA27D6">
        <w:t>P</w:t>
      </w:r>
      <w:r w:rsidR="00261BB5" w:rsidRPr="00A25A7B">
        <w:t xml:space="preserve">harmacy </w:t>
      </w:r>
      <w:r w:rsidR="00F800C4">
        <w:t xml:space="preserve">reaccreditation affirms </w:t>
      </w:r>
      <w:r w:rsidR="00F800C4" w:rsidRPr="00A30183">
        <w:rPr>
          <w:color w:val="000000"/>
          <w:highlight w:val="yellow"/>
        </w:rPr>
        <w:t>[INSERT PHARMACY NAME</w:t>
      </w:r>
      <w:r w:rsidR="00F800C4">
        <w:rPr>
          <w:color w:val="000000"/>
          <w:highlight w:val="yellow"/>
        </w:rPr>
        <w:t>’s</w:t>
      </w:r>
      <w:r w:rsidR="00F800C4" w:rsidRPr="00A30183">
        <w:rPr>
          <w:color w:val="000000"/>
          <w:highlight w:val="yellow"/>
        </w:rPr>
        <w:t>]</w:t>
      </w:r>
      <w:r w:rsidR="00F800C4">
        <w:rPr>
          <w:color w:val="000000"/>
        </w:rPr>
        <w:t xml:space="preserve"> </w:t>
      </w:r>
      <w:r w:rsidR="00147D32">
        <w:rPr>
          <w:color w:val="000000"/>
        </w:rPr>
        <w:t xml:space="preserve">ongoing </w:t>
      </w:r>
      <w:r w:rsidR="00147D32" w:rsidRPr="00A25A7B">
        <w:t xml:space="preserve">commitment to safe pharmacy practices over the internet. </w:t>
      </w:r>
      <w:r w:rsidR="00F800C4">
        <w:rPr>
          <w:color w:val="000000"/>
        </w:rPr>
        <w:t>Digital Pharmacy reaccreditation signifies that the pharmacy organization is recognized for an advanced level of patient care services, quality, and safety.</w:t>
      </w:r>
    </w:p>
    <w:p w14:paraId="7029AF72" w14:textId="77777777" w:rsidR="00F800C4" w:rsidRPr="00A25A7B" w:rsidRDefault="00F800C4" w:rsidP="00F800C4">
      <w:pPr>
        <w:pStyle w:val="BodyText1"/>
      </w:pPr>
    </w:p>
    <w:p w14:paraId="707B8388" w14:textId="77777777" w:rsidR="0044172F" w:rsidRPr="00A25A7B" w:rsidRDefault="0044172F" w:rsidP="0044172F">
      <w:pPr>
        <w:rPr>
          <w:rFonts w:ascii="Arial" w:hAnsi="Arial" w:cs="Arial"/>
          <w:b/>
          <w:bCs/>
        </w:rPr>
      </w:pPr>
      <w:r w:rsidRPr="00A25A7B">
        <w:rPr>
          <w:rFonts w:ascii="Arial" w:hAnsi="Arial" w:cs="Arial"/>
          <w:b/>
          <w:bCs/>
        </w:rPr>
        <w:t>Community Pharmacy</w:t>
      </w:r>
    </w:p>
    <w:p w14:paraId="4D71FDDA" w14:textId="77777777" w:rsidR="0044172F" w:rsidRDefault="0044172F" w:rsidP="004417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NABP’s </w:t>
      </w:r>
      <w:r w:rsidRPr="00A25A7B">
        <w:rPr>
          <w:rFonts w:ascii="Arial" w:hAnsi="Arial" w:cs="Arial"/>
        </w:rPr>
        <w:t xml:space="preserve">Community </w:t>
      </w:r>
      <w:r>
        <w:rPr>
          <w:rFonts w:ascii="Arial" w:hAnsi="Arial" w:cs="Arial"/>
        </w:rPr>
        <w:t>P</w:t>
      </w:r>
      <w:r w:rsidRPr="00A25A7B">
        <w:rPr>
          <w:rFonts w:ascii="Arial" w:hAnsi="Arial" w:cs="Arial"/>
        </w:rPr>
        <w:t xml:space="preserve">harmacy </w:t>
      </w:r>
      <w:r>
        <w:rPr>
          <w:rFonts w:ascii="Arial" w:hAnsi="Arial" w:cs="Arial"/>
        </w:rPr>
        <w:t>A</w:t>
      </w:r>
      <w:r w:rsidRPr="00A25A7B">
        <w:rPr>
          <w:rFonts w:ascii="Arial" w:hAnsi="Arial" w:cs="Arial"/>
        </w:rPr>
        <w:t>ccreditation signifies that the pharmacy organization is</w:t>
      </w:r>
      <w:r>
        <w:rPr>
          <w:rFonts w:ascii="Arial" w:hAnsi="Arial" w:cs="Arial"/>
        </w:rPr>
        <w:t xml:space="preserve"> </w:t>
      </w:r>
      <w:r w:rsidRPr="00A25A7B">
        <w:rPr>
          <w:rFonts w:ascii="Arial" w:hAnsi="Arial" w:cs="Arial"/>
        </w:rPr>
        <w:t xml:space="preserve">recognized for an advanced </w:t>
      </w:r>
      <w:r>
        <w:rPr>
          <w:rFonts w:ascii="Arial" w:hAnsi="Arial" w:cs="Arial"/>
        </w:rPr>
        <w:t xml:space="preserve">and consistent </w:t>
      </w:r>
      <w:r w:rsidRPr="00A25A7B">
        <w:rPr>
          <w:rFonts w:ascii="Arial" w:hAnsi="Arial" w:cs="Arial"/>
        </w:rPr>
        <w:t xml:space="preserve">level of patient </w:t>
      </w:r>
      <w:r>
        <w:rPr>
          <w:rFonts w:ascii="Arial" w:hAnsi="Arial" w:cs="Arial"/>
        </w:rPr>
        <w:t xml:space="preserve">care </w:t>
      </w:r>
      <w:r w:rsidRPr="00A25A7B">
        <w:rPr>
          <w:rFonts w:ascii="Arial" w:hAnsi="Arial" w:cs="Arial"/>
        </w:rPr>
        <w:t>services and</w:t>
      </w:r>
      <w:r>
        <w:rPr>
          <w:rFonts w:ascii="Arial" w:hAnsi="Arial" w:cs="Arial"/>
        </w:rPr>
        <w:t xml:space="preserve"> dedication to </w:t>
      </w:r>
      <w:r w:rsidRPr="00A25A7B">
        <w:rPr>
          <w:rFonts w:ascii="Arial" w:hAnsi="Arial" w:cs="Arial"/>
        </w:rPr>
        <w:t>quality</w:t>
      </w:r>
      <w:r>
        <w:rPr>
          <w:rFonts w:ascii="Arial" w:hAnsi="Arial" w:cs="Arial"/>
        </w:rPr>
        <w:t xml:space="preserve"> </w:t>
      </w:r>
      <w:r w:rsidRPr="00A25A7B">
        <w:rPr>
          <w:rFonts w:ascii="Arial" w:hAnsi="Arial" w:cs="Arial"/>
        </w:rPr>
        <w:t xml:space="preserve">and safety. This voluntary accreditation required </w:t>
      </w:r>
      <w:r w:rsidRPr="00A25A7B">
        <w:rPr>
          <w:rFonts w:ascii="Arial" w:hAnsi="Arial" w:cs="Arial"/>
          <w:color w:val="000000"/>
          <w:highlight w:val="yellow"/>
        </w:rPr>
        <w:t>[INSERT PHARMACY NAME]</w:t>
      </w:r>
      <w:r w:rsidRPr="00A25A7B">
        <w:rPr>
          <w:rFonts w:ascii="Arial" w:hAnsi="Arial" w:cs="Arial"/>
          <w:color w:val="000000"/>
        </w:rPr>
        <w:t xml:space="preserve"> </w:t>
      </w:r>
      <w:r w:rsidRPr="00A25A7B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demonstrate </w:t>
      </w:r>
      <w:r w:rsidRPr="00A25A7B">
        <w:rPr>
          <w:rFonts w:ascii="Arial" w:hAnsi="Arial" w:cs="Arial"/>
        </w:rPr>
        <w:t xml:space="preserve">compliance </w:t>
      </w:r>
      <w:r>
        <w:rPr>
          <w:rFonts w:ascii="Arial" w:hAnsi="Arial" w:cs="Arial"/>
        </w:rPr>
        <w:t>to</w:t>
      </w:r>
      <w:r w:rsidRPr="00A25A7B">
        <w:rPr>
          <w:rFonts w:ascii="Arial" w:hAnsi="Arial" w:cs="Arial"/>
        </w:rPr>
        <w:t xml:space="preserve"> a comprehensive set of </w:t>
      </w:r>
      <w:r>
        <w:rPr>
          <w:rFonts w:ascii="Arial" w:hAnsi="Arial" w:cs="Arial"/>
        </w:rPr>
        <w:t xml:space="preserve">NABP community pharmacy </w:t>
      </w:r>
      <w:r w:rsidRPr="00A25A7B">
        <w:rPr>
          <w:rFonts w:ascii="Arial" w:hAnsi="Arial" w:cs="Arial"/>
        </w:rPr>
        <w:t>practice standards</w:t>
      </w:r>
      <w:r>
        <w:rPr>
          <w:rFonts w:ascii="Arial" w:hAnsi="Arial" w:cs="Arial"/>
        </w:rPr>
        <w:t>.</w:t>
      </w:r>
      <w:r w:rsidRPr="00A25A7B">
        <w:rPr>
          <w:rFonts w:ascii="Arial" w:hAnsi="Arial" w:cs="Arial"/>
        </w:rPr>
        <w:t xml:space="preserve"> </w:t>
      </w:r>
    </w:p>
    <w:p w14:paraId="2924815E" w14:textId="77777777" w:rsidR="0044172F" w:rsidRPr="00A25A7B" w:rsidRDefault="0044172F" w:rsidP="0044172F">
      <w:pPr>
        <w:rPr>
          <w:rFonts w:ascii="Arial" w:hAnsi="Arial" w:cs="Arial"/>
        </w:rPr>
      </w:pPr>
    </w:p>
    <w:p w14:paraId="7883BF92" w14:textId="77777777" w:rsidR="0044172F" w:rsidRPr="00A25A7B" w:rsidRDefault="0044172F" w:rsidP="0044172F">
      <w:pPr>
        <w:rPr>
          <w:rFonts w:ascii="Arial" w:hAnsi="Arial" w:cs="Arial"/>
          <w:b/>
          <w:bCs/>
        </w:rPr>
      </w:pPr>
      <w:r w:rsidRPr="00A25A7B">
        <w:rPr>
          <w:rFonts w:ascii="Arial" w:hAnsi="Arial" w:cs="Arial"/>
          <w:b/>
          <w:bCs/>
        </w:rPr>
        <w:t>Specialty Pharmacy</w:t>
      </w:r>
    </w:p>
    <w:p w14:paraId="71594EBB" w14:textId="77777777" w:rsidR="0044172F" w:rsidRDefault="0044172F" w:rsidP="0044172F">
      <w:pPr>
        <w:pStyle w:val="BodyText1"/>
      </w:pPr>
      <w:r>
        <w:t xml:space="preserve">NABP’s </w:t>
      </w:r>
      <w:r w:rsidRPr="00A25A7B">
        <w:t xml:space="preserve">Specialty </w:t>
      </w:r>
      <w:r>
        <w:t>P</w:t>
      </w:r>
      <w:r w:rsidRPr="00A25A7B">
        <w:t xml:space="preserve">harmacy </w:t>
      </w:r>
      <w:r>
        <w:t>A</w:t>
      </w:r>
      <w:r w:rsidRPr="00A25A7B">
        <w:t xml:space="preserve">ccreditation signifies that the pharmacy organization is recognized for </w:t>
      </w:r>
      <w:r>
        <w:t xml:space="preserve">providing </w:t>
      </w:r>
      <w:r w:rsidRPr="00A25A7B">
        <w:t xml:space="preserve">an advanced level of </w:t>
      </w:r>
      <w:r>
        <w:t xml:space="preserve">pharmacy </w:t>
      </w:r>
      <w:r w:rsidRPr="00A25A7B">
        <w:t>services</w:t>
      </w:r>
      <w:r>
        <w:t xml:space="preserve"> and disease management for patients taking medications that require special handling, </w:t>
      </w:r>
      <w:proofErr w:type="gramStart"/>
      <w:r>
        <w:t>storage</w:t>
      </w:r>
      <w:proofErr w:type="gramEnd"/>
      <w:r>
        <w:t xml:space="preserve"> and distribution requirements. Specialty pharmacies coordinate patient education, promote </w:t>
      </w:r>
      <w:proofErr w:type="gramStart"/>
      <w:r>
        <w:t>adherence</w:t>
      </w:r>
      <w:proofErr w:type="gramEnd"/>
      <w:r>
        <w:t xml:space="preserve"> and ensure appropriate medication use. This</w:t>
      </w:r>
      <w:r w:rsidRPr="00A25A7B">
        <w:t xml:space="preserve"> voluntary accreditation process required </w:t>
      </w:r>
      <w:r w:rsidRPr="00A25A7B">
        <w:rPr>
          <w:color w:val="000000"/>
          <w:highlight w:val="yellow"/>
        </w:rPr>
        <w:t>[INSERT PHARMACY NAME]</w:t>
      </w:r>
      <w:r w:rsidRPr="00A25A7B">
        <w:rPr>
          <w:color w:val="000000"/>
        </w:rPr>
        <w:t xml:space="preserve"> </w:t>
      </w:r>
      <w:r w:rsidRPr="00A25A7B">
        <w:t xml:space="preserve">to demonstrate compliance to a comprehensive set of practice standards </w:t>
      </w:r>
      <w:r>
        <w:t xml:space="preserve">and </w:t>
      </w:r>
      <w:r w:rsidRPr="00A25A7B">
        <w:t xml:space="preserve">evaluated the pharmacy on </w:t>
      </w:r>
      <w:r>
        <w:t xml:space="preserve">patient management, quality management, and regulatory compliance.  </w:t>
      </w:r>
    </w:p>
    <w:p w14:paraId="0AB02289" w14:textId="3CF4D663" w:rsidR="003D14BC" w:rsidRPr="00A25A7B" w:rsidRDefault="003D14BC">
      <w:pPr>
        <w:rPr>
          <w:rFonts w:ascii="Arial" w:hAnsi="Arial" w:cs="Arial"/>
          <w:b/>
          <w:bCs/>
        </w:rPr>
      </w:pPr>
    </w:p>
    <w:p w14:paraId="5959FEE7" w14:textId="77777777" w:rsidR="00A25A7B" w:rsidRPr="00A25A7B" w:rsidRDefault="00A25A7B" w:rsidP="00A25A7B">
      <w:pPr>
        <w:rPr>
          <w:rFonts w:ascii="Arial" w:hAnsi="Arial" w:cs="Arial"/>
          <w:b/>
          <w:bCs/>
        </w:rPr>
      </w:pPr>
      <w:r w:rsidRPr="00A25A7B">
        <w:rPr>
          <w:rFonts w:ascii="Arial" w:hAnsi="Arial" w:cs="Arial"/>
          <w:b/>
          <w:bCs/>
        </w:rPr>
        <w:t>DMEPOS</w:t>
      </w:r>
    </w:p>
    <w:p w14:paraId="3E9B12FB" w14:textId="1B7824A9" w:rsidR="00233334" w:rsidRPr="00A25A7B" w:rsidRDefault="00AA27D6" w:rsidP="00233334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NABP’s </w:t>
      </w:r>
      <w:r w:rsidR="00A25A7B" w:rsidRPr="00A25A7B">
        <w:rPr>
          <w:rFonts w:ascii="Arial" w:hAnsi="Arial" w:cs="Arial"/>
        </w:rPr>
        <w:t xml:space="preserve">Durable Medical Equipment, Prosthetics, Orthotics, and Supplies (DMEPOS) </w:t>
      </w:r>
      <w:r w:rsidR="00616448">
        <w:rPr>
          <w:rFonts w:ascii="Arial" w:hAnsi="Arial" w:cs="Arial"/>
        </w:rPr>
        <w:t xml:space="preserve">Pharmacy </w:t>
      </w:r>
      <w:r w:rsidR="00F800C4">
        <w:rPr>
          <w:rFonts w:ascii="Arial" w:hAnsi="Arial" w:cs="Arial"/>
        </w:rPr>
        <w:t xml:space="preserve">reaccreditation affirms </w:t>
      </w:r>
      <w:r w:rsidR="00F800C4" w:rsidRPr="00A30183">
        <w:rPr>
          <w:rFonts w:ascii="Arial" w:hAnsi="Arial" w:cs="Arial"/>
          <w:color w:val="000000"/>
          <w:highlight w:val="yellow"/>
        </w:rPr>
        <w:t>[INSERT PHARMACY NAME</w:t>
      </w:r>
      <w:r w:rsidR="00F800C4">
        <w:rPr>
          <w:rFonts w:ascii="Arial" w:hAnsi="Arial" w:cs="Arial"/>
          <w:color w:val="000000"/>
          <w:highlight w:val="yellow"/>
        </w:rPr>
        <w:t>’s</w:t>
      </w:r>
      <w:r w:rsidR="00F800C4" w:rsidRPr="00A30183">
        <w:rPr>
          <w:rFonts w:ascii="Arial" w:hAnsi="Arial" w:cs="Arial"/>
          <w:color w:val="000000"/>
          <w:highlight w:val="yellow"/>
        </w:rPr>
        <w:t>]</w:t>
      </w:r>
      <w:r w:rsidR="00F800C4">
        <w:rPr>
          <w:rFonts w:ascii="Arial" w:hAnsi="Arial" w:cs="Arial"/>
          <w:color w:val="000000"/>
        </w:rPr>
        <w:t xml:space="preserve"> </w:t>
      </w:r>
      <w:r w:rsidR="004025CD">
        <w:rPr>
          <w:rFonts w:ascii="Arial" w:hAnsi="Arial" w:cs="Arial"/>
          <w:color w:val="000000"/>
        </w:rPr>
        <w:t xml:space="preserve">ongoing </w:t>
      </w:r>
      <w:r w:rsidR="00233334">
        <w:rPr>
          <w:rFonts w:ascii="Arial" w:hAnsi="Arial" w:cs="Arial"/>
          <w:color w:val="000000"/>
        </w:rPr>
        <w:t xml:space="preserve">commitment </w:t>
      </w:r>
      <w:r w:rsidR="00233334" w:rsidRPr="00A25A7B">
        <w:rPr>
          <w:rFonts w:ascii="Arial" w:hAnsi="Arial" w:cs="Arial"/>
        </w:rPr>
        <w:t xml:space="preserve">to </w:t>
      </w:r>
      <w:r w:rsidR="00233334">
        <w:rPr>
          <w:rFonts w:ascii="Arial" w:hAnsi="Arial" w:cs="Arial"/>
        </w:rPr>
        <w:t xml:space="preserve">assuring Medicare beneficiaries receive quality DMEPOS products, </w:t>
      </w:r>
      <w:proofErr w:type="gramStart"/>
      <w:r w:rsidR="00233334">
        <w:rPr>
          <w:rFonts w:ascii="Arial" w:hAnsi="Arial" w:cs="Arial"/>
        </w:rPr>
        <w:t>services</w:t>
      </w:r>
      <w:proofErr w:type="gramEnd"/>
      <w:r w:rsidR="00233334">
        <w:rPr>
          <w:rFonts w:ascii="Arial" w:hAnsi="Arial" w:cs="Arial"/>
        </w:rPr>
        <w:t xml:space="preserve"> and </w:t>
      </w:r>
      <w:r w:rsidR="00233334" w:rsidRPr="00A25A7B">
        <w:rPr>
          <w:rFonts w:ascii="Arial" w:hAnsi="Arial" w:cs="Arial"/>
        </w:rPr>
        <w:t>patient care. DMEPOS</w:t>
      </w:r>
      <w:r w:rsidR="00233334">
        <w:rPr>
          <w:rFonts w:ascii="Arial" w:hAnsi="Arial" w:cs="Arial"/>
        </w:rPr>
        <w:t xml:space="preserve"> A</w:t>
      </w:r>
      <w:r w:rsidR="00233334" w:rsidRPr="00A25A7B">
        <w:rPr>
          <w:rFonts w:ascii="Arial" w:hAnsi="Arial" w:cs="Arial"/>
        </w:rPr>
        <w:t xml:space="preserve">ccreditation is required for suppliers who wish to obtain or maintain Medicare Part B billing privileges for products and services subject to </w:t>
      </w:r>
      <w:r w:rsidR="00233334">
        <w:rPr>
          <w:rFonts w:ascii="Arial" w:hAnsi="Arial" w:cs="Arial"/>
        </w:rPr>
        <w:t xml:space="preserve">the </w:t>
      </w:r>
      <w:r w:rsidR="00233334" w:rsidRPr="00A25A7B">
        <w:rPr>
          <w:rFonts w:ascii="Arial" w:hAnsi="Arial" w:cs="Arial"/>
        </w:rPr>
        <w:t xml:space="preserve">Centers for Medicare &amp; Medicaid Services </w:t>
      </w:r>
      <w:r w:rsidR="00233334">
        <w:rPr>
          <w:rFonts w:ascii="Arial" w:hAnsi="Arial" w:cs="Arial"/>
        </w:rPr>
        <w:t>Q</w:t>
      </w:r>
      <w:r w:rsidR="00233334" w:rsidRPr="00A25A7B">
        <w:rPr>
          <w:rFonts w:ascii="Arial" w:hAnsi="Arial" w:cs="Arial"/>
        </w:rPr>
        <w:t xml:space="preserve">uality </w:t>
      </w:r>
      <w:r w:rsidR="00233334">
        <w:rPr>
          <w:rFonts w:ascii="Arial" w:hAnsi="Arial" w:cs="Arial"/>
        </w:rPr>
        <w:t>S</w:t>
      </w:r>
      <w:r w:rsidR="00233334" w:rsidRPr="00A25A7B">
        <w:rPr>
          <w:rFonts w:ascii="Arial" w:hAnsi="Arial" w:cs="Arial"/>
        </w:rPr>
        <w:t xml:space="preserve">tandards. </w:t>
      </w:r>
    </w:p>
    <w:p w14:paraId="5B149CE0" w14:textId="77777777" w:rsidR="00A25A7B" w:rsidRPr="00A25A7B" w:rsidRDefault="00A25A7B">
      <w:pPr>
        <w:rPr>
          <w:rFonts w:ascii="Arial" w:hAnsi="Arial" w:cs="Arial"/>
        </w:rPr>
      </w:pPr>
    </w:p>
    <w:p w14:paraId="65C1D248" w14:textId="7C01B263" w:rsidR="00A25A7B" w:rsidRPr="00A25A7B" w:rsidRDefault="00A25A7B">
      <w:pPr>
        <w:rPr>
          <w:rFonts w:ascii="Arial" w:hAnsi="Arial" w:cs="Arial"/>
          <w:b/>
          <w:bCs/>
        </w:rPr>
      </w:pPr>
      <w:r w:rsidRPr="00A25A7B">
        <w:rPr>
          <w:rFonts w:ascii="Arial" w:hAnsi="Arial" w:cs="Arial"/>
          <w:b/>
          <w:bCs/>
        </w:rPr>
        <w:t xml:space="preserve">Device Distributor </w:t>
      </w:r>
    </w:p>
    <w:p w14:paraId="19E19737" w14:textId="6F067FE5" w:rsidR="00A25A7B" w:rsidRPr="00A25A7B" w:rsidRDefault="00AA27D6" w:rsidP="00A25A7B">
      <w:pPr>
        <w:pStyle w:val="BodyText1"/>
        <w:spacing w:after="0"/>
        <w:rPr>
          <w:color w:val="000000"/>
        </w:rPr>
      </w:pPr>
      <w:r>
        <w:t xml:space="preserve">NABP’s OTC Medical </w:t>
      </w:r>
      <w:r w:rsidR="00A25A7B" w:rsidRPr="00A25A7B">
        <w:t xml:space="preserve">Device Distributor </w:t>
      </w:r>
      <w:r w:rsidR="00F800C4">
        <w:t xml:space="preserve">reaccreditation affirms </w:t>
      </w:r>
      <w:r w:rsidR="00F800C4" w:rsidRPr="00A30183">
        <w:rPr>
          <w:color w:val="000000"/>
          <w:highlight w:val="yellow"/>
        </w:rPr>
        <w:t xml:space="preserve">[INSERT </w:t>
      </w:r>
      <w:r w:rsidR="00F800C4">
        <w:rPr>
          <w:color w:val="000000"/>
          <w:highlight w:val="yellow"/>
        </w:rPr>
        <w:t>FACILITY</w:t>
      </w:r>
      <w:r w:rsidR="00F800C4" w:rsidRPr="00A30183">
        <w:rPr>
          <w:color w:val="000000"/>
          <w:highlight w:val="yellow"/>
        </w:rPr>
        <w:t xml:space="preserve"> NAME</w:t>
      </w:r>
      <w:r w:rsidR="00F800C4">
        <w:rPr>
          <w:color w:val="000000"/>
          <w:highlight w:val="yellow"/>
        </w:rPr>
        <w:t>’s</w:t>
      </w:r>
      <w:r w:rsidR="00F800C4" w:rsidRPr="00A30183">
        <w:rPr>
          <w:color w:val="000000"/>
          <w:highlight w:val="yellow"/>
        </w:rPr>
        <w:t>]</w:t>
      </w:r>
      <w:r w:rsidR="00F800C4">
        <w:rPr>
          <w:color w:val="000000"/>
        </w:rPr>
        <w:t xml:space="preserve"> continued </w:t>
      </w:r>
      <w:r w:rsidR="004F2C2F">
        <w:rPr>
          <w:color w:val="000000"/>
        </w:rPr>
        <w:t xml:space="preserve">commitment and </w:t>
      </w:r>
      <w:r w:rsidR="00F800C4">
        <w:rPr>
          <w:color w:val="000000"/>
        </w:rPr>
        <w:t xml:space="preserve">compliance to a comprehensive set of regulatory standards and best practices in safely distributing diagnostic </w:t>
      </w:r>
      <w:proofErr w:type="gramStart"/>
      <w:r w:rsidR="00F800C4">
        <w:rPr>
          <w:color w:val="000000"/>
        </w:rPr>
        <w:t>over-the-counter</w:t>
      </w:r>
      <w:proofErr w:type="gramEnd"/>
      <w:r w:rsidR="00F800C4">
        <w:rPr>
          <w:color w:val="000000"/>
        </w:rPr>
        <w:t xml:space="preserve"> </w:t>
      </w:r>
      <w:r w:rsidR="005F5953">
        <w:rPr>
          <w:color w:val="000000"/>
        </w:rPr>
        <w:t>(</w:t>
      </w:r>
      <w:r w:rsidR="005F5953" w:rsidRPr="005F5953">
        <w:rPr>
          <w:color w:val="000000"/>
        </w:rPr>
        <w:t>OTC</w:t>
      </w:r>
      <w:r w:rsidR="005F5953">
        <w:rPr>
          <w:color w:val="000000"/>
        </w:rPr>
        <w:t xml:space="preserve">) </w:t>
      </w:r>
      <w:r w:rsidR="00F800C4">
        <w:rPr>
          <w:color w:val="000000"/>
        </w:rPr>
        <w:t>medical devices to pharmacies and other organizations.</w:t>
      </w:r>
    </w:p>
    <w:p w14:paraId="24ACF28B" w14:textId="574AD97A" w:rsidR="00A25A7B" w:rsidRPr="00A25A7B" w:rsidRDefault="00A25A7B">
      <w:pPr>
        <w:rPr>
          <w:rFonts w:ascii="Arial" w:hAnsi="Arial" w:cs="Arial"/>
        </w:rPr>
      </w:pPr>
    </w:p>
    <w:p w14:paraId="66689E7C" w14:textId="77777777" w:rsidR="00F800C4" w:rsidRDefault="00F800C4">
      <w:pPr>
        <w:rPr>
          <w:rFonts w:ascii="Arial" w:hAnsi="Arial" w:cs="Arial"/>
          <w:b/>
          <w:bCs/>
        </w:rPr>
      </w:pPr>
    </w:p>
    <w:p w14:paraId="2BE7DE64" w14:textId="77777777" w:rsidR="00F800C4" w:rsidRDefault="00F800C4">
      <w:pPr>
        <w:rPr>
          <w:rFonts w:ascii="Arial" w:hAnsi="Arial" w:cs="Arial"/>
          <w:b/>
          <w:bCs/>
        </w:rPr>
      </w:pPr>
    </w:p>
    <w:p w14:paraId="6D861281" w14:textId="5694F780" w:rsidR="00A25A7B" w:rsidRPr="00A25A7B" w:rsidRDefault="00A25A7B">
      <w:pPr>
        <w:rPr>
          <w:rFonts w:ascii="Arial" w:hAnsi="Arial" w:cs="Arial"/>
          <w:b/>
          <w:bCs/>
        </w:rPr>
      </w:pPr>
      <w:r w:rsidRPr="00A25A7B">
        <w:rPr>
          <w:rFonts w:ascii="Arial" w:hAnsi="Arial" w:cs="Arial"/>
          <w:b/>
          <w:bCs/>
        </w:rPr>
        <w:t>Drug Distributor</w:t>
      </w:r>
    </w:p>
    <w:p w14:paraId="2E7BE3AB" w14:textId="3A8CF140" w:rsidR="00A25A7B" w:rsidRPr="00A25A7B" w:rsidRDefault="00AA27D6" w:rsidP="00A25A7B">
      <w:pPr>
        <w:pStyle w:val="BodyText1"/>
        <w:spacing w:after="0"/>
        <w:rPr>
          <w:color w:val="000000"/>
        </w:rPr>
      </w:pPr>
      <w:r>
        <w:t xml:space="preserve">NABP’s </w:t>
      </w:r>
      <w:r w:rsidR="00A25A7B" w:rsidRPr="00A25A7B">
        <w:t xml:space="preserve">Drug Distributor </w:t>
      </w:r>
      <w:r w:rsidR="00BB35A0">
        <w:t>re</w:t>
      </w:r>
      <w:r w:rsidR="00BB35A0" w:rsidRPr="00A25A7B">
        <w:t>accreditation</w:t>
      </w:r>
      <w:r w:rsidR="00A25A7B" w:rsidRPr="00A25A7B">
        <w:t xml:space="preserve"> is a resource for industry and regulatory bodies that establish uniform safeguards meant to protect the public health. Drug Distributor </w:t>
      </w:r>
      <w:r w:rsidR="00F800C4">
        <w:t>re</w:t>
      </w:r>
      <w:r w:rsidR="00A25A7B" w:rsidRPr="00A25A7B">
        <w:t>accreditation plays a pivotal role in preventing counterfeit drugs from entering the Unite</w:t>
      </w:r>
      <w:r w:rsidR="00C52F0C">
        <w:t>d</w:t>
      </w:r>
      <w:r w:rsidR="00A25A7B" w:rsidRPr="00A25A7B">
        <w:t xml:space="preserve"> States drug supply and protects the public from drugs that have been contaminated, diverted</w:t>
      </w:r>
      <w:r w:rsidR="00C57D3C">
        <w:t>,</w:t>
      </w:r>
      <w:r w:rsidR="00A25A7B" w:rsidRPr="00A25A7B">
        <w:t xml:space="preserve"> or counterfeited. This accreditation process required </w:t>
      </w:r>
      <w:r w:rsidR="00A25A7B" w:rsidRPr="00A25A7B">
        <w:rPr>
          <w:color w:val="000000"/>
          <w:highlight w:val="yellow"/>
        </w:rPr>
        <w:t>[INSERT FACILITY NAME]</w:t>
      </w:r>
      <w:r w:rsidR="00A25A7B" w:rsidRPr="00A25A7B">
        <w:rPr>
          <w:color w:val="000000"/>
        </w:rPr>
        <w:t xml:space="preserve"> to demonstrate compliance to a comprehensive set of regulatory standards and best practices in safely distributing prescription drugs from manufacturers to pharmacies and other institutions. </w:t>
      </w:r>
    </w:p>
    <w:p w14:paraId="69B27227" w14:textId="20CB7E51" w:rsidR="00E16800" w:rsidRDefault="00E16800"/>
    <w:p w14:paraId="62F055EA" w14:textId="59CCCC6E" w:rsidR="00E16800" w:rsidRPr="00E16800" w:rsidRDefault="00E16800" w:rsidP="00E16800">
      <w:pPr>
        <w:rPr>
          <w:rFonts w:ascii="Arial" w:hAnsi="Arial" w:cs="Arial"/>
          <w:b/>
          <w:bCs/>
        </w:rPr>
      </w:pPr>
      <w:r w:rsidRPr="00E16800">
        <w:rPr>
          <w:rFonts w:ascii="Arial" w:hAnsi="Arial" w:cs="Arial"/>
          <w:b/>
          <w:bCs/>
        </w:rPr>
        <w:t xml:space="preserve">Compounding Pharmacy </w:t>
      </w:r>
    </w:p>
    <w:p w14:paraId="164978B6" w14:textId="1490DDC6" w:rsidR="00E16800" w:rsidRDefault="00E16800" w:rsidP="00E168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NABP’s Compounding Pharmacy </w:t>
      </w:r>
      <w:r w:rsidR="00F800C4">
        <w:rPr>
          <w:rFonts w:ascii="Arial" w:hAnsi="Arial" w:cs="Arial"/>
        </w:rPr>
        <w:t xml:space="preserve">reaccreditation affirms </w:t>
      </w:r>
      <w:r w:rsidR="00F800C4" w:rsidRPr="00A30183">
        <w:rPr>
          <w:rFonts w:ascii="Arial" w:hAnsi="Arial" w:cs="Arial"/>
          <w:color w:val="000000"/>
          <w:highlight w:val="yellow"/>
        </w:rPr>
        <w:t>[INSERT PHARMACY NAME</w:t>
      </w:r>
      <w:r w:rsidR="00F800C4">
        <w:rPr>
          <w:rFonts w:ascii="Arial" w:hAnsi="Arial" w:cs="Arial"/>
          <w:color w:val="000000"/>
          <w:highlight w:val="yellow"/>
        </w:rPr>
        <w:t>’s</w:t>
      </w:r>
      <w:r w:rsidR="00F800C4" w:rsidRPr="00A30183">
        <w:rPr>
          <w:rFonts w:ascii="Arial" w:hAnsi="Arial" w:cs="Arial"/>
          <w:color w:val="000000"/>
          <w:highlight w:val="yellow"/>
        </w:rPr>
        <w:t>]</w:t>
      </w:r>
      <w:r w:rsidR="00F800C4">
        <w:rPr>
          <w:rFonts w:ascii="Arial" w:hAnsi="Arial" w:cs="Arial"/>
          <w:color w:val="000000"/>
        </w:rPr>
        <w:t xml:space="preserve"> continued </w:t>
      </w:r>
      <w:r w:rsidR="00201420">
        <w:rPr>
          <w:rFonts w:ascii="Arial" w:hAnsi="Arial" w:cs="Arial"/>
          <w:color w:val="000000"/>
        </w:rPr>
        <w:t xml:space="preserve">commitment and </w:t>
      </w:r>
      <w:r w:rsidR="00F800C4">
        <w:rPr>
          <w:rFonts w:ascii="Arial" w:hAnsi="Arial" w:cs="Arial"/>
          <w:color w:val="000000"/>
        </w:rPr>
        <w:t xml:space="preserve">compliance to </w:t>
      </w:r>
      <w:r w:rsidR="00201420">
        <w:rPr>
          <w:rFonts w:ascii="Arial" w:hAnsi="Arial" w:cs="Arial"/>
          <w:color w:val="000000"/>
        </w:rPr>
        <w:t xml:space="preserve">a </w:t>
      </w:r>
      <w:r w:rsidR="00F800C4">
        <w:rPr>
          <w:rFonts w:ascii="Arial" w:hAnsi="Arial" w:cs="Arial"/>
          <w:color w:val="000000"/>
        </w:rPr>
        <w:t xml:space="preserve">comprehensive set of </w:t>
      </w:r>
      <w:r w:rsidR="00201420">
        <w:rPr>
          <w:rFonts w:ascii="Arial" w:hAnsi="Arial" w:cs="Arial"/>
        </w:rPr>
        <w:t>practice standards and exhibit high-quality patient care</w:t>
      </w:r>
      <w:r w:rsidR="00F800C4">
        <w:rPr>
          <w:rFonts w:ascii="Arial" w:hAnsi="Arial" w:cs="Arial"/>
          <w:color w:val="000000"/>
        </w:rPr>
        <w:t xml:space="preserve">. Compounding Pharmacy reaccreditation signifies </w:t>
      </w:r>
      <w:r w:rsidR="00201420">
        <w:rPr>
          <w:rFonts w:ascii="Arial" w:hAnsi="Arial" w:cs="Arial"/>
        </w:rPr>
        <w:t xml:space="preserve">the pharmacy organization is recognized for an advanced level of patient care services and dedicated to reducing the risks associated with compounding practices and medication safety. </w:t>
      </w:r>
    </w:p>
    <w:p w14:paraId="1498BD17" w14:textId="429ACBC2" w:rsidR="00937FDF" w:rsidRDefault="00937FDF" w:rsidP="00E16800">
      <w:pPr>
        <w:rPr>
          <w:rFonts w:ascii="Arial" w:hAnsi="Arial" w:cs="Arial"/>
        </w:rPr>
      </w:pPr>
    </w:p>
    <w:p w14:paraId="4787B85A" w14:textId="6F0BDAE9" w:rsidR="00937FDF" w:rsidRDefault="00937FDF" w:rsidP="00E168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Home Infusion Therapy Pharmacy</w:t>
      </w:r>
    </w:p>
    <w:p w14:paraId="3AD3FCC4" w14:textId="77777777" w:rsidR="00937FDF" w:rsidRDefault="00937FDF" w:rsidP="00937FDF">
      <w:pPr>
        <w:pStyle w:val="BodyText1"/>
        <w:rPr>
          <w:strike/>
        </w:rPr>
      </w:pPr>
      <w:r>
        <w:t>NABP Home Infusion Therapy Pharmacy r</w:t>
      </w:r>
      <w:r w:rsidRPr="005E506F">
        <w:t xml:space="preserve">eaccreditation affirms </w:t>
      </w:r>
      <w:r w:rsidRPr="00A30183">
        <w:rPr>
          <w:color w:val="000000"/>
          <w:highlight w:val="yellow"/>
        </w:rPr>
        <w:t>[INSERT PHARMACY NAME</w:t>
      </w:r>
      <w:r>
        <w:rPr>
          <w:color w:val="000000"/>
          <w:highlight w:val="yellow"/>
        </w:rPr>
        <w:t>’s</w:t>
      </w:r>
      <w:r w:rsidRPr="00A30183">
        <w:rPr>
          <w:color w:val="000000"/>
          <w:highlight w:val="yellow"/>
        </w:rPr>
        <w:t>]</w:t>
      </w:r>
      <w:r>
        <w:rPr>
          <w:color w:val="000000"/>
        </w:rPr>
        <w:t xml:space="preserve"> </w:t>
      </w:r>
      <w:r w:rsidRPr="00E42524">
        <w:rPr>
          <w:color w:val="000000"/>
        </w:rPr>
        <w:t xml:space="preserve">continued </w:t>
      </w:r>
      <w:r w:rsidRPr="00E42524">
        <w:t xml:space="preserve">commitment to </w:t>
      </w:r>
      <w:r>
        <w:t>ensuring that</w:t>
      </w:r>
      <w:r w:rsidRPr="00E42524">
        <w:t xml:space="preserve"> Medicare </w:t>
      </w:r>
      <w:r w:rsidRPr="00376C8E">
        <w:t xml:space="preserve">beneficiaries receive </w:t>
      </w:r>
      <w:r>
        <w:t xml:space="preserve">high-quality patient care for home infusion therapy services. </w:t>
      </w:r>
      <w:r w:rsidRPr="00783A99">
        <w:t xml:space="preserve">During the </w:t>
      </w:r>
      <w:r>
        <w:t>re</w:t>
      </w:r>
      <w:r w:rsidRPr="00FC2594">
        <w:t xml:space="preserve">accreditation </w:t>
      </w:r>
      <w:r w:rsidRPr="005E506F">
        <w:t xml:space="preserve">process, NABP evaluated </w:t>
      </w:r>
      <w:r w:rsidRPr="005E506F">
        <w:rPr>
          <w:highlight w:val="yellow"/>
        </w:rPr>
        <w:t>[INSERT PHARMACY NAME</w:t>
      </w:r>
      <w:r>
        <w:rPr>
          <w:highlight w:val="yellow"/>
        </w:rPr>
        <w:t>’s</w:t>
      </w:r>
      <w:r w:rsidRPr="00E42524">
        <w:rPr>
          <w:highlight w:val="yellow"/>
        </w:rPr>
        <w:t>]</w:t>
      </w:r>
      <w:r w:rsidRPr="00E42524">
        <w:t xml:space="preserve"> </w:t>
      </w:r>
      <w:r>
        <w:t xml:space="preserve">compliance to comprehensive practice standards including </w:t>
      </w:r>
      <w:r w:rsidRPr="006D072C">
        <w:t>practice management, patient care services, product safety, procurement and inventory management, quality improvement</w:t>
      </w:r>
      <w:r>
        <w:t>,</w:t>
      </w:r>
      <w:r w:rsidRPr="005E47B8">
        <w:t xml:space="preserve"> </w:t>
      </w:r>
      <w:r>
        <w:t>sterile compounding practices (where applicable), and professional services</w:t>
      </w:r>
      <w:r w:rsidRPr="006D072C">
        <w:t xml:space="preserve">.  </w:t>
      </w:r>
    </w:p>
    <w:p w14:paraId="34DA1E32" w14:textId="77777777" w:rsidR="00937FDF" w:rsidRPr="00937FDF" w:rsidRDefault="00937FDF" w:rsidP="00E16800"/>
    <w:sectPr w:rsidR="00937FDF" w:rsidRPr="00937F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2EF"/>
    <w:rsid w:val="00053607"/>
    <w:rsid w:val="00082FC1"/>
    <w:rsid w:val="000C6B2F"/>
    <w:rsid w:val="00115B2A"/>
    <w:rsid w:val="00120E1D"/>
    <w:rsid w:val="00147D32"/>
    <w:rsid w:val="0016041C"/>
    <w:rsid w:val="00201420"/>
    <w:rsid w:val="00233334"/>
    <w:rsid w:val="00261BB5"/>
    <w:rsid w:val="002B51C7"/>
    <w:rsid w:val="00303F92"/>
    <w:rsid w:val="003D14BC"/>
    <w:rsid w:val="004025CD"/>
    <w:rsid w:val="0044172F"/>
    <w:rsid w:val="004D2D50"/>
    <w:rsid w:val="004D4585"/>
    <w:rsid w:val="004D4D97"/>
    <w:rsid w:val="004F2C2F"/>
    <w:rsid w:val="005112EF"/>
    <w:rsid w:val="0053762D"/>
    <w:rsid w:val="00554FC0"/>
    <w:rsid w:val="005F5953"/>
    <w:rsid w:val="00616448"/>
    <w:rsid w:val="0065092F"/>
    <w:rsid w:val="00680441"/>
    <w:rsid w:val="006C03F1"/>
    <w:rsid w:val="006D541E"/>
    <w:rsid w:val="006E2708"/>
    <w:rsid w:val="007742F9"/>
    <w:rsid w:val="007931C8"/>
    <w:rsid w:val="00834810"/>
    <w:rsid w:val="00937FDF"/>
    <w:rsid w:val="009460D8"/>
    <w:rsid w:val="0097201D"/>
    <w:rsid w:val="00A25A7B"/>
    <w:rsid w:val="00A5677A"/>
    <w:rsid w:val="00AA27D6"/>
    <w:rsid w:val="00BB35A0"/>
    <w:rsid w:val="00BC41A1"/>
    <w:rsid w:val="00BD6A3D"/>
    <w:rsid w:val="00C108A6"/>
    <w:rsid w:val="00C11369"/>
    <w:rsid w:val="00C1636F"/>
    <w:rsid w:val="00C52F0C"/>
    <w:rsid w:val="00C57D3C"/>
    <w:rsid w:val="00C66F3E"/>
    <w:rsid w:val="00CE2F62"/>
    <w:rsid w:val="00D51FD2"/>
    <w:rsid w:val="00E16800"/>
    <w:rsid w:val="00E35FCE"/>
    <w:rsid w:val="00EF0023"/>
    <w:rsid w:val="00EF6927"/>
    <w:rsid w:val="00F800C4"/>
    <w:rsid w:val="00F8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619A0"/>
  <w15:chartTrackingRefBased/>
  <w15:docId w15:val="{1340EC80-44D4-4839-863B-E1447F1C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link w:val="BodytextChar"/>
    <w:autoRedefine/>
    <w:rsid w:val="00C11369"/>
    <w:pPr>
      <w:spacing w:after="240" w:line="240" w:lineRule="auto"/>
    </w:pPr>
    <w:rPr>
      <w:rFonts w:ascii="Arial" w:eastAsia="Times New Roman" w:hAnsi="Arial" w:cs="Arial"/>
    </w:rPr>
  </w:style>
  <w:style w:type="character" w:customStyle="1" w:styleId="BodytextChar">
    <w:name w:val="Body text Char"/>
    <w:link w:val="BodyText1"/>
    <w:rsid w:val="00C11369"/>
    <w:rPr>
      <w:rFonts w:ascii="Arial" w:eastAsia="Times New Roman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0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8A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F00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00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00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00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002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7C3A12D22EE042A07A6A715CA960D5" ma:contentTypeVersion="13" ma:contentTypeDescription="Create a new document." ma:contentTypeScope="" ma:versionID="6d2224e890b561768d584ae11f2ddd9f">
  <xsd:schema xmlns:xsd="http://www.w3.org/2001/XMLSchema" xmlns:xs="http://www.w3.org/2001/XMLSchema" xmlns:p="http://schemas.microsoft.com/office/2006/metadata/properties" xmlns:ns2="b35629db-35f0-4c14-90bc-292638fe8785" xmlns:ns3="a82ba7cb-d23f-48fe-98c6-70c45fc6775f" targetNamespace="http://schemas.microsoft.com/office/2006/metadata/properties" ma:root="true" ma:fieldsID="963f8692bc947c64c418e9e2a2ec8b38" ns2:_="" ns3:_="">
    <xsd:import namespace="b35629db-35f0-4c14-90bc-292638fe8785"/>
    <xsd:import namespace="a82ba7cb-d23f-48fe-98c6-70c45fc677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5629db-35f0-4c14-90bc-292638fe87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ba7cb-d23f-48fe-98c6-70c45fc677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AF60E-C24A-49F9-85B2-5D2BCDE38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BD5A63F-192A-4E7C-A360-49820E4A69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94176B-1A15-44B2-A2DF-5D27A9670C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5629db-35f0-4c14-90bc-292638fe8785"/>
    <ds:schemaRef ds:uri="a82ba7cb-d23f-48fe-98c6-70c45fc67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Doucette, Larissa</dc:creator>
  <cp:keywords/>
  <dc:description/>
  <cp:lastModifiedBy>Toland, Ashley</cp:lastModifiedBy>
  <cp:revision>8</cp:revision>
  <dcterms:created xsi:type="dcterms:W3CDTF">2020-02-24T14:38:00Z</dcterms:created>
  <dcterms:modified xsi:type="dcterms:W3CDTF">2022-01-21T18:30:00Z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0x0101003B7C3A12D22EE042A07A6A715CA960D5</vt:lpwstr>
  </property>
  <property fmtid="{D5CDD505-2E9C-101B-9397-08002B2CF9AE}" pid="3" name="Order">
    <vt:r8>273600</vt:r8>
  </property>
</Properties>
</file>