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38A3" w14:textId="30E2945A" w:rsidR="00233618" w:rsidRDefault="00FE21F0" w:rsidP="460A9070">
      <w:pPr>
        <w:pStyle w:val="Heading1"/>
        <w:rPr>
          <w:rFonts w:asciiTheme="minorHAnsi" w:hAnsiTheme="minorHAnsi" w:cstheme="minorBidi"/>
          <w:sz w:val="36"/>
          <w:szCs w:val="36"/>
        </w:rPr>
      </w:pPr>
      <w:bookmarkStart w:id="0" w:name="_Int_O3ZjeH9V"/>
      <w:r w:rsidRPr="460A9070">
        <w:rPr>
          <w:rFonts w:asciiTheme="minorHAnsi" w:hAnsiTheme="minorHAnsi" w:cstheme="minorBidi"/>
          <w:sz w:val="36"/>
          <w:szCs w:val="36"/>
        </w:rPr>
        <w:t>Application Checklist</w:t>
      </w:r>
      <w:bookmarkEnd w:id="0"/>
    </w:p>
    <w:p w14:paraId="7F620F5E" w14:textId="2B33F69C" w:rsidR="009B5BE4" w:rsidRPr="009B5BE4" w:rsidRDefault="009B5BE4" w:rsidP="009B5BE4">
      <w:r w:rsidRPr="009B5BE4">
        <w:rPr>
          <w:sz w:val="28"/>
          <w:szCs w:val="40"/>
        </w:rPr>
        <w:t>Verified Pharmacy Program</w:t>
      </w:r>
      <w:r w:rsidRPr="009B5BE4">
        <w:rPr>
          <w:rFonts w:cstheme="minorHAnsi"/>
          <w:sz w:val="28"/>
          <w:szCs w:val="40"/>
          <w:vertAlign w:val="superscript"/>
        </w:rPr>
        <w:t>®</w:t>
      </w:r>
      <w:r w:rsidRPr="009B5BE4">
        <w:rPr>
          <w:sz w:val="28"/>
          <w:szCs w:val="40"/>
        </w:rPr>
        <w:t xml:space="preserve"> (VPP</w:t>
      </w:r>
      <w:r w:rsidRPr="009B5BE4">
        <w:rPr>
          <w:rFonts w:cstheme="minorHAnsi"/>
          <w:sz w:val="28"/>
          <w:szCs w:val="40"/>
          <w:vertAlign w:val="superscript"/>
        </w:rPr>
        <w:t>®</w:t>
      </w:r>
      <w:r w:rsidRPr="009B5BE4">
        <w:rPr>
          <w:sz w:val="28"/>
          <w:szCs w:val="40"/>
        </w:rPr>
        <w:t>)</w:t>
      </w:r>
    </w:p>
    <w:p w14:paraId="73213B94" w14:textId="77777777" w:rsidR="00233618" w:rsidRPr="00233618" w:rsidRDefault="00233618" w:rsidP="00233618"/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190"/>
        <w:gridCol w:w="3882"/>
      </w:tblGrid>
      <w:tr w:rsidR="00FE21F0" w:rsidRPr="00CD0EC6" w14:paraId="725AE069" w14:textId="77777777" w:rsidTr="460A9070">
        <w:trPr>
          <w:trHeight w:val="980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68F610E2" w14:textId="731BA24B" w:rsidR="00FE21F0" w:rsidRPr="009A3FF3" w:rsidRDefault="00FE21F0" w:rsidP="00CD0EC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7F35B8">
              <w:rPr>
                <w:rFonts w:asciiTheme="minorHAnsi" w:hAnsiTheme="minorHAnsi" w:cstheme="minorHAnsi"/>
                <w:sz w:val="32"/>
                <w:szCs w:val="32"/>
              </w:rPr>
              <w:t>Step 1: CONFIRM PHARMACY ELIGIBILITY</w:t>
            </w:r>
            <w:r w:rsidR="009A3FF3">
              <w:rPr>
                <w:rFonts w:asciiTheme="minorHAnsi" w:hAnsiTheme="minorHAnsi" w:cstheme="minorHAnsi"/>
                <w:sz w:val="32"/>
                <w:szCs w:val="32"/>
              </w:rPr>
              <w:br/>
            </w:r>
          </w:p>
          <w:p w14:paraId="2D5DB161" w14:textId="2892C3CB" w:rsidR="00FE21F0" w:rsidRPr="00CD0EC6" w:rsidRDefault="00FE21F0" w:rsidP="0080417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If any of the following questions are answered “</w:t>
            </w:r>
            <w:r w:rsidRPr="00CD0EC6">
              <w:rPr>
                <w:rFonts w:cstheme="minorHAnsi"/>
                <w:b/>
                <w:sz w:val="22"/>
                <w:szCs w:val="22"/>
              </w:rPr>
              <w:t>No</w:t>
            </w:r>
            <w:r w:rsidR="00394F81" w:rsidRPr="00CD0EC6">
              <w:rPr>
                <w:rFonts w:cstheme="minorHAnsi"/>
                <w:b/>
                <w:sz w:val="22"/>
                <w:szCs w:val="22"/>
              </w:rPr>
              <w:t>,</w:t>
            </w:r>
            <w:r w:rsidRPr="00CD0EC6">
              <w:rPr>
                <w:rFonts w:cstheme="minorHAnsi"/>
                <w:sz w:val="22"/>
                <w:szCs w:val="22"/>
              </w:rPr>
              <w:t xml:space="preserve">” the pharmacy may not be eligible to apply for VPP. If so, please contact VPP staff at </w:t>
            </w:r>
            <w:hyperlink r:id="rId11" w:history="1">
              <w:r w:rsidRPr="00CD0EC6">
                <w:rPr>
                  <w:rStyle w:val="Hyperlink"/>
                  <w:rFonts w:cstheme="minorHAnsi"/>
                  <w:sz w:val="22"/>
                  <w:szCs w:val="22"/>
                </w:rPr>
                <w:t>vpp@nabp.pharmacy</w:t>
              </w:r>
            </w:hyperlink>
            <w:r w:rsidRPr="00CD0EC6">
              <w:rPr>
                <w:rFonts w:cstheme="minorHAnsi"/>
                <w:sz w:val="22"/>
                <w:szCs w:val="22"/>
              </w:rPr>
              <w:t xml:space="preserve"> prior to submitting an online application.</w:t>
            </w:r>
          </w:p>
          <w:p w14:paraId="42F2A96F" w14:textId="018298B9" w:rsidR="0080417C" w:rsidRPr="00CD0EC6" w:rsidRDefault="0080417C" w:rsidP="0080417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If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all of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the answers to the following questions are “</w:t>
            </w:r>
            <w:r w:rsidRPr="00CD0EC6">
              <w:rPr>
                <w:rFonts w:cstheme="minorHAnsi"/>
                <w:b/>
                <w:sz w:val="22"/>
                <w:szCs w:val="22"/>
              </w:rPr>
              <w:t>Yes</w:t>
            </w:r>
            <w:r w:rsidR="00394F81" w:rsidRPr="00CD0EC6">
              <w:rPr>
                <w:rFonts w:cstheme="minorHAnsi"/>
                <w:b/>
                <w:sz w:val="22"/>
                <w:szCs w:val="22"/>
              </w:rPr>
              <w:t>,</w:t>
            </w:r>
            <w:r w:rsidRPr="00CD0EC6">
              <w:rPr>
                <w:rFonts w:cstheme="minorHAnsi"/>
                <w:sz w:val="22"/>
                <w:szCs w:val="22"/>
              </w:rPr>
              <w:t>” the pharmacy may proceed with submitting an online application.</w:t>
            </w:r>
            <w:r w:rsidR="009A3FF3">
              <w:rPr>
                <w:rFonts w:cstheme="minorHAnsi"/>
                <w:sz w:val="22"/>
                <w:szCs w:val="22"/>
              </w:rPr>
              <w:br/>
            </w:r>
          </w:p>
        </w:tc>
      </w:tr>
      <w:tr w:rsidR="00FE21F0" w:rsidRPr="00CD0EC6" w14:paraId="75159E4B" w14:textId="77777777" w:rsidTr="460A9070">
        <w:trPr>
          <w:trHeight w:val="360"/>
        </w:trPr>
        <w:tc>
          <w:tcPr>
            <w:tcW w:w="3073" w:type="pct"/>
            <w:vAlign w:val="center"/>
          </w:tcPr>
          <w:p w14:paraId="23601B3A" w14:textId="77777777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Has the pharmacy been fully operational* for at least 30 days? </w:t>
            </w:r>
          </w:p>
          <w:p w14:paraId="390135F2" w14:textId="77777777" w:rsidR="00FE21F0" w:rsidRPr="00CD0EC6" w:rsidRDefault="00FE21F0" w:rsidP="00CD0EC6">
            <w:pPr>
              <w:rPr>
                <w:rFonts w:cstheme="minorHAnsi"/>
                <w:i/>
              </w:rPr>
            </w:pPr>
            <w:r w:rsidRPr="00CD0EC6">
              <w:rPr>
                <w:rFonts w:cstheme="minorHAnsi"/>
                <w:i/>
                <w:sz w:val="22"/>
                <w:szCs w:val="22"/>
              </w:rPr>
              <w:t>*If compounding, pharmacy must have also been compounding for at least 30 days prior to applying.</w:t>
            </w:r>
          </w:p>
        </w:tc>
        <w:tc>
          <w:tcPr>
            <w:tcW w:w="1927" w:type="pct"/>
            <w:vAlign w:val="center"/>
          </w:tcPr>
          <w:p w14:paraId="7E7F4F64" w14:textId="06CE8163" w:rsidR="00FE21F0" w:rsidRPr="00CD0EC6" w:rsidRDefault="00FE21F0" w:rsidP="460A9070">
            <w:pPr>
              <w:jc w:val="center"/>
              <w:rPr>
                <w:rFonts w:cstheme="minorBidi"/>
              </w:rPr>
            </w:pPr>
            <w:r w:rsidRPr="00CD0EC6">
              <w:rPr>
                <w:rFonts w:cstheme="minorHAnsi"/>
              </w:rPr>
              <w:object w:dxaOrig="225" w:dyaOrig="225" w14:anchorId="74BC53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4.5pt;height:18pt" o:ole="">
                  <v:imagedata r:id="rId12" o:title=""/>
                </v:shape>
                <w:control r:id="rId13" w:name="OptionButton1" w:shapeid="_x0000_i1037"/>
              </w:object>
            </w:r>
            <w:r w:rsidRPr="00CD0EC6">
              <w:rPr>
                <w:rFonts w:cstheme="minorHAnsi"/>
              </w:rPr>
              <w:object w:dxaOrig="225" w:dyaOrig="225" w14:anchorId="77DA4EF9">
                <v:shape id="_x0000_i1039" type="#_x0000_t75" style="width:55.5pt;height:18pt" o:ole="">
                  <v:imagedata r:id="rId14" o:title=""/>
                </v:shape>
                <w:control r:id="rId15" w:name="OptionButton2" w:shapeid="_x0000_i1039"/>
              </w:object>
            </w:r>
          </w:p>
        </w:tc>
      </w:tr>
      <w:tr w:rsidR="00FE21F0" w:rsidRPr="00CD0EC6" w14:paraId="059A2348" w14:textId="77777777" w:rsidTr="460A9070">
        <w:trPr>
          <w:trHeight w:val="360"/>
        </w:trPr>
        <w:tc>
          <w:tcPr>
            <w:tcW w:w="3073" w:type="pct"/>
            <w:vAlign w:val="center"/>
          </w:tcPr>
          <w:p w14:paraId="62B98FF4" w14:textId="08A3408D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The pharmacy is not currently the subject to one or more serious health</w:t>
            </w:r>
            <w:r w:rsidR="00394F81" w:rsidRPr="00CD0EC6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 xml:space="preserve">care-related disciplinary or criminal proceedings or regulatory or law enforcement investigations including, without limitation, </w:t>
            </w:r>
            <w:r w:rsidR="003E3F0F" w:rsidRPr="00CD0EC6">
              <w:rPr>
                <w:rFonts w:cstheme="minorHAnsi"/>
                <w:sz w:val="22"/>
                <w:szCs w:val="22"/>
              </w:rPr>
              <w:t>product,</w:t>
            </w:r>
            <w:r w:rsidRPr="00CD0EC6">
              <w:rPr>
                <w:rFonts w:cstheme="minorHAnsi"/>
                <w:sz w:val="22"/>
                <w:szCs w:val="22"/>
              </w:rPr>
              <w:t xml:space="preserve"> or document seizures. </w:t>
            </w:r>
          </w:p>
        </w:tc>
        <w:tc>
          <w:tcPr>
            <w:tcW w:w="1927" w:type="pct"/>
            <w:vAlign w:val="center"/>
          </w:tcPr>
          <w:p w14:paraId="03D46101" w14:textId="4D34B2C5" w:rsidR="00FE21F0" w:rsidRPr="00CD0EC6" w:rsidRDefault="00FE21F0" w:rsidP="00CD0EC6">
            <w:pPr>
              <w:jc w:val="center"/>
              <w:rPr>
                <w:rFonts w:cstheme="minorHAnsi"/>
              </w:rPr>
            </w:pPr>
            <w:r w:rsidRPr="00CD0EC6">
              <w:rPr>
                <w:rFonts w:cstheme="minorHAnsi"/>
              </w:rPr>
              <w:object w:dxaOrig="225" w:dyaOrig="225" w14:anchorId="33117C3C">
                <v:shape id="_x0000_i1041" type="#_x0000_t75" style="width:54.5pt;height:18pt" o:ole="">
                  <v:imagedata r:id="rId16" o:title=""/>
                </v:shape>
                <w:control r:id="rId17" w:name="OptionButton5" w:shapeid="_x0000_i1041"/>
              </w:object>
            </w:r>
            <w:r w:rsidRPr="00CD0EC6">
              <w:rPr>
                <w:rFonts w:cstheme="minorHAnsi"/>
              </w:rPr>
              <w:object w:dxaOrig="225" w:dyaOrig="225" w14:anchorId="40D7E4FC">
                <v:shape id="_x0000_i1043" type="#_x0000_t75" style="width:55.5pt;height:18pt" o:ole="">
                  <v:imagedata r:id="rId14" o:title=""/>
                </v:shape>
                <w:control r:id="rId18" w:name="OptionButton6" w:shapeid="_x0000_i1043"/>
              </w:object>
            </w:r>
          </w:p>
        </w:tc>
      </w:tr>
      <w:tr w:rsidR="00BC4BBC" w:rsidRPr="00CD0EC6" w14:paraId="256B14BA" w14:textId="77777777" w:rsidTr="460A9070">
        <w:trPr>
          <w:trHeight w:val="360"/>
        </w:trPr>
        <w:tc>
          <w:tcPr>
            <w:tcW w:w="3073" w:type="pct"/>
            <w:vAlign w:val="center"/>
          </w:tcPr>
          <w:p w14:paraId="7B24C584" w14:textId="42CCBB0C" w:rsidR="00BC4BBC" w:rsidRPr="00CD0EC6" w:rsidRDefault="00BC4BBC" w:rsidP="460A9070">
            <w:pPr>
              <w:rPr>
                <w:rFonts w:cstheme="minorBidi"/>
                <w:sz w:val="22"/>
                <w:szCs w:val="22"/>
              </w:rPr>
            </w:pPr>
            <w:r w:rsidRPr="460A9070">
              <w:rPr>
                <w:rFonts w:cstheme="minorBidi"/>
                <w:sz w:val="22"/>
                <w:szCs w:val="22"/>
              </w:rPr>
              <w:t xml:space="preserve">If the pharmacy is doing sterile compounding, does the pharmacy have certification reports dated within six months of application payment date? </w:t>
            </w:r>
          </w:p>
        </w:tc>
        <w:tc>
          <w:tcPr>
            <w:tcW w:w="1927" w:type="pct"/>
            <w:vAlign w:val="center"/>
          </w:tcPr>
          <w:p w14:paraId="4CBA62BF" w14:textId="0325676C" w:rsidR="00BC4BBC" w:rsidRPr="00CD0EC6" w:rsidRDefault="00BC4BBC" w:rsidP="460A9070">
            <w:pPr>
              <w:jc w:val="center"/>
              <w:rPr>
                <w:rFonts w:cstheme="minorBidi"/>
              </w:rPr>
            </w:pPr>
            <w:r w:rsidRPr="00CD0EC6">
              <w:rPr>
                <w:rFonts w:cstheme="minorHAnsi"/>
              </w:rPr>
              <w:object w:dxaOrig="225" w:dyaOrig="225" w14:anchorId="5A26D7E9">
                <v:shape id="_x0000_i1045" type="#_x0000_t75" style="width:54.5pt;height:18pt" o:ole="">
                  <v:imagedata r:id="rId16" o:title=""/>
                </v:shape>
                <w:control r:id="rId19" w:name="OptionButton31" w:shapeid="_x0000_i1045"/>
              </w:object>
            </w:r>
            <w:r w:rsidRPr="00CD0EC6">
              <w:rPr>
                <w:rFonts w:cstheme="minorHAnsi"/>
              </w:rPr>
              <w:object w:dxaOrig="225" w:dyaOrig="225" w14:anchorId="1F35DC90">
                <v:shape id="_x0000_i1047" type="#_x0000_t75" style="width:54.5pt;height:18pt" o:ole="">
                  <v:imagedata r:id="rId20" o:title=""/>
                </v:shape>
                <w:control r:id="rId21" w:name="OptionButton41" w:shapeid="_x0000_i1047"/>
              </w:object>
            </w:r>
          </w:p>
        </w:tc>
      </w:tr>
    </w:tbl>
    <w:p w14:paraId="05483250" w14:textId="77777777" w:rsidR="00FE21F0" w:rsidRPr="00CD0EC6" w:rsidRDefault="00FE21F0" w:rsidP="00FE21F0">
      <w:pPr>
        <w:rPr>
          <w:rFonts w:cstheme="minorHAnsi"/>
        </w:rPr>
      </w:pP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190"/>
        <w:gridCol w:w="3882"/>
      </w:tblGrid>
      <w:tr w:rsidR="00FE21F0" w:rsidRPr="00CD0EC6" w14:paraId="5EB8A775" w14:textId="77777777" w:rsidTr="460A9070">
        <w:trPr>
          <w:trHeight w:val="368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3DBEE088" w14:textId="74BC2F96" w:rsidR="00FE21F0" w:rsidRPr="009A3FF3" w:rsidRDefault="00FE21F0" w:rsidP="00CD0EC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7F35B8">
              <w:rPr>
                <w:rFonts w:asciiTheme="minorHAnsi" w:hAnsiTheme="minorHAnsi" w:cstheme="minorHAnsi"/>
                <w:sz w:val="32"/>
                <w:szCs w:val="32"/>
              </w:rPr>
              <w:t>Step 2: CREATE A</w:t>
            </w:r>
            <w:r w:rsidR="00054B35">
              <w:rPr>
                <w:rFonts w:asciiTheme="minorHAnsi" w:hAnsiTheme="minorHAnsi" w:cstheme="minorHAnsi"/>
                <w:sz w:val="32"/>
                <w:szCs w:val="32"/>
              </w:rPr>
              <w:t xml:space="preserve"> BUSINESS </w:t>
            </w:r>
            <w:r w:rsidR="00E2678C">
              <w:rPr>
                <w:rFonts w:asciiTheme="minorHAnsi" w:hAnsiTheme="minorHAnsi" w:cstheme="minorHAnsi"/>
                <w:sz w:val="32"/>
                <w:szCs w:val="32"/>
              </w:rPr>
              <w:t xml:space="preserve">e-Profile Account </w:t>
            </w:r>
            <w:r w:rsidR="009A3FF3">
              <w:rPr>
                <w:rFonts w:asciiTheme="minorHAnsi" w:hAnsiTheme="minorHAnsi" w:cstheme="minorHAnsi"/>
                <w:sz w:val="32"/>
                <w:szCs w:val="32"/>
              </w:rPr>
              <w:br/>
            </w:r>
          </w:p>
        </w:tc>
      </w:tr>
      <w:tr w:rsidR="00FE21F0" w:rsidRPr="00CD0EC6" w14:paraId="6B958CE1" w14:textId="77777777" w:rsidTr="460A9070">
        <w:trPr>
          <w:trHeight w:val="530"/>
        </w:trPr>
        <w:tc>
          <w:tcPr>
            <w:tcW w:w="3073" w:type="pct"/>
            <w:vAlign w:val="center"/>
          </w:tcPr>
          <w:p w14:paraId="5B68C1AC" w14:textId="1E713F4D" w:rsidR="00741CC8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Log</w:t>
            </w:r>
            <w:r w:rsidR="00BF5C86" w:rsidRPr="00CD0EC6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 xml:space="preserve">in to </w:t>
            </w:r>
            <w:r w:rsidR="00741CC8">
              <w:rPr>
                <w:rFonts w:cstheme="minorHAnsi"/>
                <w:sz w:val="22"/>
                <w:szCs w:val="22"/>
              </w:rPr>
              <w:t>NABP</w:t>
            </w:r>
            <w:r w:rsidR="00054B35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>e-Profile</w:t>
            </w:r>
            <w:r w:rsidR="00741CC8">
              <w:rPr>
                <w:rFonts w:cstheme="minorHAnsi"/>
                <w:sz w:val="22"/>
                <w:szCs w:val="22"/>
              </w:rPr>
              <w:t xml:space="preserve">, select the Create Business e-Profile tile, and follow the steps to set up your account. </w:t>
            </w:r>
          </w:p>
          <w:p w14:paraId="6CFD1C7A" w14:textId="319C93D7" w:rsidR="00FE21F0" w:rsidRPr="00CD0EC6" w:rsidRDefault="00741CC8" w:rsidP="460A9070">
            <w:pPr>
              <w:rPr>
                <w:rFonts w:cstheme="minorBidi"/>
                <w:sz w:val="22"/>
                <w:szCs w:val="22"/>
              </w:rPr>
            </w:pPr>
            <w:r w:rsidRPr="460A9070">
              <w:rPr>
                <w:rFonts w:cstheme="minorBidi"/>
                <w:sz w:val="22"/>
                <w:szCs w:val="22"/>
              </w:rPr>
              <w:t>M</w:t>
            </w:r>
            <w:r w:rsidR="00FE21F0" w:rsidRPr="460A9070">
              <w:rPr>
                <w:rFonts w:cstheme="minorBidi"/>
                <w:sz w:val="22"/>
                <w:szCs w:val="22"/>
              </w:rPr>
              <w:t xml:space="preserve">ake sure your </w:t>
            </w:r>
            <w:r w:rsidR="00BC4BBC" w:rsidRPr="460A9070">
              <w:rPr>
                <w:rFonts w:cstheme="minorBidi"/>
                <w:sz w:val="22"/>
                <w:szCs w:val="22"/>
              </w:rPr>
              <w:t xml:space="preserve">business </w:t>
            </w:r>
            <w:r w:rsidR="00FE21F0" w:rsidRPr="460A9070">
              <w:rPr>
                <w:rFonts w:cstheme="minorBidi"/>
                <w:sz w:val="22"/>
                <w:szCs w:val="22"/>
              </w:rPr>
              <w:t xml:space="preserve">e-Profile ID is associated with your username (email address). </w:t>
            </w:r>
          </w:p>
        </w:tc>
        <w:tc>
          <w:tcPr>
            <w:tcW w:w="1927" w:type="pct"/>
            <w:vAlign w:val="center"/>
          </w:tcPr>
          <w:p w14:paraId="453A6084" w14:textId="37E8BA1E" w:rsidR="00FE21F0" w:rsidRPr="00E2678C" w:rsidRDefault="003E3F0F" w:rsidP="47CE013B">
            <w:pPr>
              <w:rPr>
                <w:rStyle w:val="Hyperlink"/>
                <w:rFonts w:cstheme="minorBidi"/>
                <w:sz w:val="22"/>
                <w:szCs w:val="22"/>
              </w:rPr>
            </w:pPr>
            <w:hyperlink r:id="rId22" w:anchor="/login">
              <w:r w:rsidR="32486160" w:rsidRPr="460A9070">
                <w:rPr>
                  <w:rStyle w:val="Hyperlink"/>
                  <w:rFonts w:cstheme="minorBidi"/>
                  <w:sz w:val="22"/>
                  <w:szCs w:val="22"/>
                </w:rPr>
                <w:t xml:space="preserve">e-Profile </w:t>
              </w:r>
            </w:hyperlink>
            <w:r w:rsidR="32486160" w:rsidRPr="460A9070">
              <w:rPr>
                <w:rStyle w:val="Hyperlink"/>
                <w:rFonts w:cstheme="minorBidi"/>
                <w:sz w:val="22"/>
                <w:szCs w:val="22"/>
              </w:rPr>
              <w:t>Log</w:t>
            </w:r>
            <w:r w:rsidR="00BC4BBC" w:rsidRPr="460A9070">
              <w:rPr>
                <w:rStyle w:val="Hyperlink"/>
                <w:rFonts w:cstheme="minorBidi"/>
                <w:sz w:val="22"/>
                <w:szCs w:val="22"/>
              </w:rPr>
              <w:t xml:space="preserve"> In</w:t>
            </w:r>
          </w:p>
        </w:tc>
      </w:tr>
      <w:tr w:rsidR="00FE21F0" w:rsidRPr="00CD0EC6" w14:paraId="5A2501C1" w14:textId="77777777" w:rsidTr="460A9070">
        <w:trPr>
          <w:trHeight w:val="576"/>
        </w:trPr>
        <w:tc>
          <w:tcPr>
            <w:tcW w:w="3073" w:type="pct"/>
          </w:tcPr>
          <w:p w14:paraId="634A8747" w14:textId="7969C019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If the </w:t>
            </w:r>
            <w:r w:rsidR="00E2678C">
              <w:rPr>
                <w:rFonts w:cstheme="minorHAnsi"/>
                <w:sz w:val="22"/>
                <w:szCs w:val="22"/>
              </w:rPr>
              <w:t>business</w:t>
            </w:r>
            <w:r w:rsidR="00E2678C" w:rsidRPr="00CD0EC6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 xml:space="preserve">e-Profile is not associated with your username: </w:t>
            </w:r>
            <w:r w:rsidR="0070392C">
              <w:rPr>
                <w:rFonts w:cstheme="minorHAnsi"/>
                <w:sz w:val="22"/>
                <w:szCs w:val="22"/>
              </w:rPr>
              <w:br/>
            </w:r>
          </w:p>
          <w:p w14:paraId="3D348C3B" w14:textId="10F91719" w:rsidR="00FE21F0" w:rsidRPr="00CD0EC6" w:rsidRDefault="00FE21F0" w:rsidP="00FE21F0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Click on the </w:t>
            </w:r>
            <w:r w:rsidR="00E2678C">
              <w:rPr>
                <w:rFonts w:cstheme="minorHAnsi"/>
                <w:sz w:val="22"/>
                <w:szCs w:val="22"/>
              </w:rPr>
              <w:t>My Business</w:t>
            </w:r>
            <w:r w:rsidR="00E2678C" w:rsidRPr="00CD0EC6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>e-Profile tile.</w:t>
            </w:r>
          </w:p>
          <w:p w14:paraId="23F47A51" w14:textId="3EF7D13B" w:rsidR="00FE21F0" w:rsidRPr="00CD0EC6" w:rsidRDefault="00FE21F0" w:rsidP="00FE21F0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Request </w:t>
            </w:r>
            <w:r w:rsidR="00E2678C">
              <w:rPr>
                <w:rFonts w:cstheme="minorHAnsi"/>
                <w:sz w:val="22"/>
                <w:szCs w:val="22"/>
              </w:rPr>
              <w:t xml:space="preserve">business </w:t>
            </w:r>
            <w:r w:rsidRPr="00CD0EC6">
              <w:rPr>
                <w:rFonts w:cstheme="minorHAnsi"/>
                <w:sz w:val="22"/>
                <w:szCs w:val="22"/>
              </w:rPr>
              <w:t xml:space="preserve">e-Profile be associated with your username. </w:t>
            </w:r>
          </w:p>
          <w:p w14:paraId="750548D1" w14:textId="44229249" w:rsidR="00FE21F0" w:rsidRPr="00CD0EC6" w:rsidRDefault="00FE21F0" w:rsidP="00FE21F0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Enter the requested information to obtain a </w:t>
            </w:r>
            <w:r w:rsidR="00E2678C">
              <w:rPr>
                <w:rFonts w:cstheme="minorHAnsi"/>
                <w:sz w:val="22"/>
                <w:szCs w:val="22"/>
              </w:rPr>
              <w:t>business</w:t>
            </w:r>
            <w:r w:rsidR="00E2678C" w:rsidRPr="00CD0EC6">
              <w:rPr>
                <w:rFonts w:cstheme="minorHAnsi"/>
                <w:sz w:val="22"/>
                <w:szCs w:val="22"/>
              </w:rPr>
              <w:t xml:space="preserve"> </w:t>
            </w:r>
            <w:r w:rsidRPr="00CD0EC6">
              <w:rPr>
                <w:rFonts w:cstheme="minorHAnsi"/>
                <w:sz w:val="22"/>
                <w:szCs w:val="22"/>
              </w:rPr>
              <w:t>e-Profile ID.</w:t>
            </w:r>
          </w:p>
        </w:tc>
        <w:tc>
          <w:tcPr>
            <w:tcW w:w="1927" w:type="pct"/>
            <w:vAlign w:val="center"/>
          </w:tcPr>
          <w:p w14:paraId="66C7807F" w14:textId="1CB56529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Requested information:</w:t>
            </w:r>
            <w:r w:rsidR="00605B56">
              <w:rPr>
                <w:rFonts w:cstheme="minorHAnsi"/>
                <w:sz w:val="22"/>
                <w:szCs w:val="22"/>
              </w:rPr>
              <w:br/>
            </w:r>
          </w:p>
          <w:p w14:paraId="0E996AAC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Legal Business Name</w:t>
            </w:r>
          </w:p>
          <w:p w14:paraId="2E9DF67E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Doing Business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As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Name</w:t>
            </w:r>
          </w:p>
          <w:p w14:paraId="7D06077A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Pharmacy Address (including suite)</w:t>
            </w:r>
          </w:p>
          <w:p w14:paraId="6B59CD00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FEIN</w:t>
            </w:r>
          </w:p>
          <w:p w14:paraId="6F1A789A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NCPDP</w:t>
            </w:r>
          </w:p>
          <w:p w14:paraId="659192AC" w14:textId="77777777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Resident State License Number</w:t>
            </w:r>
          </w:p>
          <w:p w14:paraId="1CB4AB86" w14:textId="195BDEAB" w:rsidR="00FE21F0" w:rsidRPr="00CD0EC6" w:rsidRDefault="00FE21F0" w:rsidP="00FE21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Phone </w:t>
            </w:r>
            <w:r w:rsidR="00736E0A" w:rsidRPr="00CD0EC6">
              <w:rPr>
                <w:rFonts w:cstheme="minorHAnsi"/>
                <w:sz w:val="22"/>
                <w:szCs w:val="22"/>
              </w:rPr>
              <w:t>N</w:t>
            </w:r>
            <w:r w:rsidRPr="00CD0EC6">
              <w:rPr>
                <w:rFonts w:cstheme="minorHAnsi"/>
                <w:sz w:val="22"/>
                <w:szCs w:val="22"/>
              </w:rPr>
              <w:t>umber</w:t>
            </w:r>
          </w:p>
        </w:tc>
      </w:tr>
    </w:tbl>
    <w:p w14:paraId="58C12D4B" w14:textId="06ABE425" w:rsidR="00FE21F0" w:rsidRDefault="00FE21F0" w:rsidP="00FE21F0">
      <w:pPr>
        <w:rPr>
          <w:rFonts w:cstheme="minorHAnsi"/>
        </w:rPr>
      </w:pPr>
    </w:p>
    <w:p w14:paraId="0B5C25E1" w14:textId="6925D252" w:rsidR="00CB0914" w:rsidRDefault="00CB0914" w:rsidP="00FE21F0"/>
    <w:p w14:paraId="6B028CB9" w14:textId="5BDD757D" w:rsidR="00CB0914" w:rsidRDefault="00CB0914" w:rsidP="00FE21F0"/>
    <w:p w14:paraId="59F125FC" w14:textId="134B0BC4" w:rsidR="00CB0914" w:rsidRDefault="00CB0914" w:rsidP="00FE21F0"/>
    <w:p w14:paraId="410F222A" w14:textId="7C9E756D" w:rsidR="00CB0914" w:rsidRDefault="00CB0914" w:rsidP="00FE21F0"/>
    <w:p w14:paraId="660BE46F" w14:textId="77777777" w:rsidR="00CB0914" w:rsidRPr="00CD0EC6" w:rsidRDefault="00CB0914" w:rsidP="00FE21F0">
      <w:pPr>
        <w:rPr>
          <w:rFonts w:cstheme="minorHAnsi"/>
        </w:rPr>
      </w:pP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61"/>
        <w:gridCol w:w="5382"/>
        <w:gridCol w:w="3831"/>
      </w:tblGrid>
      <w:tr w:rsidR="00FE21F0" w:rsidRPr="00CD0EC6" w14:paraId="7B80C658" w14:textId="77777777" w:rsidTr="00CD0EC6">
        <w:tc>
          <w:tcPr>
            <w:tcW w:w="5797" w:type="dxa"/>
            <w:gridSpan w:val="2"/>
            <w:shd w:val="clear" w:color="auto" w:fill="DBE5F1" w:themeFill="accent1" w:themeFillTint="33"/>
          </w:tcPr>
          <w:p w14:paraId="6D7C6FB0" w14:textId="77777777" w:rsidR="00FE21F0" w:rsidRDefault="00FE21F0" w:rsidP="00CD0EC6">
            <w:pPr>
              <w:pStyle w:val="Heading2"/>
              <w:rPr>
                <w:rFonts w:asciiTheme="minorHAnsi" w:hAnsiTheme="minorHAnsi" w:cstheme="minorHAnsi"/>
                <w:sz w:val="32"/>
                <w:szCs w:val="32"/>
              </w:rPr>
            </w:pPr>
            <w:r w:rsidRPr="007F35B8">
              <w:rPr>
                <w:rFonts w:asciiTheme="minorHAnsi" w:hAnsiTheme="minorHAnsi" w:cstheme="minorHAnsi"/>
                <w:sz w:val="32"/>
                <w:szCs w:val="32"/>
              </w:rPr>
              <w:t>Step 3: DOCUMENTS TO GATHER</w:t>
            </w:r>
          </w:p>
          <w:p w14:paraId="05F36A78" w14:textId="5869CA22" w:rsidR="009A3FF3" w:rsidRPr="009A3FF3" w:rsidRDefault="009A3FF3" w:rsidP="009A3FF3">
            <w:pPr>
              <w:rPr>
                <w:sz w:val="22"/>
                <w:szCs w:val="22"/>
              </w:rPr>
            </w:pPr>
          </w:p>
        </w:tc>
        <w:tc>
          <w:tcPr>
            <w:tcW w:w="3557" w:type="dxa"/>
            <w:shd w:val="clear" w:color="auto" w:fill="DBE5F1" w:themeFill="accent1" w:themeFillTint="33"/>
          </w:tcPr>
          <w:p w14:paraId="6648375D" w14:textId="77777777" w:rsidR="00FE21F0" w:rsidRPr="007F35B8" w:rsidRDefault="00FE21F0" w:rsidP="00CD0EC6">
            <w:pPr>
              <w:pStyle w:val="Heading2"/>
              <w:rPr>
                <w:rFonts w:asciiTheme="minorHAnsi" w:hAnsiTheme="minorHAnsi" w:cstheme="minorHAnsi"/>
                <w:sz w:val="32"/>
                <w:szCs w:val="32"/>
              </w:rPr>
            </w:pPr>
            <w:r w:rsidRPr="007F35B8">
              <w:rPr>
                <w:rFonts w:asciiTheme="minorHAnsi" w:hAnsiTheme="minorHAnsi" w:cstheme="minorHAnsi"/>
                <w:sz w:val="32"/>
                <w:szCs w:val="32"/>
              </w:rPr>
              <w:t>TIPS &amp; TEMPLATES</w:t>
            </w:r>
          </w:p>
        </w:tc>
      </w:tr>
      <w:tr w:rsidR="00FE21F0" w:rsidRPr="00CD0EC6" w14:paraId="2E4AF8B4" w14:textId="77777777" w:rsidTr="00CD0EC6">
        <w:sdt>
          <w:sdtPr>
            <w:rPr>
              <w:rStyle w:val="Style2"/>
              <w:rFonts w:cstheme="minorHAnsi"/>
            </w:rPr>
            <w:id w:val="8612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16461CD3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1ACC9210" w14:textId="77777777" w:rsidR="00FE21F0" w:rsidRPr="00CD0EC6" w:rsidRDefault="00FE21F0" w:rsidP="00F254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Pharmacy schematic diagram</w:t>
            </w:r>
          </w:p>
        </w:tc>
        <w:tc>
          <w:tcPr>
            <w:tcW w:w="3557" w:type="dxa"/>
          </w:tcPr>
          <w:p w14:paraId="350C2743" w14:textId="09DDF0E9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Make sure all key areas of the pharmacy are visible and clearly labeled</w:t>
            </w:r>
            <w:r w:rsidR="00F75F19" w:rsidRPr="00CD0EC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E21F0" w:rsidRPr="00CD0EC6" w14:paraId="26FAD28E" w14:textId="77777777" w:rsidTr="00CD0EC6">
        <w:sdt>
          <w:sdtPr>
            <w:rPr>
              <w:rStyle w:val="Style2"/>
              <w:rFonts w:cstheme="minorHAnsi"/>
            </w:rPr>
            <w:id w:val="-52294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0D33D02F" w14:textId="77777777" w:rsidR="00FE21F0" w:rsidRPr="00CD0EC6" w:rsidRDefault="00FE21F0" w:rsidP="00CD0EC6">
                <w:pPr>
                  <w:jc w:val="center"/>
                  <w:rPr>
                    <w:rStyle w:val="Style2"/>
                    <w:rFonts w:cstheme="minorHAnsi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17C656CB" w14:textId="42752436" w:rsidR="00FE21F0" w:rsidRPr="00CD0EC6" w:rsidRDefault="00FE21F0" w:rsidP="00F254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Photo of the facility storefront</w:t>
            </w:r>
          </w:p>
        </w:tc>
        <w:tc>
          <w:tcPr>
            <w:tcW w:w="3557" w:type="dxa"/>
          </w:tcPr>
          <w:p w14:paraId="2EFC7AAC" w14:textId="77777777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Please ensure the pharmacy name and entrance are visible.</w:t>
            </w:r>
          </w:p>
        </w:tc>
      </w:tr>
      <w:tr w:rsidR="00FE21F0" w:rsidRPr="00CD0EC6" w14:paraId="7F8B9AF3" w14:textId="77777777" w:rsidTr="007F35B8">
        <w:trPr>
          <w:trHeight w:val="1673"/>
        </w:trPr>
        <w:sdt>
          <w:sdtPr>
            <w:rPr>
              <w:rStyle w:val="Style2"/>
              <w:rFonts w:cstheme="minorHAnsi"/>
            </w:rPr>
            <w:id w:val="104286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7F6C62A8" w14:textId="588F7BB0" w:rsidR="00FE21F0" w:rsidRPr="00CD0EC6" w:rsidRDefault="007F35B8" w:rsidP="00CD0EC6">
                <w:pPr>
                  <w:jc w:val="center"/>
                  <w:rPr>
                    <w:rFonts w:cstheme="minorHAnsi"/>
                    <w:sz w:val="28"/>
                  </w:rPr>
                </w:pPr>
                <w:r>
                  <w:rPr>
                    <w:rStyle w:val="Style2"/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7C11B566" w14:textId="183D352C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Update licenses in system or complete the template provided with all licenses held by the pharmacy (closed, inactive, pending, DEA, controlled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substance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and wholesale distributor licenses, </w:t>
            </w:r>
            <w:proofErr w:type="spellStart"/>
            <w:r w:rsidR="0080417C" w:rsidRPr="00CD0EC6">
              <w:rPr>
                <w:rFonts w:cstheme="minorHAnsi"/>
                <w:sz w:val="22"/>
                <w:szCs w:val="22"/>
              </w:rPr>
              <w:t>etc</w:t>
            </w:r>
            <w:proofErr w:type="spellEnd"/>
            <w:r w:rsidRPr="00CD0EC6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557" w:type="dxa"/>
          </w:tcPr>
          <w:p w14:paraId="4E68F953" w14:textId="5689828B" w:rsidR="00FE21F0" w:rsidRPr="00CD0EC6" w:rsidRDefault="003E3F0F" w:rsidP="00CD0EC6">
            <w:pPr>
              <w:rPr>
                <w:rFonts w:cstheme="minorHAnsi"/>
                <w:sz w:val="22"/>
                <w:szCs w:val="22"/>
              </w:rPr>
            </w:pPr>
            <w:hyperlink r:id="rId23" w:history="1">
              <w:r w:rsidR="00FE21F0" w:rsidRPr="009B5BE4">
                <w:rPr>
                  <w:rStyle w:val="Hyperlink"/>
                  <w:rFonts w:cstheme="minorHAnsi"/>
                  <w:sz w:val="22"/>
                  <w:szCs w:val="22"/>
                </w:rPr>
                <w:t>Facility license instructions</w:t>
              </w:r>
            </w:hyperlink>
          </w:p>
          <w:p w14:paraId="09F7B947" w14:textId="735210F3" w:rsidR="007F35B8" w:rsidRPr="00CD0EC6" w:rsidRDefault="003E3F0F" w:rsidP="00CD0EC6">
            <w:pPr>
              <w:rPr>
                <w:rFonts w:cstheme="minorHAnsi"/>
                <w:sz w:val="22"/>
                <w:szCs w:val="22"/>
              </w:rPr>
            </w:pPr>
            <w:hyperlink r:id="rId24" w:history="1">
              <w:r w:rsidR="00FE21F0" w:rsidRPr="00CD0EC6">
                <w:rPr>
                  <w:rStyle w:val="Hyperlink"/>
                  <w:rFonts w:cstheme="minorHAnsi"/>
                  <w:sz w:val="22"/>
                  <w:szCs w:val="22"/>
                </w:rPr>
                <w:t>Facility license template</w:t>
              </w:r>
            </w:hyperlink>
          </w:p>
        </w:tc>
      </w:tr>
      <w:tr w:rsidR="00FE21F0" w:rsidRPr="00CD0EC6" w14:paraId="79834E48" w14:textId="77777777" w:rsidTr="00CD0EC6">
        <w:sdt>
          <w:sdtPr>
            <w:rPr>
              <w:rStyle w:val="Style2"/>
              <w:rFonts w:cstheme="minorHAnsi"/>
            </w:rPr>
            <w:id w:val="-32428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29C46B64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6F58B2C4" w14:textId="75306AEA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Gather the licenses and e-Profile IDs for all licensed staff (including nonresident designated pharmacists)</w:t>
            </w:r>
          </w:p>
        </w:tc>
        <w:tc>
          <w:tcPr>
            <w:tcW w:w="3557" w:type="dxa"/>
          </w:tcPr>
          <w:p w14:paraId="38CF086F" w14:textId="18BFD707" w:rsidR="00FE21F0" w:rsidRPr="00CD0EC6" w:rsidRDefault="0017661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T</w:t>
            </w:r>
            <w:r w:rsidR="0080417C" w:rsidRPr="00CD0EC6">
              <w:rPr>
                <w:rFonts w:cstheme="minorHAnsi"/>
                <w:sz w:val="22"/>
                <w:szCs w:val="22"/>
              </w:rPr>
              <w:t>o avoid application delays, staff pharmacists should update their license information in their individual e-Profile prior to filling out the application.</w:t>
            </w:r>
          </w:p>
        </w:tc>
      </w:tr>
      <w:tr w:rsidR="00FE21F0" w:rsidRPr="00CD0EC6" w14:paraId="093D2706" w14:textId="77777777" w:rsidTr="00CD0EC6">
        <w:sdt>
          <w:sdtPr>
            <w:rPr>
              <w:rStyle w:val="Style2"/>
              <w:rFonts w:cstheme="minorHAnsi"/>
            </w:rPr>
            <w:id w:val="-187190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  <w:tcBorders>
                  <w:bottom w:val="single" w:sz="4" w:space="0" w:color="D9D9D9" w:themeColor="background1" w:themeShade="D9"/>
                </w:tcBorders>
              </w:tcPr>
              <w:p w14:paraId="3D5F16B1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  <w:tcBorders>
              <w:bottom w:val="single" w:sz="4" w:space="0" w:color="D9D9D9" w:themeColor="background1" w:themeShade="D9"/>
            </w:tcBorders>
          </w:tcPr>
          <w:p w14:paraId="03F66BEE" w14:textId="77777777" w:rsidR="00FE21F0" w:rsidRPr="00CD0EC6" w:rsidRDefault="00FE21F0" w:rsidP="00F254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List of the top drugs dispensed by the pharmacy, including dosage forms. </w:t>
            </w:r>
          </w:p>
        </w:tc>
        <w:tc>
          <w:tcPr>
            <w:tcW w:w="3557" w:type="dxa"/>
            <w:tcBorders>
              <w:bottom w:val="single" w:sz="4" w:space="0" w:color="D9D9D9" w:themeColor="background1" w:themeShade="D9"/>
            </w:tcBorders>
          </w:tcPr>
          <w:p w14:paraId="1F9744F5" w14:textId="33064797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Provide top </w:t>
            </w:r>
            <w:r w:rsidR="00176610" w:rsidRPr="00CD0EC6">
              <w:rPr>
                <w:rFonts w:cstheme="minorHAnsi"/>
                <w:sz w:val="22"/>
                <w:szCs w:val="22"/>
              </w:rPr>
              <w:t xml:space="preserve">five </w:t>
            </w:r>
            <w:r w:rsidRPr="00CD0EC6">
              <w:rPr>
                <w:rFonts w:cstheme="minorHAnsi"/>
                <w:sz w:val="22"/>
                <w:szCs w:val="22"/>
              </w:rPr>
              <w:t xml:space="preserve">non-compounded, top </w:t>
            </w:r>
            <w:r w:rsidR="00176610" w:rsidRPr="00CD0EC6">
              <w:rPr>
                <w:rFonts w:cstheme="minorHAnsi"/>
                <w:sz w:val="22"/>
                <w:szCs w:val="22"/>
              </w:rPr>
              <w:t>five</w:t>
            </w:r>
            <w:r w:rsidRPr="00CD0EC6">
              <w:rPr>
                <w:rFonts w:cstheme="minorHAnsi"/>
                <w:sz w:val="22"/>
                <w:szCs w:val="22"/>
              </w:rPr>
              <w:t xml:space="preserve"> nonsterile compounded, and top </w:t>
            </w:r>
            <w:r w:rsidR="00176610" w:rsidRPr="00CD0EC6">
              <w:rPr>
                <w:rFonts w:cstheme="minorHAnsi"/>
                <w:sz w:val="22"/>
                <w:szCs w:val="22"/>
              </w:rPr>
              <w:t>five</w:t>
            </w:r>
            <w:r w:rsidRPr="00CD0EC6">
              <w:rPr>
                <w:rFonts w:cstheme="minorHAnsi"/>
                <w:sz w:val="22"/>
                <w:szCs w:val="22"/>
              </w:rPr>
              <w:t xml:space="preserve"> sterile compounded drugs, as applicable. </w:t>
            </w:r>
          </w:p>
        </w:tc>
      </w:tr>
      <w:tr w:rsidR="00FE21F0" w:rsidRPr="00CD0EC6" w14:paraId="4AFD9655" w14:textId="77777777" w:rsidTr="00CD0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sdt>
          <w:sdtPr>
            <w:rPr>
              <w:rStyle w:val="Style2"/>
              <w:rFonts w:cstheme="minorHAnsi"/>
            </w:rPr>
            <w:id w:val="133056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A0ED79E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7271FB" w14:textId="77777777" w:rsidR="00FE21F0" w:rsidRPr="00CD0EC6" w:rsidRDefault="00FE21F0" w:rsidP="00F25486">
            <w:pPr>
              <w:ind w:left="-44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List of the pharmacy’s non-manufacturer prescription drug suppliers for the past two years.</w:t>
            </w:r>
          </w:p>
        </w:tc>
        <w:tc>
          <w:tcPr>
            <w:tcW w:w="35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BA31F" w14:textId="607584CD" w:rsidR="00FE21F0" w:rsidRPr="00CD0EC6" w:rsidRDefault="003E3F0F" w:rsidP="00F25486">
            <w:pPr>
              <w:ind w:left="-44"/>
              <w:rPr>
                <w:rFonts w:cstheme="minorHAnsi"/>
                <w:sz w:val="22"/>
                <w:szCs w:val="22"/>
              </w:rPr>
            </w:pPr>
            <w:hyperlink r:id="rId25" w:history="1">
              <w:r w:rsidR="00FE21F0" w:rsidRPr="00CD0EC6">
                <w:rPr>
                  <w:rStyle w:val="Hyperlink"/>
                  <w:rFonts w:cstheme="minorHAnsi"/>
                  <w:sz w:val="22"/>
                  <w:szCs w:val="22"/>
                </w:rPr>
                <w:t>Source list template</w:t>
              </w:r>
            </w:hyperlink>
          </w:p>
        </w:tc>
      </w:tr>
      <w:tr w:rsidR="00FE21F0" w:rsidRPr="00CD0EC6" w14:paraId="33989B58" w14:textId="77777777" w:rsidTr="00CD0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sdt>
          <w:sdtPr>
            <w:rPr>
              <w:rStyle w:val="Style2"/>
              <w:rFonts w:cstheme="minorHAnsi"/>
            </w:rPr>
            <w:id w:val="-211066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7D0BF3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4057A6" w14:textId="77777777" w:rsidR="00FE21F0" w:rsidRPr="00CD0EC6" w:rsidRDefault="00FE21F0" w:rsidP="00F25486">
            <w:pPr>
              <w:ind w:left="-44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List of the pharmacy’s active pharmaceutical ingredient suppliers for the past two years, if applicable.</w:t>
            </w:r>
          </w:p>
        </w:tc>
        <w:tc>
          <w:tcPr>
            <w:tcW w:w="35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6F4435" w14:textId="77777777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E21F0" w:rsidRPr="00CD0EC6" w14:paraId="73594A0C" w14:textId="77777777" w:rsidTr="00CD0EC6">
        <w:sdt>
          <w:sdtPr>
            <w:rPr>
              <w:rStyle w:val="Style2"/>
              <w:rFonts w:cstheme="minorHAnsi"/>
            </w:rPr>
            <w:id w:val="92129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008C3CA4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1EFEFF80" w14:textId="77777777" w:rsidR="00FE21F0" w:rsidRPr="00CD0EC6" w:rsidRDefault="00FE21F0" w:rsidP="00F254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Certification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Reports, if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sterile compounding.</w:t>
            </w:r>
          </w:p>
        </w:tc>
        <w:tc>
          <w:tcPr>
            <w:tcW w:w="3557" w:type="dxa"/>
          </w:tcPr>
          <w:p w14:paraId="379C9384" w14:textId="53B68912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605B56">
              <w:rPr>
                <w:rFonts w:cstheme="minorHAnsi"/>
                <w:b/>
                <w:i/>
                <w:sz w:val="22"/>
                <w:szCs w:val="22"/>
              </w:rPr>
              <w:t>Note:</w:t>
            </w:r>
            <w:r w:rsidRPr="00CD0EC6">
              <w:rPr>
                <w:rFonts w:cstheme="minorHAnsi"/>
                <w:sz w:val="22"/>
                <w:szCs w:val="22"/>
              </w:rPr>
              <w:t xml:space="preserve"> reports must be from within the last six months, to request an inspection. </w:t>
            </w:r>
            <w:r w:rsidR="00605B56">
              <w:rPr>
                <w:rFonts w:cstheme="minorHAnsi"/>
                <w:sz w:val="22"/>
                <w:szCs w:val="22"/>
              </w:rPr>
              <w:br/>
            </w:r>
          </w:p>
          <w:p w14:paraId="0CD3EEE8" w14:textId="7377BDBA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Must include:</w:t>
            </w:r>
            <w:r w:rsidR="00605B56">
              <w:rPr>
                <w:rFonts w:cstheme="minorHAnsi"/>
                <w:sz w:val="22"/>
                <w:szCs w:val="22"/>
              </w:rPr>
              <w:br/>
            </w:r>
          </w:p>
          <w:p w14:paraId="39810210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Primary engineering controls certification report</w:t>
            </w:r>
          </w:p>
          <w:p w14:paraId="2538FA1A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Secondary engineering controls certification report</w:t>
            </w:r>
          </w:p>
          <w:p w14:paraId="15DF8C91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Viable air testing report</w:t>
            </w:r>
          </w:p>
          <w:p w14:paraId="3C205757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Viable surface testing report</w:t>
            </w:r>
          </w:p>
          <w:p w14:paraId="3FC37514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Technician notes</w:t>
            </w:r>
          </w:p>
          <w:p w14:paraId="486F5D40" w14:textId="77777777" w:rsidR="00FE21F0" w:rsidRPr="00CD0EC6" w:rsidRDefault="00FE21F0" w:rsidP="00FE21F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Summary</w:t>
            </w:r>
          </w:p>
        </w:tc>
      </w:tr>
      <w:tr w:rsidR="00FE21F0" w:rsidRPr="00CD0EC6" w14:paraId="40A39BA6" w14:textId="77777777" w:rsidTr="00CD0EC6">
        <w:sdt>
          <w:sdtPr>
            <w:rPr>
              <w:rStyle w:val="Style2"/>
              <w:rFonts w:cstheme="minorHAnsi"/>
            </w:rPr>
            <w:id w:val="130750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437A9A7B" w14:textId="176D22A6" w:rsidR="00FE21F0" w:rsidRPr="00CD0EC6" w:rsidRDefault="009A3FF3" w:rsidP="00CD0EC6">
                <w:pPr>
                  <w:jc w:val="center"/>
                  <w:rPr>
                    <w:rFonts w:cstheme="minorHAnsi"/>
                    <w:sz w:val="28"/>
                  </w:rPr>
                </w:pPr>
                <w:r>
                  <w:rPr>
                    <w:rStyle w:val="Style2"/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51853EB8" w14:textId="6B1E1754" w:rsidR="00FE21F0" w:rsidRPr="00CD0EC6" w:rsidRDefault="00FE21F0" w:rsidP="00F25486">
            <w:pPr>
              <w:spacing w:before="120" w:after="100" w:afterAutospacing="1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Scanned copies of the most recent state, federal</w:t>
            </w:r>
            <w:r w:rsidR="00824853" w:rsidRPr="00CD0EC6">
              <w:rPr>
                <w:rFonts w:cstheme="minorHAnsi"/>
                <w:sz w:val="22"/>
                <w:szCs w:val="22"/>
              </w:rPr>
              <w:t>,</w:t>
            </w:r>
            <w:r w:rsidRPr="00CD0EC6">
              <w:rPr>
                <w:rFonts w:cstheme="minorHAnsi"/>
                <w:sz w:val="22"/>
                <w:szCs w:val="22"/>
              </w:rPr>
              <w:t xml:space="preserve"> or third-party pharmacy inspection reports and any responses provided by the pharmacy, if available.</w:t>
            </w:r>
          </w:p>
        </w:tc>
        <w:tc>
          <w:tcPr>
            <w:tcW w:w="3557" w:type="dxa"/>
          </w:tcPr>
          <w:p w14:paraId="7FC3F11B" w14:textId="5AADC6F6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All documentation submitted must be free of any Protected Health Information (PHI) or Personally Identifiable Information (PII). If any PHI or PII is included, the application will be considered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incomplete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and </w:t>
            </w:r>
            <w:r w:rsidR="004365AA" w:rsidRPr="00CD0EC6">
              <w:rPr>
                <w:rFonts w:cstheme="minorHAnsi"/>
                <w:sz w:val="22"/>
                <w:szCs w:val="22"/>
              </w:rPr>
              <w:t xml:space="preserve">the </w:t>
            </w:r>
            <w:r w:rsidRPr="00CD0EC6">
              <w:rPr>
                <w:rFonts w:cstheme="minorHAnsi"/>
                <w:sz w:val="22"/>
                <w:szCs w:val="22"/>
              </w:rPr>
              <w:lastRenderedPageBreak/>
              <w:t>review will be delayed.</w:t>
            </w:r>
            <w:r w:rsidR="0070392C">
              <w:rPr>
                <w:rFonts w:cstheme="minorHAnsi"/>
                <w:sz w:val="22"/>
                <w:szCs w:val="22"/>
              </w:rPr>
              <w:br/>
            </w:r>
          </w:p>
          <w:p w14:paraId="1B0597F7" w14:textId="7AE2B269" w:rsidR="00FE21F0" w:rsidRPr="00CD0EC6" w:rsidRDefault="00FE21F0" w:rsidP="00CD0EC6">
            <w:pPr>
              <w:rPr>
                <w:rFonts w:cstheme="minorHAnsi"/>
                <w:i/>
                <w:sz w:val="22"/>
                <w:szCs w:val="22"/>
              </w:rPr>
            </w:pPr>
            <w:r w:rsidRPr="00CD0EC6">
              <w:rPr>
                <w:rFonts w:cstheme="minorHAnsi"/>
                <w:b/>
                <w:i/>
                <w:sz w:val="22"/>
                <w:szCs w:val="22"/>
              </w:rPr>
              <w:t>Note</w:t>
            </w:r>
            <w:r w:rsidRPr="00CD0EC6">
              <w:rPr>
                <w:rFonts w:cstheme="minorHAnsi"/>
                <w:i/>
                <w:sz w:val="22"/>
                <w:szCs w:val="22"/>
              </w:rPr>
              <w:t>: PHI and PII include</w:t>
            </w:r>
            <w:r w:rsidR="004365AA" w:rsidRPr="00CD0EC6">
              <w:rPr>
                <w:rFonts w:cstheme="minorHAnsi"/>
                <w:i/>
                <w:sz w:val="22"/>
                <w:szCs w:val="22"/>
              </w:rPr>
              <w:t>,</w:t>
            </w:r>
            <w:r w:rsidRPr="00CD0EC6">
              <w:rPr>
                <w:rFonts w:cstheme="minorHAnsi"/>
                <w:i/>
                <w:sz w:val="22"/>
                <w:szCs w:val="22"/>
              </w:rPr>
              <w:t xml:space="preserve"> but are not limited </w:t>
            </w:r>
            <w:proofErr w:type="gramStart"/>
            <w:r w:rsidRPr="00CD0EC6">
              <w:rPr>
                <w:rFonts w:cstheme="minorHAnsi"/>
                <w:i/>
                <w:sz w:val="22"/>
                <w:szCs w:val="22"/>
              </w:rPr>
              <w:t>to:</w:t>
            </w:r>
            <w:proofErr w:type="gramEnd"/>
            <w:r w:rsidRPr="00CD0EC6">
              <w:rPr>
                <w:rFonts w:cstheme="minorHAnsi"/>
                <w:i/>
                <w:sz w:val="22"/>
                <w:szCs w:val="22"/>
              </w:rPr>
              <w:t xml:space="preserve"> patient names, prescription numbers, social security numbers, etc.</w:t>
            </w:r>
          </w:p>
        </w:tc>
      </w:tr>
      <w:tr w:rsidR="00FE21F0" w:rsidRPr="00CD0EC6" w14:paraId="4B842A49" w14:textId="77777777" w:rsidTr="007F35B8">
        <w:trPr>
          <w:trHeight w:val="2753"/>
        </w:trPr>
        <w:sdt>
          <w:sdtPr>
            <w:rPr>
              <w:rStyle w:val="Style2"/>
              <w:rFonts w:cstheme="minorHAnsi"/>
            </w:rPr>
            <w:id w:val="-144938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800" w:type="dxa"/>
              </w:tcPr>
              <w:p w14:paraId="5F96FCA1" w14:textId="77777777" w:rsidR="00FE21F0" w:rsidRPr="00CD0EC6" w:rsidRDefault="00FE21F0" w:rsidP="00CD0EC6">
                <w:pPr>
                  <w:jc w:val="center"/>
                  <w:rPr>
                    <w:rFonts w:cstheme="minorHAnsi"/>
                    <w:sz w:val="28"/>
                  </w:rPr>
                </w:pPr>
                <w:r w:rsidRPr="00CD0EC6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97" w:type="dxa"/>
          </w:tcPr>
          <w:p w14:paraId="3E6697B6" w14:textId="55FC93F6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All documents related to investigations and/or pending disciplinary, criminal, and legal history for the pharmacy, pharmacy owners</w:t>
            </w:r>
            <w:r w:rsidR="00AE2CE4" w:rsidRPr="00CD0EC6">
              <w:rPr>
                <w:rFonts w:cstheme="minorHAnsi"/>
                <w:sz w:val="22"/>
                <w:szCs w:val="22"/>
              </w:rPr>
              <w:t>,</w:t>
            </w:r>
            <w:r w:rsidRPr="00CD0EC6">
              <w:rPr>
                <w:rFonts w:cstheme="minorHAnsi"/>
                <w:sz w:val="22"/>
                <w:szCs w:val="22"/>
              </w:rPr>
              <w:t xml:space="preserve"> and resident and nonresident pharmacists-in-charge.</w:t>
            </w:r>
          </w:p>
        </w:tc>
        <w:tc>
          <w:tcPr>
            <w:tcW w:w="3557" w:type="dxa"/>
          </w:tcPr>
          <w:p w14:paraId="00D6F830" w14:textId="57B6ACFF" w:rsidR="00FE21F0" w:rsidRPr="00CD0EC6" w:rsidRDefault="00FE21F0" w:rsidP="00CD0EC6">
            <w:p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All documentation submitted must be free of any Protected Health Information (PHI) or Personally Identifiable Information (PII). If any PHI or PII is included, the application will be considered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incomplete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and </w:t>
            </w:r>
            <w:r w:rsidR="004365AA" w:rsidRPr="00CD0EC6">
              <w:rPr>
                <w:rFonts w:cstheme="minorHAnsi"/>
                <w:sz w:val="22"/>
                <w:szCs w:val="22"/>
              </w:rPr>
              <w:t xml:space="preserve">the </w:t>
            </w:r>
            <w:r w:rsidRPr="00CD0EC6">
              <w:rPr>
                <w:rFonts w:cstheme="minorHAnsi"/>
                <w:sz w:val="22"/>
                <w:szCs w:val="22"/>
              </w:rPr>
              <w:t>review will be delayed.</w:t>
            </w:r>
            <w:r w:rsidR="0070392C">
              <w:rPr>
                <w:rFonts w:cstheme="minorHAnsi"/>
                <w:sz w:val="22"/>
                <w:szCs w:val="22"/>
              </w:rPr>
              <w:br/>
            </w:r>
          </w:p>
          <w:p w14:paraId="51FBFF76" w14:textId="00A6164D" w:rsidR="00FE21F0" w:rsidRPr="00CD0EC6" w:rsidRDefault="00FE21F0" w:rsidP="00CD0EC6">
            <w:pPr>
              <w:rPr>
                <w:rFonts w:cstheme="minorHAnsi"/>
                <w:i/>
                <w:sz w:val="22"/>
                <w:szCs w:val="22"/>
              </w:rPr>
            </w:pPr>
            <w:r w:rsidRPr="00CD0EC6">
              <w:rPr>
                <w:rFonts w:cstheme="minorHAnsi"/>
                <w:b/>
                <w:i/>
                <w:sz w:val="22"/>
                <w:szCs w:val="22"/>
              </w:rPr>
              <w:t>Note</w:t>
            </w:r>
            <w:r w:rsidRPr="00CD0EC6">
              <w:rPr>
                <w:rFonts w:cstheme="minorHAnsi"/>
                <w:i/>
                <w:sz w:val="22"/>
                <w:szCs w:val="22"/>
              </w:rPr>
              <w:t>: PHI and PII include</w:t>
            </w:r>
            <w:r w:rsidR="004365AA" w:rsidRPr="00CD0EC6">
              <w:rPr>
                <w:rFonts w:cstheme="minorHAnsi"/>
                <w:i/>
                <w:sz w:val="22"/>
                <w:szCs w:val="22"/>
              </w:rPr>
              <w:t>,</w:t>
            </w:r>
            <w:r w:rsidRPr="00CD0EC6">
              <w:rPr>
                <w:rFonts w:cstheme="minorHAnsi"/>
                <w:i/>
                <w:sz w:val="22"/>
                <w:szCs w:val="22"/>
              </w:rPr>
              <w:t xml:space="preserve"> but are not limited </w:t>
            </w:r>
            <w:proofErr w:type="gramStart"/>
            <w:r w:rsidRPr="00CD0EC6">
              <w:rPr>
                <w:rFonts w:cstheme="minorHAnsi"/>
                <w:i/>
                <w:sz w:val="22"/>
                <w:szCs w:val="22"/>
              </w:rPr>
              <w:t>to:</w:t>
            </w:r>
            <w:proofErr w:type="gramEnd"/>
            <w:r w:rsidRPr="00CD0EC6">
              <w:rPr>
                <w:rFonts w:cstheme="minorHAnsi"/>
                <w:i/>
                <w:sz w:val="22"/>
                <w:szCs w:val="22"/>
              </w:rPr>
              <w:t xml:space="preserve"> patient names, prescription numbers, social security numbers, etc.</w:t>
            </w:r>
          </w:p>
        </w:tc>
      </w:tr>
    </w:tbl>
    <w:p w14:paraId="2856FE59" w14:textId="380CD623" w:rsidR="007F35B8" w:rsidRDefault="007F35B8" w:rsidP="00FE21F0">
      <w:pPr>
        <w:rPr>
          <w:rFonts w:cstheme="minorHAnsi"/>
        </w:rPr>
      </w:pPr>
    </w:p>
    <w:p w14:paraId="2C118AF6" w14:textId="73950952" w:rsidR="00FE21F0" w:rsidRPr="00CD0EC6" w:rsidRDefault="00FE21F0" w:rsidP="007F35B8">
      <w:pPr>
        <w:spacing w:before="0" w:after="0"/>
        <w:rPr>
          <w:rFonts w:cstheme="minorHAnsi"/>
        </w:rPr>
      </w:pPr>
    </w:p>
    <w:tbl>
      <w:tblPr>
        <w:tblW w:w="500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074"/>
      </w:tblGrid>
      <w:tr w:rsidR="00FE21F0" w:rsidRPr="00CD0EC6" w14:paraId="389DC37B" w14:textId="77777777" w:rsidTr="00FE21F0">
        <w:trPr>
          <w:trHeight w:val="881"/>
        </w:trPr>
        <w:tc>
          <w:tcPr>
            <w:tcW w:w="5000" w:type="pct"/>
            <w:shd w:val="clear" w:color="auto" w:fill="DBE5F1" w:themeFill="accent1" w:themeFillTint="33"/>
          </w:tcPr>
          <w:p w14:paraId="2C686F47" w14:textId="3B678DBC" w:rsidR="00FE21F0" w:rsidRPr="009A3FF3" w:rsidRDefault="00FE21F0" w:rsidP="00FE21F0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7F35B8">
              <w:rPr>
                <w:rFonts w:asciiTheme="minorHAnsi" w:hAnsiTheme="minorHAnsi" w:cstheme="minorHAnsi"/>
                <w:sz w:val="32"/>
                <w:szCs w:val="32"/>
              </w:rPr>
              <w:t>Step 4: LOG IN TO SUBMIT A VPP APPLICATION</w:t>
            </w:r>
            <w:r w:rsidR="009A3FF3">
              <w:rPr>
                <w:rFonts w:asciiTheme="minorHAnsi" w:hAnsiTheme="minorHAnsi" w:cstheme="minorHAnsi"/>
                <w:sz w:val="32"/>
                <w:szCs w:val="32"/>
              </w:rPr>
              <w:br/>
            </w:r>
          </w:p>
          <w:p w14:paraId="3D81D38E" w14:textId="0A18D891" w:rsidR="00FE21F0" w:rsidRPr="00054B35" w:rsidRDefault="003E3F0F" w:rsidP="00FE21F0">
            <w:pPr>
              <w:rPr>
                <w:rFonts w:cstheme="minorHAnsi"/>
                <w:i/>
                <w:sz w:val="22"/>
                <w:szCs w:val="22"/>
              </w:rPr>
            </w:pPr>
            <w:hyperlink r:id="rId26" w:anchor="/login" w:history="1">
              <w:r w:rsidR="00054B35" w:rsidRPr="00054B35">
                <w:rPr>
                  <w:rStyle w:val="Hyperlink"/>
                  <w:sz w:val="22"/>
                  <w:szCs w:val="22"/>
                </w:rPr>
                <w:t>LOG IN TO COMPLETE A VPP APPLICATION.</w:t>
              </w:r>
            </w:hyperlink>
            <w:r w:rsidR="009A3FF3" w:rsidRPr="00054B35">
              <w:rPr>
                <w:rFonts w:cstheme="minorHAnsi"/>
                <w:i/>
                <w:sz w:val="22"/>
                <w:szCs w:val="22"/>
              </w:rPr>
              <w:br/>
            </w:r>
          </w:p>
        </w:tc>
      </w:tr>
      <w:tr w:rsidR="00FE21F0" w:rsidRPr="00CD0EC6" w14:paraId="02DB16AD" w14:textId="77777777" w:rsidTr="00CD0EC6">
        <w:trPr>
          <w:trHeight w:val="530"/>
        </w:trPr>
        <w:tc>
          <w:tcPr>
            <w:tcW w:w="5000" w:type="pct"/>
            <w:vAlign w:val="center"/>
          </w:tcPr>
          <w:p w14:paraId="176117CF" w14:textId="7C8827FF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i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Chrome is the preferred internet browser</w:t>
            </w:r>
            <w:r w:rsidR="00243092" w:rsidRPr="00CD0EC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E21F0" w:rsidRPr="00CD0EC6" w14:paraId="1B714456" w14:textId="77777777" w:rsidTr="00CD0EC6">
        <w:trPr>
          <w:trHeight w:val="530"/>
        </w:trPr>
        <w:tc>
          <w:tcPr>
            <w:tcW w:w="5000" w:type="pct"/>
            <w:vAlign w:val="center"/>
          </w:tcPr>
          <w:p w14:paraId="2A01A059" w14:textId="77777777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i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Username will be the email address used to set up the account.</w:t>
            </w:r>
          </w:p>
        </w:tc>
      </w:tr>
      <w:tr w:rsidR="00FE21F0" w:rsidRPr="00CD0EC6" w14:paraId="2ACE18FF" w14:textId="77777777" w:rsidTr="00CD0EC6">
        <w:trPr>
          <w:trHeight w:val="530"/>
        </w:trPr>
        <w:tc>
          <w:tcPr>
            <w:tcW w:w="5000" w:type="pct"/>
            <w:vAlign w:val="center"/>
          </w:tcPr>
          <w:p w14:paraId="63576517" w14:textId="7638E0C1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It is strongly recommended that the </w:t>
            </w:r>
            <w:r w:rsidR="00ED11B0" w:rsidRPr="00CD0EC6">
              <w:rPr>
                <w:rFonts w:cstheme="minorHAnsi"/>
                <w:sz w:val="22"/>
                <w:szCs w:val="22"/>
              </w:rPr>
              <w:t>“</w:t>
            </w:r>
            <w:r w:rsidRPr="00CD0EC6">
              <w:rPr>
                <w:rFonts w:cstheme="minorHAnsi"/>
                <w:sz w:val="22"/>
                <w:szCs w:val="22"/>
              </w:rPr>
              <w:t xml:space="preserve">My </w:t>
            </w:r>
            <w:r w:rsidR="00A10B83">
              <w:rPr>
                <w:rFonts w:cstheme="minorHAnsi"/>
                <w:sz w:val="22"/>
                <w:szCs w:val="22"/>
              </w:rPr>
              <w:t>Business e-Profile</w:t>
            </w:r>
            <w:r w:rsidRPr="00CD0EC6">
              <w:rPr>
                <w:rFonts w:cstheme="minorHAnsi"/>
                <w:sz w:val="22"/>
                <w:szCs w:val="22"/>
              </w:rPr>
              <w:t xml:space="preserve">” information </w:t>
            </w:r>
            <w:r w:rsidR="00CB4ED3" w:rsidRPr="00CD0EC6">
              <w:rPr>
                <w:rFonts w:cstheme="minorHAnsi"/>
                <w:sz w:val="22"/>
                <w:szCs w:val="22"/>
              </w:rPr>
              <w:t xml:space="preserve">is </w:t>
            </w:r>
            <w:r w:rsidRPr="00CD0EC6">
              <w:rPr>
                <w:rFonts w:cstheme="minorHAnsi"/>
                <w:sz w:val="22"/>
                <w:szCs w:val="22"/>
              </w:rPr>
              <w:t xml:space="preserve">updated </w:t>
            </w:r>
            <w:r w:rsidR="00CB4ED3" w:rsidRPr="00CD0EC6">
              <w:rPr>
                <w:rFonts w:cstheme="minorHAnsi"/>
                <w:sz w:val="22"/>
                <w:szCs w:val="22"/>
              </w:rPr>
              <w:t xml:space="preserve">before </w:t>
            </w:r>
            <w:r w:rsidRPr="00CD0EC6">
              <w:rPr>
                <w:rFonts w:cstheme="minorHAnsi"/>
                <w:sz w:val="22"/>
                <w:szCs w:val="22"/>
              </w:rPr>
              <w:t>start</w:t>
            </w:r>
            <w:r w:rsidR="00ED11B0" w:rsidRPr="00CD0EC6">
              <w:rPr>
                <w:rFonts w:cstheme="minorHAnsi"/>
                <w:sz w:val="22"/>
                <w:szCs w:val="22"/>
              </w:rPr>
              <w:t>ing</w:t>
            </w:r>
            <w:r w:rsidRPr="00CD0EC6">
              <w:rPr>
                <w:rFonts w:cstheme="minorHAnsi"/>
                <w:sz w:val="22"/>
                <w:szCs w:val="22"/>
              </w:rPr>
              <w:t xml:space="preserve"> an application. This information will prepopulate many of the fields in the application. </w:t>
            </w:r>
          </w:p>
        </w:tc>
      </w:tr>
      <w:tr w:rsidR="00FE21F0" w:rsidRPr="00CD0EC6" w14:paraId="37D7B892" w14:textId="77777777" w:rsidTr="00CD0EC6">
        <w:trPr>
          <w:trHeight w:val="576"/>
        </w:trPr>
        <w:tc>
          <w:tcPr>
            <w:tcW w:w="5000" w:type="pct"/>
            <w:vAlign w:val="center"/>
          </w:tcPr>
          <w:p w14:paraId="3FA1A8DB" w14:textId="77777777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Multiple applications can be created and managed through this portal.</w:t>
            </w:r>
          </w:p>
        </w:tc>
      </w:tr>
      <w:tr w:rsidR="00FE21F0" w:rsidRPr="00CD0EC6" w14:paraId="7DB74069" w14:textId="77777777" w:rsidTr="00CD0EC6">
        <w:trPr>
          <w:trHeight w:val="576"/>
        </w:trPr>
        <w:tc>
          <w:tcPr>
            <w:tcW w:w="5000" w:type="pct"/>
            <w:vAlign w:val="center"/>
          </w:tcPr>
          <w:p w14:paraId="69D078CD" w14:textId="77777777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The application must be submitted within 60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days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or the application will expire and be purged.</w:t>
            </w:r>
          </w:p>
        </w:tc>
      </w:tr>
      <w:tr w:rsidR="00FE21F0" w:rsidRPr="00CD0EC6" w14:paraId="79B5DB81" w14:textId="77777777" w:rsidTr="00CD0EC6">
        <w:trPr>
          <w:trHeight w:val="576"/>
        </w:trPr>
        <w:tc>
          <w:tcPr>
            <w:tcW w:w="5000" w:type="pct"/>
            <w:vAlign w:val="center"/>
          </w:tcPr>
          <w:p w14:paraId="7A2F0A94" w14:textId="77777777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>Once the application is submitted with payment, the pharmacy will receive an email confirmation that the application is under review.</w:t>
            </w:r>
          </w:p>
        </w:tc>
      </w:tr>
      <w:tr w:rsidR="00FE21F0" w:rsidRPr="00CD0EC6" w14:paraId="34CD946F" w14:textId="77777777" w:rsidTr="00CD0EC6">
        <w:trPr>
          <w:trHeight w:val="576"/>
        </w:trPr>
        <w:tc>
          <w:tcPr>
            <w:tcW w:w="5000" w:type="pct"/>
          </w:tcPr>
          <w:p w14:paraId="50B2DAEC" w14:textId="1617A67B" w:rsidR="00FE21F0" w:rsidRPr="00CD0EC6" w:rsidRDefault="00FE21F0" w:rsidP="00FE21F0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sz w:val="22"/>
                <w:szCs w:val="22"/>
              </w:rPr>
              <w:t xml:space="preserve">As a reminder, all documentation submitted must be free of any Protected Health Information (PHI) or Personally Identifiable Information (PII). If any PHI or PII is included, the application will be considered </w:t>
            </w:r>
            <w:proofErr w:type="gramStart"/>
            <w:r w:rsidRPr="00CD0EC6">
              <w:rPr>
                <w:rFonts w:cstheme="minorHAnsi"/>
                <w:sz w:val="22"/>
                <w:szCs w:val="22"/>
              </w:rPr>
              <w:t>incomplete</w:t>
            </w:r>
            <w:proofErr w:type="gramEnd"/>
            <w:r w:rsidRPr="00CD0EC6">
              <w:rPr>
                <w:rFonts w:cstheme="minorHAnsi"/>
                <w:sz w:val="22"/>
                <w:szCs w:val="22"/>
              </w:rPr>
              <w:t xml:space="preserve"> and</w:t>
            </w:r>
            <w:r w:rsidR="00ED11B0" w:rsidRPr="00CD0EC6">
              <w:rPr>
                <w:rFonts w:cstheme="minorHAnsi"/>
                <w:sz w:val="22"/>
                <w:szCs w:val="22"/>
              </w:rPr>
              <w:t xml:space="preserve"> the</w:t>
            </w:r>
            <w:r w:rsidRPr="00CD0EC6">
              <w:rPr>
                <w:rFonts w:cstheme="minorHAnsi"/>
                <w:sz w:val="22"/>
                <w:szCs w:val="22"/>
              </w:rPr>
              <w:t xml:space="preserve"> review will be delayed.</w:t>
            </w:r>
            <w:r w:rsidR="0070392C">
              <w:rPr>
                <w:rFonts w:cstheme="minorHAnsi"/>
                <w:sz w:val="22"/>
                <w:szCs w:val="22"/>
              </w:rPr>
              <w:br/>
            </w:r>
            <w:r w:rsidRPr="00CD0EC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88581B2" w14:textId="228C9761" w:rsidR="00FE21F0" w:rsidRPr="00CD0EC6" w:rsidRDefault="00FE21F0" w:rsidP="00CD0EC6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CD0EC6">
              <w:rPr>
                <w:rFonts w:cstheme="minorHAnsi"/>
                <w:b/>
                <w:i/>
                <w:sz w:val="22"/>
                <w:szCs w:val="22"/>
              </w:rPr>
              <w:t>Note</w:t>
            </w:r>
            <w:r w:rsidRPr="00CD0EC6">
              <w:rPr>
                <w:rFonts w:cstheme="minorHAnsi"/>
                <w:i/>
                <w:sz w:val="22"/>
                <w:szCs w:val="22"/>
              </w:rPr>
              <w:t>: PHI and PII include</w:t>
            </w:r>
            <w:r w:rsidR="00ED11B0" w:rsidRPr="00CD0EC6">
              <w:rPr>
                <w:rFonts w:cstheme="minorHAnsi"/>
                <w:i/>
                <w:sz w:val="22"/>
                <w:szCs w:val="22"/>
              </w:rPr>
              <w:t>,</w:t>
            </w:r>
            <w:r w:rsidRPr="00CD0EC6">
              <w:rPr>
                <w:rFonts w:cstheme="minorHAnsi"/>
                <w:i/>
                <w:sz w:val="22"/>
                <w:szCs w:val="22"/>
              </w:rPr>
              <w:t xml:space="preserve"> but are not limited </w:t>
            </w:r>
            <w:proofErr w:type="gramStart"/>
            <w:r w:rsidRPr="00CD0EC6">
              <w:rPr>
                <w:rFonts w:cstheme="minorHAnsi"/>
                <w:i/>
                <w:sz w:val="22"/>
                <w:szCs w:val="22"/>
              </w:rPr>
              <w:t>to:</w:t>
            </w:r>
            <w:proofErr w:type="gramEnd"/>
            <w:r w:rsidRPr="00CD0EC6">
              <w:rPr>
                <w:rFonts w:cstheme="minorHAnsi"/>
                <w:i/>
                <w:sz w:val="22"/>
                <w:szCs w:val="22"/>
              </w:rPr>
              <w:t xml:space="preserve"> patient names, prescription numbers, social security numbers, etc.</w:t>
            </w:r>
          </w:p>
        </w:tc>
      </w:tr>
    </w:tbl>
    <w:p w14:paraId="4DC42916" w14:textId="77777777" w:rsidR="00FE21F0" w:rsidRPr="00CD0EC6" w:rsidRDefault="00FE21F0" w:rsidP="00FE21F0">
      <w:pPr>
        <w:rPr>
          <w:rFonts w:cstheme="minorHAnsi"/>
        </w:rPr>
      </w:pPr>
    </w:p>
    <w:p w14:paraId="31D4C57B" w14:textId="77777777" w:rsidR="000B282D" w:rsidRPr="00CD0EC6" w:rsidRDefault="000B282D">
      <w:pPr>
        <w:rPr>
          <w:rFonts w:cstheme="minorHAnsi"/>
        </w:rPr>
      </w:pPr>
    </w:p>
    <w:sectPr w:rsidR="000B282D" w:rsidRPr="00CD0EC6" w:rsidSect="00422DB2">
      <w:footerReference w:type="default" r:id="rId27"/>
      <w:headerReference w:type="first" r:id="rId28"/>
      <w:footerReference w:type="first" r:id="rId29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94D4" w14:textId="77777777" w:rsidR="00CD0EC6" w:rsidRDefault="00CD0EC6">
      <w:r>
        <w:separator/>
      </w:r>
    </w:p>
  </w:endnote>
  <w:endnote w:type="continuationSeparator" w:id="0">
    <w:p w14:paraId="72F90876" w14:textId="77777777" w:rsidR="00CD0EC6" w:rsidRDefault="00CD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B94B" w14:textId="2AC88E53" w:rsidR="00422DB2" w:rsidRDefault="00422DB2" w:rsidP="00422DB2">
    <w:pPr>
      <w:pStyle w:val="Footer"/>
    </w:pPr>
    <w:r>
      <w:t>National Association of Boards of Pharmacy</w:t>
    </w:r>
    <w:r w:rsidRPr="00422DB2">
      <w:rPr>
        <w:vertAlign w:val="superscript"/>
      </w:rPr>
      <w:t>®</w:t>
    </w:r>
    <w:r>
      <w:rPr>
        <w:vertAlign w:val="superscript"/>
      </w:rPr>
      <w:t xml:space="preserve"> </w:t>
    </w:r>
    <w:r>
      <w:rPr>
        <w:vertAlign w:val="superscript"/>
      </w:rPr>
      <w:tab/>
    </w:r>
    <w:r>
      <w:rPr>
        <w:vertAlign w:val="superscript"/>
      </w:rPr>
      <w:tab/>
      <w:t xml:space="preserve"> </w:t>
    </w:r>
    <w:r>
      <w:t xml:space="preserve">VPP Application Checklist | </w:t>
    </w:r>
    <w:sdt>
      <w:sdtPr>
        <w:id w:val="3681917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8A14AF" w14:textId="60D987D4" w:rsidR="00CD0EC6" w:rsidRPr="009B5BE4" w:rsidRDefault="00CD0EC6" w:rsidP="00422DB2">
    <w:pPr>
      <w:pStyle w:val="Footer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417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C2E5C" w14:textId="1338EB0C" w:rsidR="00422DB2" w:rsidRDefault="00422DB2" w:rsidP="00422DB2">
        <w:pPr>
          <w:pStyle w:val="Footer"/>
        </w:pPr>
        <w:r>
          <w:t>National Association of Boards of Pharmacy</w:t>
        </w:r>
        <w:proofErr w:type="gramStart"/>
        <w:r w:rsidRPr="00422DB2">
          <w:rPr>
            <w:vertAlign w:val="superscript"/>
          </w:rPr>
          <w:t>®</w:t>
        </w:r>
        <w:r>
          <w:rPr>
            <w:vertAlign w:val="superscript"/>
          </w:rPr>
          <w:t xml:space="preserve"> </w:t>
        </w:r>
        <w:r>
          <w:t xml:space="preserve"> </w:t>
        </w:r>
        <w:r>
          <w:tab/>
        </w:r>
        <w:proofErr w:type="gramEnd"/>
        <w:r>
          <w:tab/>
          <w:t xml:space="preserve">VPP Application Checklist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538E3" w14:textId="45F1EC1F" w:rsidR="009B5BE4" w:rsidRPr="009B5BE4" w:rsidRDefault="009B5BE4" w:rsidP="009B5BE4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34DA" w14:textId="77777777" w:rsidR="00CD0EC6" w:rsidRDefault="00CD0EC6">
      <w:r>
        <w:separator/>
      </w:r>
    </w:p>
  </w:footnote>
  <w:footnote w:type="continuationSeparator" w:id="0">
    <w:p w14:paraId="0BA1CD5C" w14:textId="77777777" w:rsidR="00CD0EC6" w:rsidRDefault="00CD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D1A" w14:textId="0D745514" w:rsidR="009B5BE4" w:rsidRDefault="009B5BE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AAADDB" wp14:editId="666595F6">
          <wp:simplePos x="0" y="0"/>
          <wp:positionH relativeFrom="column">
            <wp:posOffset>-342901</wp:posOffset>
          </wp:positionH>
          <wp:positionV relativeFrom="paragraph">
            <wp:posOffset>-139700</wp:posOffset>
          </wp:positionV>
          <wp:extent cx="1785107" cy="558800"/>
          <wp:effectExtent l="0" t="0" r="5715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ter Logo.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609" cy="559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C35BD" w14:textId="77777777" w:rsidR="009B5BE4" w:rsidRDefault="009B5BE4">
    <w:pPr>
      <w:pStyle w:val="Header"/>
    </w:pPr>
  </w:p>
  <w:p w14:paraId="25F4E462" w14:textId="7458CB18" w:rsidR="009B5BE4" w:rsidRDefault="009B5BE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3ZjeH9V" int2:invalidationBookmarkName="" int2:hashCode="yovI5q5ehlTv5H" int2:id="SkwWD0TP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F581F"/>
    <w:multiLevelType w:val="multilevel"/>
    <w:tmpl w:val="E06A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3441492"/>
    <w:multiLevelType w:val="hybridMultilevel"/>
    <w:tmpl w:val="A856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B29D8"/>
    <w:multiLevelType w:val="hybridMultilevel"/>
    <w:tmpl w:val="F0BE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25795"/>
    <w:multiLevelType w:val="hybridMultilevel"/>
    <w:tmpl w:val="E08AC28A"/>
    <w:lvl w:ilvl="0" w:tplc="9A5AF7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A215E6"/>
    <w:multiLevelType w:val="hybridMultilevel"/>
    <w:tmpl w:val="EF180DB4"/>
    <w:lvl w:ilvl="0" w:tplc="63088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68A8"/>
    <w:multiLevelType w:val="hybridMultilevel"/>
    <w:tmpl w:val="7ECE17EC"/>
    <w:lvl w:ilvl="0" w:tplc="5726A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35100"/>
    <w:multiLevelType w:val="hybridMultilevel"/>
    <w:tmpl w:val="58A2D5B0"/>
    <w:lvl w:ilvl="0" w:tplc="E0BAD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B57C7"/>
    <w:multiLevelType w:val="hybridMultilevel"/>
    <w:tmpl w:val="55D6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16"/>
  </w:num>
  <w:num w:numId="5">
    <w:abstractNumId w:val="15"/>
  </w:num>
  <w:num w:numId="6">
    <w:abstractNumId w:val="31"/>
  </w:num>
  <w:num w:numId="7">
    <w:abstractNumId w:val="11"/>
  </w:num>
  <w:num w:numId="8">
    <w:abstractNumId w:val="38"/>
  </w:num>
  <w:num w:numId="9">
    <w:abstractNumId w:val="21"/>
  </w:num>
  <w:num w:numId="10">
    <w:abstractNumId w:val="29"/>
  </w:num>
  <w:num w:numId="11">
    <w:abstractNumId w:val="19"/>
  </w:num>
  <w:num w:numId="12">
    <w:abstractNumId w:val="35"/>
  </w:num>
  <w:num w:numId="13">
    <w:abstractNumId w:val="23"/>
  </w:num>
  <w:num w:numId="14">
    <w:abstractNumId w:val="20"/>
  </w:num>
  <w:num w:numId="15">
    <w:abstractNumId w:val="30"/>
  </w:num>
  <w:num w:numId="16">
    <w:abstractNumId w:val="32"/>
  </w:num>
  <w:num w:numId="17">
    <w:abstractNumId w:val="39"/>
  </w:num>
  <w:num w:numId="18">
    <w:abstractNumId w:val="28"/>
  </w:num>
  <w:num w:numId="19">
    <w:abstractNumId w:val="27"/>
  </w:num>
  <w:num w:numId="20">
    <w:abstractNumId w:val="40"/>
  </w:num>
  <w:num w:numId="21">
    <w:abstractNumId w:val="26"/>
  </w:num>
  <w:num w:numId="22">
    <w:abstractNumId w:val="13"/>
  </w:num>
  <w:num w:numId="23">
    <w:abstractNumId w:val="8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8"/>
  </w:num>
  <w:num w:numId="35">
    <w:abstractNumId w:val="12"/>
  </w:num>
  <w:num w:numId="36">
    <w:abstractNumId w:val="25"/>
  </w:num>
  <w:num w:numId="37">
    <w:abstractNumId w:val="37"/>
  </w:num>
  <w:num w:numId="38">
    <w:abstractNumId w:val="22"/>
  </w:num>
  <w:num w:numId="39">
    <w:abstractNumId w:val="34"/>
  </w:num>
  <w:num w:numId="40">
    <w:abstractNumId w:val="14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3B"/>
    <w:rsid w:val="0000074F"/>
    <w:rsid w:val="00013CB5"/>
    <w:rsid w:val="00034557"/>
    <w:rsid w:val="00054B35"/>
    <w:rsid w:val="00055625"/>
    <w:rsid w:val="00080433"/>
    <w:rsid w:val="00082F86"/>
    <w:rsid w:val="00086801"/>
    <w:rsid w:val="00090054"/>
    <w:rsid w:val="000956CA"/>
    <w:rsid w:val="000B282D"/>
    <w:rsid w:val="000D7D67"/>
    <w:rsid w:val="000F3B2D"/>
    <w:rsid w:val="001001B1"/>
    <w:rsid w:val="001003E1"/>
    <w:rsid w:val="00112D67"/>
    <w:rsid w:val="00125CCB"/>
    <w:rsid w:val="00137DF3"/>
    <w:rsid w:val="00146328"/>
    <w:rsid w:val="00157CA0"/>
    <w:rsid w:val="00167101"/>
    <w:rsid w:val="00172448"/>
    <w:rsid w:val="00172B18"/>
    <w:rsid w:val="00176610"/>
    <w:rsid w:val="001B5BC9"/>
    <w:rsid w:val="001B5C06"/>
    <w:rsid w:val="001D1B09"/>
    <w:rsid w:val="001E3406"/>
    <w:rsid w:val="00233618"/>
    <w:rsid w:val="00243092"/>
    <w:rsid w:val="00244A37"/>
    <w:rsid w:val="00267DF9"/>
    <w:rsid w:val="002906E7"/>
    <w:rsid w:val="002A3F76"/>
    <w:rsid w:val="002B5126"/>
    <w:rsid w:val="002F2DEB"/>
    <w:rsid w:val="002F6283"/>
    <w:rsid w:val="003119FB"/>
    <w:rsid w:val="00311B83"/>
    <w:rsid w:val="0031256D"/>
    <w:rsid w:val="00320630"/>
    <w:rsid w:val="0032193F"/>
    <w:rsid w:val="003336B8"/>
    <w:rsid w:val="003444D6"/>
    <w:rsid w:val="003618B9"/>
    <w:rsid w:val="003761C5"/>
    <w:rsid w:val="00394F81"/>
    <w:rsid w:val="003A1BC2"/>
    <w:rsid w:val="003B355F"/>
    <w:rsid w:val="003E3F0F"/>
    <w:rsid w:val="003F04D9"/>
    <w:rsid w:val="004061DD"/>
    <w:rsid w:val="00407240"/>
    <w:rsid w:val="0041607A"/>
    <w:rsid w:val="00422DB2"/>
    <w:rsid w:val="0043454D"/>
    <w:rsid w:val="004365AA"/>
    <w:rsid w:val="00445919"/>
    <w:rsid w:val="00454615"/>
    <w:rsid w:val="004567F4"/>
    <w:rsid w:val="00462002"/>
    <w:rsid w:val="00464875"/>
    <w:rsid w:val="0048031C"/>
    <w:rsid w:val="004B0AE9"/>
    <w:rsid w:val="004D6C5F"/>
    <w:rsid w:val="004E47D5"/>
    <w:rsid w:val="00522532"/>
    <w:rsid w:val="0054762D"/>
    <w:rsid w:val="00560949"/>
    <w:rsid w:val="0056197D"/>
    <w:rsid w:val="00574C4E"/>
    <w:rsid w:val="00581A1A"/>
    <w:rsid w:val="005E29C8"/>
    <w:rsid w:val="00605B56"/>
    <w:rsid w:val="00610858"/>
    <w:rsid w:val="0061125A"/>
    <w:rsid w:val="00622E3B"/>
    <w:rsid w:val="006238C8"/>
    <w:rsid w:val="006431C4"/>
    <w:rsid w:val="00643BDC"/>
    <w:rsid w:val="00693826"/>
    <w:rsid w:val="006B6B71"/>
    <w:rsid w:val="006C1BD5"/>
    <w:rsid w:val="006E21A0"/>
    <w:rsid w:val="006E678D"/>
    <w:rsid w:val="0070392C"/>
    <w:rsid w:val="00736E0A"/>
    <w:rsid w:val="00741CC8"/>
    <w:rsid w:val="0075220D"/>
    <w:rsid w:val="00754382"/>
    <w:rsid w:val="007765DD"/>
    <w:rsid w:val="0078313D"/>
    <w:rsid w:val="00787A76"/>
    <w:rsid w:val="00795C10"/>
    <w:rsid w:val="00797844"/>
    <w:rsid w:val="007A29E7"/>
    <w:rsid w:val="007A6235"/>
    <w:rsid w:val="007A7C78"/>
    <w:rsid w:val="007C42A8"/>
    <w:rsid w:val="007F35B8"/>
    <w:rsid w:val="007F49A9"/>
    <w:rsid w:val="0080417C"/>
    <w:rsid w:val="00824853"/>
    <w:rsid w:val="00824ADF"/>
    <w:rsid w:val="00830E62"/>
    <w:rsid w:val="00834456"/>
    <w:rsid w:val="00840ED5"/>
    <w:rsid w:val="00843232"/>
    <w:rsid w:val="00891FD6"/>
    <w:rsid w:val="008D41BA"/>
    <w:rsid w:val="009142CB"/>
    <w:rsid w:val="0096077E"/>
    <w:rsid w:val="00970715"/>
    <w:rsid w:val="00980A6C"/>
    <w:rsid w:val="00995223"/>
    <w:rsid w:val="009A3FF3"/>
    <w:rsid w:val="009B2759"/>
    <w:rsid w:val="009B5BE4"/>
    <w:rsid w:val="009C0F7C"/>
    <w:rsid w:val="009E498B"/>
    <w:rsid w:val="00A10B83"/>
    <w:rsid w:val="00A45F9E"/>
    <w:rsid w:val="00A50321"/>
    <w:rsid w:val="00A51E9F"/>
    <w:rsid w:val="00A73D5D"/>
    <w:rsid w:val="00A90460"/>
    <w:rsid w:val="00AA01D3"/>
    <w:rsid w:val="00AE2CE4"/>
    <w:rsid w:val="00B006B7"/>
    <w:rsid w:val="00B11EE0"/>
    <w:rsid w:val="00B56D04"/>
    <w:rsid w:val="00B67C5A"/>
    <w:rsid w:val="00B75A27"/>
    <w:rsid w:val="00B97760"/>
    <w:rsid w:val="00BA6B92"/>
    <w:rsid w:val="00BC4BBC"/>
    <w:rsid w:val="00BF558C"/>
    <w:rsid w:val="00BF5C86"/>
    <w:rsid w:val="00C16870"/>
    <w:rsid w:val="00C26A8F"/>
    <w:rsid w:val="00C34FB6"/>
    <w:rsid w:val="00C36E89"/>
    <w:rsid w:val="00C4126C"/>
    <w:rsid w:val="00C45FDC"/>
    <w:rsid w:val="00C55C9A"/>
    <w:rsid w:val="00C905A4"/>
    <w:rsid w:val="00CA3573"/>
    <w:rsid w:val="00CB0914"/>
    <w:rsid w:val="00CB4455"/>
    <w:rsid w:val="00CB47FD"/>
    <w:rsid w:val="00CB4ED3"/>
    <w:rsid w:val="00CC5868"/>
    <w:rsid w:val="00CC59BB"/>
    <w:rsid w:val="00CD0EC6"/>
    <w:rsid w:val="00D36A80"/>
    <w:rsid w:val="00D477FE"/>
    <w:rsid w:val="00D827D3"/>
    <w:rsid w:val="00DA21A2"/>
    <w:rsid w:val="00DB0C25"/>
    <w:rsid w:val="00DD7D1A"/>
    <w:rsid w:val="00DE5986"/>
    <w:rsid w:val="00E20AD1"/>
    <w:rsid w:val="00E2678C"/>
    <w:rsid w:val="00E37280"/>
    <w:rsid w:val="00E41384"/>
    <w:rsid w:val="00E41884"/>
    <w:rsid w:val="00E50FFA"/>
    <w:rsid w:val="00E846A0"/>
    <w:rsid w:val="00E84A32"/>
    <w:rsid w:val="00EA3E64"/>
    <w:rsid w:val="00EB6F4D"/>
    <w:rsid w:val="00ED11B0"/>
    <w:rsid w:val="00EE40E1"/>
    <w:rsid w:val="00F03B50"/>
    <w:rsid w:val="00F25486"/>
    <w:rsid w:val="00F27301"/>
    <w:rsid w:val="00F3153F"/>
    <w:rsid w:val="00F43747"/>
    <w:rsid w:val="00F52BF0"/>
    <w:rsid w:val="00F75F19"/>
    <w:rsid w:val="00F86A05"/>
    <w:rsid w:val="00FA7A52"/>
    <w:rsid w:val="00FD099B"/>
    <w:rsid w:val="00FD6650"/>
    <w:rsid w:val="00FE21F0"/>
    <w:rsid w:val="00FF0C22"/>
    <w:rsid w:val="067E5A23"/>
    <w:rsid w:val="142111EB"/>
    <w:rsid w:val="222874C4"/>
    <w:rsid w:val="32486160"/>
    <w:rsid w:val="41C9A4EB"/>
    <w:rsid w:val="460A9070"/>
    <w:rsid w:val="47CE013B"/>
    <w:rsid w:val="4B9C1E8C"/>
    <w:rsid w:val="519937D8"/>
    <w:rsid w:val="5C2B18D7"/>
    <w:rsid w:val="7C86A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C82E3E"/>
  <w15:docId w15:val="{89124FD3-8A0F-410F-B80A-9CCF3B1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styleId="Hyperlink">
    <w:name w:val="Hyperlink"/>
    <w:basedOn w:val="DefaultParagraphFont"/>
    <w:unhideWhenUsed/>
    <w:rsid w:val="008D41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B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D41BA"/>
    <w:pPr>
      <w:tabs>
        <w:tab w:val="center" w:pos="4680"/>
        <w:tab w:val="right" w:pos="9360"/>
      </w:tabs>
      <w:spacing w:before="0" w:after="0"/>
    </w:pPr>
    <w:rPr>
      <w:rFonts w:eastAsiaTheme="minorEastAs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41BA"/>
    <w:rPr>
      <w:rFonts w:asciiTheme="minorHAnsi" w:eastAsiaTheme="minorEastAsia" w:hAnsiTheme="minorHAnsi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FF0C2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FF0C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FF0C22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FF0C22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F52BF0"/>
    <w:rPr>
      <w:sz w:val="24"/>
    </w:rPr>
  </w:style>
  <w:style w:type="character" w:customStyle="1" w:styleId="Style2">
    <w:name w:val="Style2"/>
    <w:basedOn w:val="DefaultParagraphFont"/>
    <w:uiPriority w:val="1"/>
    <w:rsid w:val="00F52BF0"/>
    <w:rPr>
      <w:sz w:val="28"/>
    </w:rPr>
  </w:style>
  <w:style w:type="character" w:customStyle="1" w:styleId="Style3">
    <w:name w:val="Style3"/>
    <w:basedOn w:val="DefaultParagraphFont"/>
    <w:uiPriority w:val="1"/>
    <w:rsid w:val="00013CB5"/>
    <w:rPr>
      <w:sz w:val="28"/>
    </w:rPr>
  </w:style>
  <w:style w:type="paragraph" w:styleId="ListParagraph">
    <w:name w:val="List Paragraph"/>
    <w:basedOn w:val="Normal"/>
    <w:uiPriority w:val="34"/>
    <w:unhideWhenUsed/>
    <w:qFormat/>
    <w:rsid w:val="009E498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431C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21F0"/>
    <w:rPr>
      <w:rFonts w:asciiTheme="majorHAnsi" w:hAnsiTheme="majorHAnsi"/>
      <w:b/>
      <w:caps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E21F0"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21F0"/>
    <w:rPr>
      <w:rFonts w:asciiTheme="majorHAnsi" w:hAnsiTheme="majorHAnsi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B5B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5BE4"/>
    <w:rPr>
      <w:rFonts w:asciiTheme="minorHAnsi" w:hAnsiTheme="minorHAnsi"/>
      <w:sz w:val="18"/>
      <w:szCs w:val="24"/>
    </w:rPr>
  </w:style>
  <w:style w:type="paragraph" w:styleId="Revision">
    <w:name w:val="Revision"/>
    <w:hidden/>
    <w:uiPriority w:val="99"/>
    <w:semiHidden/>
    <w:rsid w:val="00BC4BBC"/>
    <w:rPr>
      <w:rFonts w:asciiTheme="minorHAnsi" w:hAnsiTheme="minorHAnsi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5619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hyperlink" Target="https://dashboard.nabp.pharmacy/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hyperlink" Target="https://nabp.pharmacy/wp-content/uploads/2019/08/VPP-Source-List.xl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4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pp@nabp.pharmacy" TargetMode="External"/><Relationship Id="rId24" Type="http://schemas.openxmlformats.org/officeDocument/2006/relationships/hyperlink" Target="https://nabp.pharmacy/wp-content/uploads/2019/08/VPP-Facility-License-Template.csv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hyperlink" Target="https://nabp.pharmacy/wp-content/uploads/2020/04/Facility-Upload-Instructions-2020.pdf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hyperlink" Target="https://dashboard.nabp.pharmacy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_golder\AppData\Roaming\Microsoft\Templates\New%20company%20setup%20checklis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C3A12D22EE042A07A6A715CA960D5" ma:contentTypeVersion="13" ma:contentTypeDescription="Create a new document." ma:contentTypeScope="" ma:versionID="6d2224e890b561768d584ae11f2ddd9f">
  <xsd:schema xmlns:xsd="http://www.w3.org/2001/XMLSchema" xmlns:xs="http://www.w3.org/2001/XMLSchema" xmlns:p="http://schemas.microsoft.com/office/2006/metadata/properties" xmlns:ns2="b35629db-35f0-4c14-90bc-292638fe8785" xmlns:ns3="a82ba7cb-d23f-48fe-98c6-70c45fc6775f" targetNamespace="http://schemas.microsoft.com/office/2006/metadata/properties" ma:root="true" ma:fieldsID="963f8692bc947c64c418e9e2a2ec8b38" ns2:_="" ns3:_="">
    <xsd:import namespace="b35629db-35f0-4c14-90bc-292638fe8785"/>
    <xsd:import namespace="a82ba7cb-d23f-48fe-98c6-70c45fc67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29db-35f0-4c14-90bc-292638fe8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a7cb-d23f-48fe-98c6-70c45fc6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0A3D-5180-481E-B78E-73EF1AE62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20E5-34C0-4EDA-8198-A2F32F5D9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04264-45DA-4660-8069-414756568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29db-35f0-4c14-90bc-292638fe8785"/>
    <ds:schemaRef ds:uri="a82ba7cb-d23f-48fe-98c6-70c45fc6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1731C-99D8-4092-80DA-77BEFAD1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checklist.dotx</Template>
  <TotalTime>1</TotalTime>
  <Pages>3</Pages>
  <Words>787</Words>
  <Characters>5157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Golder, Erika</dc:creator>
  <cp:keywords/>
  <cp:lastModifiedBy>Voltarel, Claire</cp:lastModifiedBy>
  <cp:revision>2</cp:revision>
  <cp:lastPrinted>2017-12-12T22:07:00Z</cp:lastPrinted>
  <dcterms:created xsi:type="dcterms:W3CDTF">2022-02-28T22:01:00Z</dcterms:created>
  <dcterms:modified xsi:type="dcterms:W3CDTF">2022-02-28T22:01:00Z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0x0101003B7C3A12D22EE042A07A6A715CA960D5</vt:lpwstr>
  </property>
</Properties>
</file>